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8421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Автоматизация конструкторского и технологического проектирования.</w:t>
      </w:r>
    </w:p>
    <w:p w14:paraId="4B54ECB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B707AD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курсе будем изучать общие представления о проектировании и, накопленное за более чем 40 лет автоматизации и проектирования.</w:t>
      </w:r>
    </w:p>
    <w:p w14:paraId="6ECCC311">
      <w:pPr>
        <w:rPr>
          <w:rFonts w:ascii="Times New Roman" w:hAnsi="Times New Roman" w:cs="Times New Roman"/>
          <w:sz w:val="28"/>
          <w:szCs w:val="28"/>
        </w:rPr>
      </w:pPr>
    </w:p>
    <w:p w14:paraId="1172B16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Конструкторское Технологическое Проектирование - сложный вид </w:t>
      </w:r>
      <w:r>
        <w:rPr>
          <w:rFonts w:ascii="Times New Roman" w:hAnsi="Times New Roman" w:cs="Times New Roman"/>
          <w:b/>
          <w:bCs/>
          <w:sz w:val="28"/>
          <w:szCs w:val="28"/>
        </w:rPr>
        <w:t>интеллектуальной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для человека.</w:t>
      </w:r>
    </w:p>
    <w:p w14:paraId="44A5CF4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КТП</w:t>
      </w:r>
      <w:r>
        <w:rPr>
          <w:rFonts w:ascii="Times New Roman" w:hAnsi="Times New Roman" w:cs="Times New Roman"/>
          <w:sz w:val="28"/>
          <w:szCs w:val="28"/>
        </w:rPr>
        <w:t xml:space="preserve"> – включает в себя конструкторское проектирование (КП) и технологическое проектирование (ТП)</w:t>
      </w:r>
    </w:p>
    <w:p w14:paraId="77C6A80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КП</w:t>
      </w:r>
      <w:r>
        <w:rPr>
          <w:rFonts w:ascii="Times New Roman" w:hAnsi="Times New Roman" w:cs="Times New Roman"/>
          <w:sz w:val="28"/>
          <w:szCs w:val="28"/>
        </w:rPr>
        <w:t xml:space="preserve"> – будем называть проектно-конструкторской деятельностью.</w:t>
      </w:r>
    </w:p>
    <w:p w14:paraId="7D496E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Эволюция автоматизации интеллектуального труда: смотри слайд.</w:t>
      </w:r>
    </w:p>
    <w:p w14:paraId="0F20BD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44210" cy="42862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F1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ЖЦ изделия</w:t>
      </w:r>
      <w:r>
        <w:rPr>
          <w:rFonts w:ascii="Times New Roman" w:hAnsi="Times New Roman" w:cs="Times New Roman"/>
          <w:sz w:val="28"/>
          <w:szCs w:val="28"/>
        </w:rPr>
        <w:t xml:space="preserve"> – последовательный ряд состояний изделия, которое оно проходит от возникновения идеи до реализации.</w:t>
      </w:r>
    </w:p>
    <w:p w14:paraId="095F57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067175" cy="31623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AE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Уникальный, кустарный и промышленный – 3 способа производства</w:t>
      </w:r>
    </w:p>
    <w:p w14:paraId="183DEC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Уникальный</w:t>
      </w:r>
      <w:r>
        <w:rPr>
          <w:rFonts w:ascii="Times New Roman" w:hAnsi="Times New Roman" w:cs="Times New Roman"/>
          <w:sz w:val="28"/>
          <w:szCs w:val="28"/>
        </w:rPr>
        <w:t>: замыкается на одном субъекте.</w:t>
      </w:r>
    </w:p>
    <w:p w14:paraId="4E6239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63260" cy="43529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2C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Кустарный</w:t>
      </w:r>
      <w:r>
        <w:rPr>
          <w:rFonts w:ascii="Times New Roman" w:hAnsi="Times New Roman" w:cs="Times New Roman"/>
          <w:sz w:val="28"/>
          <w:szCs w:val="28"/>
        </w:rPr>
        <w:t>: замыкается на двух субъектах.</w:t>
      </w:r>
    </w:p>
    <w:p w14:paraId="0DFA3A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906010" cy="3686175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53BB">
      <w:pPr>
        <w:rPr>
          <w:rFonts w:ascii="Times New Roman" w:hAnsi="Times New Roman" w:eastAsia="Times New Roman" w:cs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Промышленный: </w:t>
      </w:r>
      <w:r>
        <w:rPr>
          <w:rFonts w:ascii="Times New Roman" w:hAnsi="Times New Roman" w:cs="Times New Roman"/>
          <w:sz w:val="28"/>
          <w:szCs w:val="28"/>
        </w:rPr>
        <w:t>преобладает на сегодняшний день, выделяются все семь фаз, субъекты для каждого свои.</w:t>
      </w:r>
      <w:r>
        <w:rPr>
          <w:rFonts w:ascii="Times New Roman" w:hAnsi="Times New Roman" w:eastAsia="Times New Roman" w:cs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</w:p>
    <w:p w14:paraId="61850D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896485" cy="3733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FB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5319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6A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занимает центральное место в ЖЦ изделия.</w:t>
      </w:r>
    </w:p>
    <w:p w14:paraId="60423A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этом этапе аккумулируется информация обо всех этапах ЖЦ изделия.</w:t>
      </w:r>
    </w:p>
    <w:p w14:paraId="3BD26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ПКД – прогнозная деятельность. От качества прогноза зависит качество функционирования изделия.</w:t>
      </w:r>
    </w:p>
    <w:p w14:paraId="1D302A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Конструкторский проект – модельное представление будущего изделия.</w:t>
      </w:r>
    </w:p>
    <w:p w14:paraId="2074AE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Теоретические основы промышленного способа создания изделий</w:t>
      </w:r>
    </w:p>
    <w:p w14:paraId="33163488">
      <w:pPr>
        <w:jc w:val="left"/>
      </w:pPr>
      <w:r>
        <w:drawing>
          <wp:inline distT="0" distB="0" distL="114300" distR="114300">
            <wp:extent cx="4447540" cy="2490470"/>
            <wp:effectExtent l="0" t="0" r="2540" b="889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5AA5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Теория технических систем, основные положения</w:t>
      </w:r>
    </w:p>
    <w:p w14:paraId="5B6CC3EC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Задачи синтеза - от частного к общему</w:t>
      </w:r>
    </w:p>
    <w:p w14:paraId="7B3B79B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Задачи анализа - от общего к частному</w:t>
      </w:r>
    </w:p>
    <w:p w14:paraId="11B1210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Задачи «Чёрный ящик»</w:t>
      </w:r>
    </w:p>
    <w:p w14:paraId="5955ED65">
      <w:pPr>
        <w:numPr>
          <w:numId w:val="0"/>
        </w:numPr>
        <w:spacing w:after="160" w:line="259" w:lineRule="auto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934075" cy="4445000"/>
            <wp:effectExtent l="0" t="0" r="9525" b="508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D6B35">
      <w:pPr>
        <w:numPr>
          <w:numId w:val="0"/>
        </w:numPr>
        <w:spacing w:after="160" w:line="259" w:lineRule="auto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934075" cy="4491990"/>
            <wp:effectExtent l="0" t="0" r="9525" b="381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1CF0D9">
      <w:pPr>
        <w:numPr>
          <w:numId w:val="0"/>
        </w:numPr>
        <w:spacing w:after="160" w:line="259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CF180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T-FLEX Type TU">
    <w:panose1 w:val="020B0604020202020204"/>
    <w:charset w:val="00"/>
    <w:family w:val="auto"/>
    <w:pitch w:val="default"/>
    <w:sig w:usb0="800002AF" w:usb1="100078FA" w:usb2="00000020" w:usb3="00000000" w:csb0="4000000D" w:csb1="D3D70000"/>
  </w:font>
  <w:font w:name="Ubuntu Mono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FC68AD"/>
    <w:multiLevelType w:val="singleLevel"/>
    <w:tmpl w:val="0BFC68A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92C"/>
    <w:rsid w:val="0006352E"/>
    <w:rsid w:val="0024092C"/>
    <w:rsid w:val="008819CF"/>
    <w:rsid w:val="00951BFD"/>
    <w:rsid w:val="00C344EF"/>
    <w:rsid w:val="00C64EA1"/>
    <w:rsid w:val="00F03E42"/>
    <w:rsid w:val="27B4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187</Words>
  <Characters>1070</Characters>
  <Lines>8</Lines>
  <Paragraphs>2</Paragraphs>
  <TotalTime>14</TotalTime>
  <ScaleCrop>false</ScaleCrop>
  <LinksUpToDate>false</LinksUpToDate>
  <CharactersWithSpaces>1255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2026-02-11T16:06:00Z</dcterms:created>
  <dc:creator>Бохиржон Мирхабибов</dc:creator>
  <cp:lastModifiedBy>bokhi</cp:lastModifiedBy>
  <dcterms:modified xsi:type="dcterms:W3CDTF">2026-02-11T16:23:17Z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38C86436901647AC9717554D406200E3_12</vt:lpwstr>
  </property>
</Properties>
</file>