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E3C" w:rsidRPr="009C0E3C" w:rsidRDefault="009C0E3C" w:rsidP="00E02DD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C0E3C">
        <w:rPr>
          <w:rFonts w:asciiTheme="majorHAnsi" w:hAnsiTheme="majorHAnsi" w:cstheme="majorHAnsi"/>
          <w:b/>
          <w:sz w:val="20"/>
          <w:szCs w:val="20"/>
        </w:rPr>
        <w:t>Baza danych:</w:t>
      </w:r>
      <w:r w:rsidRPr="009C0E3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C0E3C">
        <w:rPr>
          <w:rFonts w:asciiTheme="majorHAnsi" w:hAnsiTheme="majorHAnsi" w:cstheme="majorHAnsi"/>
          <w:i/>
          <w:sz w:val="20"/>
          <w:szCs w:val="20"/>
        </w:rPr>
        <w:t>ecommerce</w:t>
      </w:r>
      <w:proofErr w:type="spellEnd"/>
    </w:p>
    <w:p w:rsidR="00E02DD8" w:rsidRDefault="009C0E3C" w:rsidP="00E02DD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C0E3C">
        <w:rPr>
          <w:rFonts w:asciiTheme="majorHAnsi" w:hAnsiTheme="majorHAnsi" w:cstheme="majorHAnsi"/>
          <w:sz w:val="20"/>
          <w:szCs w:val="20"/>
        </w:rPr>
        <w:t>S</w:t>
      </w:r>
      <w:r w:rsidR="00E02DD8" w:rsidRPr="009C0E3C">
        <w:rPr>
          <w:rFonts w:asciiTheme="majorHAnsi" w:hAnsiTheme="majorHAnsi" w:cstheme="majorHAnsi"/>
          <w:sz w:val="20"/>
          <w:szCs w:val="20"/>
        </w:rPr>
        <w:t>tanowi</w:t>
      </w:r>
      <w:r w:rsidR="00E02DD8" w:rsidRPr="00E02DD8">
        <w:rPr>
          <w:rFonts w:asciiTheme="majorHAnsi" w:hAnsiTheme="majorHAnsi" w:cstheme="majorHAnsi"/>
          <w:sz w:val="20"/>
          <w:szCs w:val="20"/>
        </w:rPr>
        <w:t xml:space="preserve"> fundament dla</w:t>
      </w:r>
      <w:r>
        <w:rPr>
          <w:rFonts w:asciiTheme="majorHAnsi" w:hAnsiTheme="majorHAnsi" w:cstheme="majorHAnsi"/>
          <w:sz w:val="20"/>
          <w:szCs w:val="20"/>
        </w:rPr>
        <w:t xml:space="preserve"> systemu</w:t>
      </w:r>
      <w:r w:rsidR="00E02DD8" w:rsidRPr="00E02DD8">
        <w:rPr>
          <w:rFonts w:asciiTheme="majorHAnsi" w:hAnsiTheme="majorHAnsi" w:cstheme="majorHAnsi"/>
          <w:sz w:val="20"/>
          <w:szCs w:val="20"/>
        </w:rPr>
        <w:t xml:space="preserve"> </w:t>
      </w:r>
      <w:r w:rsidR="00E02DD8">
        <w:rPr>
          <w:rFonts w:asciiTheme="majorHAnsi" w:hAnsiTheme="majorHAnsi" w:cstheme="majorHAnsi"/>
          <w:sz w:val="20"/>
          <w:szCs w:val="20"/>
        </w:rPr>
        <w:t xml:space="preserve">sklepu odzieżowego, oferującego </w:t>
      </w:r>
      <w:r w:rsidR="00E02DD8" w:rsidRPr="00E02DD8">
        <w:rPr>
          <w:rFonts w:asciiTheme="majorHAnsi" w:hAnsiTheme="majorHAnsi" w:cstheme="majorHAnsi"/>
          <w:sz w:val="20"/>
          <w:szCs w:val="20"/>
        </w:rPr>
        <w:t>produkty</w:t>
      </w:r>
      <w:r>
        <w:rPr>
          <w:rFonts w:asciiTheme="majorHAnsi" w:hAnsiTheme="majorHAnsi" w:cstheme="majorHAnsi"/>
          <w:sz w:val="20"/>
          <w:szCs w:val="20"/>
        </w:rPr>
        <w:t xml:space="preserve"> jednej marki</w:t>
      </w:r>
      <w:r w:rsidR="00E02DD8" w:rsidRPr="00E02DD8">
        <w:rPr>
          <w:rFonts w:asciiTheme="majorHAnsi" w:hAnsiTheme="majorHAnsi" w:cstheme="majorHAnsi"/>
          <w:sz w:val="20"/>
          <w:szCs w:val="20"/>
        </w:rPr>
        <w:t xml:space="preserve"> w wielu k</w:t>
      </w:r>
      <w:r>
        <w:rPr>
          <w:rFonts w:asciiTheme="majorHAnsi" w:hAnsiTheme="majorHAnsi" w:cstheme="majorHAnsi"/>
          <w:sz w:val="20"/>
          <w:szCs w:val="20"/>
        </w:rPr>
        <w:t>ategoriach i odmianach. Umożliwia obsługę</w:t>
      </w:r>
      <w:r w:rsidR="00E02DD8" w:rsidRPr="00E02DD8">
        <w:rPr>
          <w:rFonts w:asciiTheme="majorHAnsi" w:hAnsiTheme="majorHAnsi" w:cstheme="majorHAnsi"/>
          <w:sz w:val="20"/>
          <w:szCs w:val="20"/>
        </w:rPr>
        <w:t xml:space="preserve"> zamówień, koszyka użytkownika, klientów i treści informacyjnych</w:t>
      </w:r>
      <w:r>
        <w:rPr>
          <w:rFonts w:asciiTheme="majorHAnsi" w:hAnsiTheme="majorHAnsi" w:cstheme="majorHAnsi"/>
          <w:sz w:val="20"/>
          <w:szCs w:val="20"/>
        </w:rPr>
        <w:t xml:space="preserve"> takich jak publikacje</w:t>
      </w:r>
      <w:r w:rsidR="00E02DD8" w:rsidRPr="00E02DD8">
        <w:rPr>
          <w:rFonts w:asciiTheme="majorHAnsi" w:hAnsiTheme="majorHAnsi" w:cstheme="majorHAnsi"/>
          <w:sz w:val="20"/>
          <w:szCs w:val="20"/>
        </w:rPr>
        <w:t>.</w:t>
      </w:r>
    </w:p>
    <w:p w:rsidR="009C0E3C" w:rsidRPr="00E02DD8" w:rsidRDefault="009C0E3C" w:rsidP="00E02DD8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:rsidR="00E02DD8" w:rsidRDefault="00E02DD8" w:rsidP="00E02DD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02DD8">
        <w:rPr>
          <w:rFonts w:asciiTheme="majorHAnsi" w:hAnsiTheme="majorHAnsi" w:cstheme="majorHAnsi"/>
          <w:sz w:val="20"/>
          <w:szCs w:val="20"/>
          <w:u w:val="single"/>
        </w:rPr>
        <w:t>Wymagania systemu</w:t>
      </w:r>
      <w:r>
        <w:rPr>
          <w:rFonts w:asciiTheme="majorHAnsi" w:hAnsiTheme="majorHAnsi" w:cstheme="majorHAnsi"/>
          <w:sz w:val="20"/>
          <w:szCs w:val="20"/>
        </w:rPr>
        <w:t>: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Prezentacja produktów (opis, zdjęcia, cena)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Zarządzanie kategoriami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Obsługa wariantów</w:t>
      </w:r>
    </w:p>
    <w:p w:rsidR="00E02DD8" w:rsidRP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Przechowywanie zawartości koszyka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Możliwość rejestracji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Złożenie zamówienia jako użytkownik lub gość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Obsługa statusów zamówienia i płatności</w:t>
      </w:r>
    </w:p>
    <w:p w:rsidR="00E02DD8" w:rsidRDefault="00E02DD8" w:rsidP="00E02DD8">
      <w:pPr>
        <w:pStyle w:val="Akapitzlist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Obsługa treści informacyjnych – artykułów</w:t>
      </w:r>
    </w:p>
    <w:p w:rsidR="00E02DD8" w:rsidRDefault="00E02DD8" w:rsidP="00E02DD8">
      <w:pPr>
        <w:pStyle w:val="Akapitzlist"/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:rsidR="00E02DD8" w:rsidRPr="00E02DD8" w:rsidRDefault="00E02DD8" w:rsidP="00E02DD8">
      <w:pPr>
        <w:spacing w:line="240" w:lineRule="auto"/>
        <w:rPr>
          <w:rFonts w:asciiTheme="majorHAnsi" w:hAnsiTheme="majorHAnsi" w:cstheme="majorHAnsi"/>
          <w:sz w:val="20"/>
          <w:szCs w:val="20"/>
          <w:u w:val="single"/>
        </w:rPr>
      </w:pPr>
      <w:r w:rsidRPr="00E02DD8">
        <w:rPr>
          <w:rFonts w:asciiTheme="majorHAnsi" w:hAnsiTheme="majorHAnsi" w:cstheme="majorHAnsi"/>
          <w:sz w:val="20"/>
          <w:szCs w:val="20"/>
          <w:u w:val="single"/>
        </w:rPr>
        <w:t xml:space="preserve">Charakterystyka </w:t>
      </w:r>
      <w:r w:rsidR="00116D52">
        <w:rPr>
          <w:rFonts w:asciiTheme="majorHAnsi" w:hAnsiTheme="majorHAnsi" w:cstheme="majorHAnsi"/>
          <w:sz w:val="20"/>
          <w:szCs w:val="20"/>
          <w:u w:val="single"/>
        </w:rPr>
        <w:t>struktur</w:t>
      </w:r>
      <w:r w:rsidRPr="00E02DD8">
        <w:rPr>
          <w:rFonts w:asciiTheme="majorHAnsi" w:hAnsiTheme="majorHAnsi" w:cstheme="majorHAnsi"/>
          <w:sz w:val="20"/>
          <w:szCs w:val="20"/>
          <w:u w:val="single"/>
        </w:rPr>
        <w:t>:</w:t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Configuration</w:t>
      </w:r>
      <w:proofErr w:type="spellEnd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Globalne ustawienia sklepu np. koszt wysyłki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Article</w:t>
      </w:r>
      <w:proofErr w:type="spellEnd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Treści informacyjne – artykuły</w:t>
      </w:r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Zawartość publikacji jako tekst w języku HTML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Category</w:t>
      </w:r>
      <w:proofErr w:type="spellEnd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Kategorie produktów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Tabela Product</w:t>
      </w:r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Reprezentuje oferowane produkty</w:t>
      </w:r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Produkt może być publiczny lub nie (atrybut </w:t>
      </w:r>
      <w:proofErr w:type="spellStart"/>
      <w:r w:rsidRPr="00E02DD8">
        <w:rPr>
          <w:rFonts w:asciiTheme="majorHAnsi" w:hAnsiTheme="majorHAnsi" w:cstheme="majorHAnsi"/>
          <w:b/>
          <w:sz w:val="20"/>
          <w:szCs w:val="20"/>
        </w:rPr>
        <w:t>visible</w:t>
      </w:r>
      <w:proofErr w:type="spellEnd"/>
      <w:r>
        <w:rPr>
          <w:rFonts w:asciiTheme="majorHAnsi" w:hAnsiTheme="majorHAnsi" w:cstheme="majorHAnsi"/>
          <w:sz w:val="20"/>
          <w:szCs w:val="20"/>
        </w:rPr>
        <w:t>)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Tabela Photo</w:t>
      </w:r>
      <w:bookmarkStart w:id="0" w:name="_GoBack"/>
      <w:bookmarkEnd w:id="0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Przechowuje ścieżki do zdjęć produktów</w:t>
      </w:r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Każdy produkt może mieć N zdjęć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Variant</w:t>
      </w:r>
      <w:proofErr w:type="spellEnd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Warianty (odmiany) produktów – np. rozmiary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Default="00E02DD8" w:rsidP="00E02DD8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Product_Variant</w:t>
      </w:r>
      <w:proofErr w:type="spellEnd"/>
    </w:p>
    <w:p w:rsidR="00E02DD8" w:rsidRDefault="00E02DD8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Łączy konkretny produkt z jego odmianą</w:t>
      </w:r>
      <w:r w:rsidR="005F7CEF">
        <w:rPr>
          <w:rFonts w:asciiTheme="majorHAnsi" w:hAnsiTheme="majorHAnsi" w:cstheme="majorHAnsi"/>
          <w:sz w:val="20"/>
          <w:szCs w:val="20"/>
        </w:rPr>
        <w:t xml:space="preserve"> (np. koszulka X w rozmiarze Y)</w:t>
      </w:r>
    </w:p>
    <w:p w:rsidR="005F7CEF" w:rsidRDefault="005F7CEF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Tworzy połączenie wiele-do-wielu między produktami a wariantami (jeden produkt może mieć wiele wariantów, a jeden wariant może być wykorzystywany przez wiele produktów)</w:t>
      </w:r>
    </w:p>
    <w:p w:rsidR="005F7CEF" w:rsidRDefault="005F7CEF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Umożliwia opisanie konkretnej odmiany produktów poprzez szerokość i wysokość</w:t>
      </w:r>
    </w:p>
    <w:p w:rsidR="005F7CEF" w:rsidRDefault="005F7CEF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Przechowuje stan magazynowy danej odmiany produktu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5F7CEF" w:rsidRDefault="005F7CEF" w:rsidP="005F7CEF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Tabela User</w:t>
      </w:r>
    </w:p>
    <w:p w:rsidR="005F7CEF" w:rsidRDefault="005F7CEF" w:rsidP="005F7CEF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Konta klientów i administratorów (permisja zależy od atrybutu </w:t>
      </w:r>
      <w:proofErr w:type="spellStart"/>
      <w:r w:rsidRPr="005F7CEF">
        <w:rPr>
          <w:rFonts w:asciiTheme="majorHAnsi" w:hAnsiTheme="majorHAnsi" w:cstheme="majorHAnsi"/>
          <w:b/>
          <w:sz w:val="20"/>
          <w:szCs w:val="20"/>
        </w:rPr>
        <w:t>type</w:t>
      </w:r>
      <w:proofErr w:type="spellEnd"/>
      <w:r>
        <w:rPr>
          <w:rFonts w:asciiTheme="majorHAnsi" w:hAnsiTheme="majorHAnsi" w:cstheme="majorHAnsi"/>
          <w:sz w:val="20"/>
          <w:szCs w:val="20"/>
        </w:rPr>
        <w:t>)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5F7CEF" w:rsidRDefault="005F7CEF" w:rsidP="005F7CEF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Password_Reset</w:t>
      </w:r>
      <w:proofErr w:type="spellEnd"/>
    </w:p>
    <w:p w:rsidR="005F7CEF" w:rsidRDefault="005F7CEF" w:rsidP="005F7CEF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Przechowuje jednorazowe </w:t>
      </w:r>
      <w:proofErr w:type="spellStart"/>
      <w:r>
        <w:rPr>
          <w:rFonts w:asciiTheme="majorHAnsi" w:hAnsiTheme="majorHAnsi" w:cstheme="majorHAnsi"/>
          <w:sz w:val="20"/>
          <w:szCs w:val="20"/>
        </w:rPr>
        <w:t>tokeny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do zmiany hasła użytkownika</w:t>
      </w:r>
    </w:p>
    <w:p w:rsidR="005F7CEF" w:rsidRDefault="005F7CEF" w:rsidP="005F7CEF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Jeden aktywny </w:t>
      </w:r>
      <w:proofErr w:type="spellStart"/>
      <w:r>
        <w:rPr>
          <w:rFonts w:asciiTheme="majorHAnsi" w:hAnsiTheme="majorHAnsi" w:cstheme="majorHAnsi"/>
          <w:sz w:val="20"/>
          <w:szCs w:val="20"/>
        </w:rPr>
        <w:t>token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na użytkownika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5F7CEF" w:rsidRDefault="005F7CEF" w:rsidP="005F7CEF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Cart_Entry</w:t>
      </w:r>
      <w:proofErr w:type="spellEnd"/>
    </w:p>
    <w:p w:rsidR="005F7CEF" w:rsidRDefault="005F7CEF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>Przechowuje zawartość koszyka dla zarejestrowanych użytkowników</w:t>
      </w:r>
      <w:r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br/>
      </w:r>
    </w:p>
    <w:p w:rsidR="005F7CEF" w:rsidRDefault="005F7CEF" w:rsidP="005F7CEF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Tabela Order</w:t>
      </w:r>
    </w:p>
    <w:p w:rsidR="005F7CEF" w:rsidRDefault="00116D52" w:rsidP="005F7CEF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Reprezentuje z</w:t>
      </w:r>
      <w:r w:rsidR="005F7CEF">
        <w:rPr>
          <w:rFonts w:asciiTheme="majorHAnsi" w:hAnsiTheme="majorHAnsi" w:cstheme="majorHAnsi"/>
          <w:sz w:val="20"/>
          <w:szCs w:val="20"/>
        </w:rPr>
        <w:t xml:space="preserve">łożone zamówienia przez użytkownika lub gościa (puste pole </w:t>
      </w:r>
      <w:proofErr w:type="spellStart"/>
      <w:r w:rsidR="005F7CEF" w:rsidRPr="005F7CEF">
        <w:rPr>
          <w:rFonts w:asciiTheme="majorHAnsi" w:hAnsiTheme="majorHAnsi" w:cstheme="majorHAnsi"/>
          <w:b/>
          <w:sz w:val="20"/>
          <w:szCs w:val="20"/>
        </w:rPr>
        <w:t>user_id</w:t>
      </w:r>
      <w:proofErr w:type="spellEnd"/>
      <w:r w:rsidR="005F7CEF">
        <w:rPr>
          <w:rFonts w:asciiTheme="majorHAnsi" w:hAnsiTheme="majorHAnsi" w:cstheme="majorHAnsi"/>
          <w:sz w:val="20"/>
          <w:szCs w:val="20"/>
        </w:rPr>
        <w:t>)</w:t>
      </w:r>
    </w:p>
    <w:p w:rsidR="00116D52" w:rsidRDefault="00116D52" w:rsidP="005F7CEF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Nie zawiera informacji o zamówionych produktach</w:t>
      </w:r>
    </w:p>
    <w:p w:rsidR="00E02DD8" w:rsidRDefault="005F7CEF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Zawiera redundancje danych osobistych i dostawy ze względu na ewentualne usunięcie konta użytkownika lub zmianę przez niego swoich informacji w ustawieniach konta. </w:t>
      </w:r>
      <w:proofErr w:type="spellStart"/>
      <w:r>
        <w:rPr>
          <w:rFonts w:asciiTheme="majorHAnsi" w:hAnsiTheme="majorHAnsi" w:cstheme="majorHAnsi"/>
          <w:sz w:val="20"/>
          <w:szCs w:val="20"/>
        </w:rPr>
        <w:t>Redundacja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umożliwia nam również złożenie zamówienia przez gościa bez logowania (nie jest potrzebny rekord z tabeli </w:t>
      </w:r>
      <w:r w:rsidRPr="005F7CEF">
        <w:rPr>
          <w:rFonts w:asciiTheme="majorHAnsi" w:hAnsiTheme="majorHAnsi" w:cstheme="majorHAnsi"/>
          <w:b/>
          <w:sz w:val="20"/>
          <w:szCs w:val="20"/>
        </w:rPr>
        <w:t>User</w:t>
      </w:r>
      <w:r>
        <w:rPr>
          <w:rFonts w:asciiTheme="majorHAnsi" w:hAnsiTheme="majorHAnsi" w:cstheme="majorHAnsi"/>
          <w:sz w:val="20"/>
          <w:szCs w:val="20"/>
        </w:rPr>
        <w:t>)</w:t>
      </w:r>
      <w:r w:rsidR="00116D52">
        <w:rPr>
          <w:rFonts w:asciiTheme="majorHAnsi" w:hAnsiTheme="majorHAnsi" w:cstheme="majorHAnsi"/>
          <w:sz w:val="20"/>
          <w:szCs w:val="20"/>
        </w:rPr>
        <w:br/>
      </w:r>
    </w:p>
    <w:p w:rsidR="00116D52" w:rsidRDefault="00116D52" w:rsidP="00116D52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Tabela </w:t>
      </w:r>
      <w:proofErr w:type="spellStart"/>
      <w:r>
        <w:rPr>
          <w:rFonts w:asciiTheme="majorHAnsi" w:hAnsiTheme="majorHAnsi" w:cstheme="majorHAnsi"/>
          <w:sz w:val="20"/>
          <w:szCs w:val="20"/>
        </w:rPr>
        <w:t>Order_Detail</w:t>
      </w:r>
      <w:proofErr w:type="spellEnd"/>
    </w:p>
    <w:p w:rsidR="00116D52" w:rsidRDefault="00116D52" w:rsidP="00116D52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Uzupełnia zamówienie o listę produktów i ich ilość</w:t>
      </w:r>
    </w:p>
    <w:p w:rsidR="00116D52" w:rsidRDefault="00116D52" w:rsidP="00116D52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Jest relacją wiele-do-wielu między zamówieniem a określona odmianą produktu.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116D52" w:rsidRDefault="00116D52" w:rsidP="00116D52">
      <w:pPr>
        <w:pStyle w:val="Akapitzlist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Widok </w:t>
      </w:r>
      <w:proofErr w:type="spellStart"/>
      <w:r>
        <w:rPr>
          <w:rFonts w:asciiTheme="majorHAnsi" w:hAnsiTheme="majorHAnsi" w:cstheme="majorHAnsi"/>
          <w:sz w:val="20"/>
          <w:szCs w:val="20"/>
        </w:rPr>
        <w:t>ProductsList</w:t>
      </w:r>
      <w:proofErr w:type="spellEnd"/>
    </w:p>
    <w:p w:rsidR="00116D52" w:rsidRDefault="00116D52" w:rsidP="00116D52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Łączy produkty z ich odmianami i zwraca gotową listę danych o produktach</w:t>
      </w:r>
    </w:p>
    <w:p w:rsidR="00E02DD8" w:rsidRPr="00116D52" w:rsidRDefault="00116D52" w:rsidP="00E02DD8">
      <w:pPr>
        <w:pStyle w:val="Akapitzlist"/>
        <w:numPr>
          <w:ilvl w:val="1"/>
          <w:numId w:val="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Zawiera rozbudowane zapytanie, które jest wykorzystywane przez dwa odmienne elementy systemu. Elementy te różnią się tylko i wyłącznie inną filtracją wyników.</w:t>
      </w:r>
      <w:r>
        <w:rPr>
          <w:rFonts w:asciiTheme="majorHAnsi" w:hAnsiTheme="majorHAnsi" w:cstheme="majorHAnsi"/>
          <w:sz w:val="20"/>
          <w:szCs w:val="20"/>
        </w:rPr>
        <w:br/>
      </w:r>
    </w:p>
    <w:p w:rsidR="00E02DD8" w:rsidRPr="00116D52" w:rsidRDefault="00116D52" w:rsidP="00E02DD8">
      <w:pPr>
        <w:spacing w:line="240" w:lineRule="auto"/>
        <w:rPr>
          <w:rFonts w:asciiTheme="majorHAnsi" w:hAnsiTheme="majorHAnsi" w:cstheme="majorHAnsi"/>
          <w:sz w:val="20"/>
          <w:szCs w:val="20"/>
          <w:u w:val="single"/>
        </w:rPr>
      </w:pPr>
      <w:r>
        <w:rPr>
          <w:rFonts w:asciiTheme="majorHAnsi" w:hAnsiTheme="majorHAnsi" w:cstheme="majorHAnsi"/>
          <w:sz w:val="20"/>
          <w:szCs w:val="20"/>
          <w:u w:val="single"/>
        </w:rPr>
        <w:t>Charakterystyka relacji</w:t>
      </w:r>
      <w:r w:rsidRPr="00116D52">
        <w:rPr>
          <w:rFonts w:asciiTheme="majorHAnsi" w:hAnsiTheme="majorHAnsi" w:cstheme="majorHAnsi"/>
          <w:sz w:val="20"/>
          <w:szCs w:val="20"/>
          <w:u w:val="single"/>
        </w:rPr>
        <w:t>:</w:t>
      </w:r>
    </w:p>
    <w:p w:rsidR="00116D52" w:rsidRDefault="00116D52" w:rsidP="00116D52">
      <w:pPr>
        <w:pStyle w:val="Akapitzlist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1:N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proofErr w:type="spellStart"/>
      <w:r>
        <w:rPr>
          <w:rFonts w:asciiTheme="majorHAnsi" w:hAnsiTheme="majorHAnsi" w:cstheme="majorHAnsi"/>
          <w:sz w:val="20"/>
          <w:szCs w:val="20"/>
        </w:rPr>
        <w:t>Category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-&gt; Product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Product -&gt; Photo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User -&gt; Order</w:t>
      </w:r>
    </w:p>
    <w:p w:rsidR="00116D52" w:rsidRDefault="00116D52" w:rsidP="00116D52">
      <w:pPr>
        <w:pStyle w:val="Akapitzlist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M:N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116D52">
        <w:rPr>
          <w:rFonts w:asciiTheme="majorHAnsi" w:hAnsiTheme="majorHAnsi" w:cstheme="majorHAnsi"/>
          <w:sz w:val="20"/>
          <w:szCs w:val="20"/>
          <w:lang w:val="en-US"/>
        </w:rPr>
        <w:t>Product &lt;-&gt; Variant (</w:t>
      </w:r>
      <w:proofErr w:type="spellStart"/>
      <w:r w:rsidRPr="00116D52">
        <w:rPr>
          <w:rFonts w:asciiTheme="majorHAnsi" w:hAnsiTheme="majorHAnsi" w:cstheme="majorHAnsi"/>
          <w:sz w:val="20"/>
          <w:szCs w:val="20"/>
          <w:lang w:val="en-US"/>
        </w:rPr>
        <w:t>Tabela</w:t>
      </w:r>
      <w:proofErr w:type="spellEnd"/>
      <w:r w:rsidRPr="00116D52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116D52">
        <w:rPr>
          <w:rFonts w:asciiTheme="majorHAnsi" w:hAnsiTheme="majorHAnsi" w:cstheme="majorHAnsi"/>
          <w:sz w:val="20"/>
          <w:szCs w:val="20"/>
          <w:lang w:val="en-US"/>
        </w:rPr>
        <w:t>Product_Variant</w:t>
      </w:r>
      <w:proofErr w:type="spellEnd"/>
      <w:r w:rsidRPr="00116D52"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 xml:space="preserve">Order &lt;-&gt; 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Product_Variant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Tabela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Order_Detail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>)</w:t>
      </w:r>
    </w:p>
    <w:p w:rsidR="00116D52" w:rsidRDefault="00116D52" w:rsidP="00116D52">
      <w:pPr>
        <w:pStyle w:val="Akapitzlist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>1:1</w:t>
      </w:r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 xml:space="preserve">User &lt;-&gt; 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Password_Reset</w:t>
      </w:r>
      <w:proofErr w:type="spellEnd"/>
    </w:p>
    <w:p w:rsidR="00116D52" w:rsidRDefault="00116D52" w:rsidP="00116D52">
      <w:pPr>
        <w:pStyle w:val="Akapitzlist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Specjalne</w:t>
      </w:r>
      <w:proofErr w:type="spellEnd"/>
    </w:p>
    <w:p w:rsidR="00116D52" w:rsidRDefault="00116D52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 xml:space="preserve">User -&gt; 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Cart_Entry</w:t>
      </w:r>
      <w:proofErr w:type="spellEnd"/>
      <w:r w:rsidR="009C0E3C">
        <w:rPr>
          <w:rFonts w:asciiTheme="majorHAnsi" w:hAnsiTheme="majorHAnsi" w:cstheme="majorHAnsi"/>
          <w:sz w:val="20"/>
          <w:szCs w:val="20"/>
          <w:lang w:val="en-US"/>
        </w:rPr>
        <w:t xml:space="preserve"> (1:N)</w:t>
      </w:r>
    </w:p>
    <w:p w:rsidR="00116D52" w:rsidRDefault="009C0E3C" w:rsidP="00116D52">
      <w:pPr>
        <w:pStyle w:val="Akapitzlist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Product_Variant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-&gt; </w:t>
      </w:r>
      <w:proofErr w:type="spellStart"/>
      <w:r>
        <w:rPr>
          <w:rFonts w:asciiTheme="majorHAnsi" w:hAnsiTheme="majorHAnsi" w:cstheme="majorHAnsi"/>
          <w:sz w:val="20"/>
          <w:szCs w:val="20"/>
          <w:lang w:val="en-US"/>
        </w:rPr>
        <w:t>Cart_Entry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 xml:space="preserve"> (1:N)</w:t>
      </w:r>
      <w:r>
        <w:rPr>
          <w:rFonts w:asciiTheme="majorHAnsi" w:hAnsiTheme="majorHAnsi" w:cstheme="majorHAnsi"/>
          <w:sz w:val="20"/>
          <w:szCs w:val="20"/>
          <w:lang w:val="en-US"/>
        </w:rPr>
        <w:br/>
      </w:r>
    </w:p>
    <w:p w:rsidR="009C0E3C" w:rsidRPr="009C0E3C" w:rsidRDefault="009C0E3C" w:rsidP="009C0E3C">
      <w:pPr>
        <w:spacing w:line="240" w:lineRule="auto"/>
        <w:rPr>
          <w:rFonts w:asciiTheme="majorHAnsi" w:hAnsiTheme="majorHAnsi" w:cstheme="majorHAnsi"/>
          <w:sz w:val="20"/>
          <w:szCs w:val="20"/>
          <w:u w:val="single"/>
          <w:lang w:val="en-US"/>
        </w:rPr>
      </w:pPr>
      <w:proofErr w:type="spellStart"/>
      <w:r w:rsidRPr="009C0E3C">
        <w:rPr>
          <w:rFonts w:asciiTheme="majorHAnsi" w:hAnsiTheme="majorHAnsi" w:cstheme="majorHAnsi"/>
          <w:sz w:val="20"/>
          <w:szCs w:val="20"/>
          <w:u w:val="single"/>
          <w:lang w:val="en-US"/>
        </w:rPr>
        <w:t>Integralność</w:t>
      </w:r>
      <w:proofErr w:type="spellEnd"/>
      <w:r w:rsidRPr="009C0E3C">
        <w:rPr>
          <w:rFonts w:asciiTheme="majorHAnsi" w:hAnsiTheme="majorHAnsi" w:cstheme="majorHAnsi"/>
          <w:sz w:val="20"/>
          <w:szCs w:val="20"/>
          <w:u w:val="single"/>
          <w:lang w:val="en-US"/>
        </w:rPr>
        <w:t xml:space="preserve"> </w:t>
      </w:r>
      <w:proofErr w:type="spellStart"/>
      <w:r w:rsidRPr="009C0E3C">
        <w:rPr>
          <w:rFonts w:asciiTheme="majorHAnsi" w:hAnsiTheme="majorHAnsi" w:cstheme="majorHAnsi"/>
          <w:sz w:val="20"/>
          <w:szCs w:val="20"/>
          <w:u w:val="single"/>
          <w:lang w:val="en-US"/>
        </w:rPr>
        <w:t>danych</w:t>
      </w:r>
      <w:proofErr w:type="spellEnd"/>
      <w:r w:rsidRPr="009C0E3C">
        <w:rPr>
          <w:rFonts w:asciiTheme="majorHAnsi" w:hAnsiTheme="majorHAnsi" w:cstheme="majorHAnsi"/>
          <w:sz w:val="20"/>
          <w:szCs w:val="20"/>
          <w:u w:val="single"/>
          <w:lang w:val="en-US"/>
        </w:rPr>
        <w:t>:</w:t>
      </w:r>
    </w:p>
    <w:p w:rsidR="009C0E3C" w:rsidRDefault="009C0E3C" w:rsidP="009C0E3C">
      <w:pPr>
        <w:pStyle w:val="Akapitzlist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9C0E3C">
        <w:rPr>
          <w:rFonts w:asciiTheme="majorHAnsi" w:hAnsiTheme="majorHAnsi" w:cstheme="majorHAnsi"/>
          <w:sz w:val="20"/>
          <w:szCs w:val="20"/>
          <w:lang w:val="en-US"/>
        </w:rPr>
        <w:t>Klucze</w:t>
      </w:r>
      <w:proofErr w:type="spellEnd"/>
      <w:r w:rsidRPr="009C0E3C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9C0E3C">
        <w:rPr>
          <w:rFonts w:asciiTheme="majorHAnsi" w:hAnsiTheme="majorHAnsi" w:cstheme="majorHAnsi"/>
          <w:sz w:val="20"/>
          <w:szCs w:val="20"/>
          <w:lang w:val="en-US"/>
        </w:rPr>
        <w:t>obce</w:t>
      </w:r>
      <w:proofErr w:type="spellEnd"/>
      <w:r w:rsidRPr="009C0E3C">
        <w:rPr>
          <w:rFonts w:asciiTheme="majorHAnsi" w:hAnsiTheme="majorHAnsi" w:cstheme="majorHAnsi"/>
          <w:sz w:val="20"/>
          <w:szCs w:val="20"/>
          <w:lang w:val="en-US"/>
        </w:rPr>
        <w:t xml:space="preserve"> z ON DELETE CASCADE / SET NULL / ON UPDATE CASCADE</w:t>
      </w:r>
    </w:p>
    <w:p w:rsidR="009C0E3C" w:rsidRPr="009C0E3C" w:rsidRDefault="009C0E3C" w:rsidP="009C0E3C">
      <w:pPr>
        <w:pStyle w:val="Akapitzlist"/>
        <w:numPr>
          <w:ilvl w:val="1"/>
          <w:numId w:val="5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C0E3C">
        <w:rPr>
          <w:rFonts w:asciiTheme="majorHAnsi" w:hAnsiTheme="majorHAnsi" w:cstheme="majorHAnsi"/>
          <w:sz w:val="20"/>
          <w:szCs w:val="20"/>
        </w:rPr>
        <w:t>W przypadku np. Usunięcia uż</w:t>
      </w:r>
      <w:r>
        <w:rPr>
          <w:rFonts w:asciiTheme="majorHAnsi" w:hAnsiTheme="majorHAnsi" w:cstheme="majorHAnsi"/>
          <w:sz w:val="20"/>
          <w:szCs w:val="20"/>
        </w:rPr>
        <w:t>ytkownika nie usuwa się zamówienie</w:t>
      </w:r>
    </w:p>
    <w:p w:rsidR="009C0E3C" w:rsidRDefault="009C0E3C" w:rsidP="009C0E3C">
      <w:pPr>
        <w:pStyle w:val="Akapitzlist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Ograniczenia CHECK</w:t>
      </w:r>
    </w:p>
    <w:p w:rsidR="009C0E3C" w:rsidRPr="009C0E3C" w:rsidRDefault="009C0E3C" w:rsidP="009C0E3C">
      <w:pPr>
        <w:pStyle w:val="Akapitzlist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Unikalność e-maili, kategorii i rozmiarów (UNIQUE)</w:t>
      </w:r>
    </w:p>
    <w:sectPr w:rsidR="009C0E3C" w:rsidRPr="009C0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235DE"/>
    <w:multiLevelType w:val="hybridMultilevel"/>
    <w:tmpl w:val="7BE43E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95CB7"/>
    <w:multiLevelType w:val="hybridMultilevel"/>
    <w:tmpl w:val="1ED4F3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F14AC"/>
    <w:multiLevelType w:val="hybridMultilevel"/>
    <w:tmpl w:val="5D3084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D3C0D"/>
    <w:multiLevelType w:val="hybridMultilevel"/>
    <w:tmpl w:val="F34AFB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63F17"/>
    <w:multiLevelType w:val="hybridMultilevel"/>
    <w:tmpl w:val="F9BA14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DD8"/>
    <w:rsid w:val="00116D52"/>
    <w:rsid w:val="005F7CEF"/>
    <w:rsid w:val="007B2B16"/>
    <w:rsid w:val="009C0E3C"/>
    <w:rsid w:val="00BD1700"/>
    <w:rsid w:val="00E0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413A18-0424-46FF-AD8C-0F0575FE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02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428</Words>
  <Characters>2574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Franczak</dc:creator>
  <cp:keywords/>
  <dc:description/>
  <cp:lastModifiedBy>Krystian Franczak</cp:lastModifiedBy>
  <cp:revision>1</cp:revision>
  <cp:lastPrinted>2025-12-03T22:35:00Z</cp:lastPrinted>
  <dcterms:created xsi:type="dcterms:W3CDTF">2025-12-03T21:55:00Z</dcterms:created>
  <dcterms:modified xsi:type="dcterms:W3CDTF">2025-12-03T22:36:00Z</dcterms:modified>
</cp:coreProperties>
</file>