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5D8A5" w14:textId="5945600B" w:rsidR="005B483E" w:rsidRPr="00D71E07" w:rsidRDefault="0074283D" w:rsidP="005B483E">
      <w:pPr>
        <w:spacing w:after="0"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Hawkmoth book</w:t>
      </w:r>
    </w:p>
    <w:p w14:paraId="1DC14D01" w14:textId="17948677" w:rsidR="008E5E52" w:rsidRDefault="008E5E52" w:rsidP="00BA653C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CB0F5C3" w14:textId="09F47822" w:rsidR="009E4A91" w:rsidRDefault="009E4A91">
      <w:pPr>
        <w:pStyle w:val="TOC1"/>
        <w:tabs>
          <w:tab w:val="left" w:pos="410"/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rPr>
          <w:color w:val="000000" w:themeColor="text1"/>
          <w:sz w:val="24"/>
          <w:szCs w:val="24"/>
        </w:rPr>
        <w:fldChar w:fldCharType="begin"/>
      </w:r>
      <w:r>
        <w:rPr>
          <w:color w:val="000000" w:themeColor="text1"/>
          <w:sz w:val="24"/>
          <w:szCs w:val="24"/>
        </w:rPr>
        <w:instrText xml:space="preserve"> TOC \o "1-3" \h \z \u </w:instrText>
      </w:r>
      <w:r>
        <w:rPr>
          <w:color w:val="000000" w:themeColor="text1"/>
          <w:sz w:val="24"/>
          <w:szCs w:val="24"/>
        </w:rPr>
        <w:fldChar w:fldCharType="separate"/>
      </w:r>
      <w:hyperlink w:anchor="_Toc15633846" w:history="1">
        <w:r w:rsidRPr="00656BDE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u w:val="none"/>
            <w:lang w:eastAsia="en-GB"/>
          </w:rPr>
          <w:tab/>
        </w:r>
        <w:r w:rsidRPr="00656BDE">
          <w:rPr>
            <w:rStyle w:val="Hyperlink"/>
            <w:noProof/>
          </w:rPr>
          <w:t>Model worlds and the real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D116FA" w14:textId="6B358357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47" w:history="1">
        <w:r w:rsidRPr="00656BDE">
          <w:rPr>
            <w:rStyle w:val="Hyperlink"/>
            <w:noProof/>
          </w:rPr>
          <w:t>1.1.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One real world; infinitely many model worlds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B4631" w14:textId="3936F5F7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48" w:history="1">
        <w:r w:rsidRPr="00656BDE">
          <w:rPr>
            <w:rStyle w:val="Hyperlink"/>
            <w:noProof/>
          </w:rPr>
          <w:t>1.2.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Motivation: Why do we construct model worlds? What is it all for?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70A9AF" w14:textId="2D65D517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49" w:history="1">
        <w:r w:rsidRPr="00656BDE">
          <w:rPr>
            <w:rStyle w:val="Hyperlink"/>
            <w:noProof/>
          </w:rPr>
          <w:t>1.3.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Some consequences: teaser examples, for later in-depth treatment (one per chapter???)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2A56EC" w14:textId="19606A22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50" w:history="1">
        <w:r w:rsidRPr="00656BDE">
          <w:rPr>
            <w:rStyle w:val="Hyperlink"/>
            <w:noProof/>
          </w:rPr>
          <w:t>1.4.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Solutions: teaser/summary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5565FD" w14:textId="46168B8D" w:rsidR="009E4A91" w:rsidRDefault="009E4A91">
      <w:pPr>
        <w:pStyle w:val="TOC1"/>
        <w:tabs>
          <w:tab w:val="left" w:pos="410"/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15633851" w:history="1">
        <w:r w:rsidRPr="00656BDE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u w:val="none"/>
            <w:lang w:eastAsia="en-GB"/>
          </w:rPr>
          <w:tab/>
        </w:r>
        <w:r w:rsidRPr="00656BDE">
          <w:rPr>
            <w:rStyle w:val="Hyperlink"/>
            <w:noProof/>
          </w:rPr>
          <w:t>What do model worlds tell us?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3674FA" w14:textId="6066673A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52" w:history="1">
        <w:r w:rsidRPr="00656BDE">
          <w:rPr>
            <w:rStyle w:val="Hyperlink"/>
            <w:noProof/>
          </w:rPr>
          <w:t>2.1.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Abstraction and simplification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325B09" w14:textId="4BF00F47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53" w:history="1">
        <w:r w:rsidRPr="00656BDE">
          <w:rPr>
            <w:rStyle w:val="Hyperlink"/>
            <w:noProof/>
          </w:rPr>
          <w:t>2.2.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Ontological status of variables/measurables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DB354C" w14:textId="79549955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54" w:history="1">
        <w:r w:rsidRPr="00656BDE">
          <w:rPr>
            <w:rStyle w:val="Hyperlink"/>
            <w:noProof/>
          </w:rPr>
          <w:t>2.2.1.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Model-world variables are not the same as real 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9873F5" w14:textId="2493C47B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55" w:history="1">
        <w:r w:rsidRPr="00656BDE">
          <w:rPr>
            <w:rStyle w:val="Hyperlink"/>
            <w:noProof/>
          </w:rPr>
          <w:t>2.2.2.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Real world -&gt; model world (eg freezing point of water)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A5658D" w14:textId="24742309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56" w:history="1">
        <w:r w:rsidRPr="00656BDE">
          <w:rPr>
            <w:rStyle w:val="Hyperlink"/>
            <w:noProof/>
          </w:rPr>
          <w:t>2.2.3.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Model world -&gt; real world (eg implied volatility, climate sensitivity)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35D3A1" w14:textId="03EEF010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57" w:history="1">
        <w:r w:rsidRPr="00656BDE">
          <w:rPr>
            <w:rStyle w:val="Hyperlink"/>
            <w:noProof/>
          </w:rPr>
          <w:t>2.2.4.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No true parameter set exists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046F33" w14:textId="3DCEEE21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58" w:history="1">
        <w:r w:rsidRPr="00656BDE">
          <w:rPr>
            <w:rStyle w:val="Hyperlink"/>
            <w:noProof/>
          </w:rPr>
          <w:t>2.3.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Complexity.  Subtractability.  Noise/music.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2ADBB5" w14:textId="734AA6C7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59" w:history="1">
        <w:r w:rsidRPr="00656BDE">
          <w:rPr>
            <w:rStyle w:val="Hyperlink"/>
            <w:noProof/>
          </w:rPr>
          <w:t>2.4.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Dynamical (process-based) models versus statistical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3B830C" w14:textId="51B0F220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60" w:history="1">
        <w:r w:rsidRPr="00656BDE">
          <w:rPr>
            <w:rStyle w:val="Hyperlink"/>
            <w:noProof/>
          </w:rPr>
          <w:t>2.4.1.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“explainability”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1F4A75" w14:textId="62084C23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61" w:history="1">
        <w:r w:rsidRPr="00656BDE">
          <w:rPr>
            <w:rStyle w:val="Hyperlink"/>
            <w:noProof/>
          </w:rPr>
          <w:t>2.4.2.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Horses and Hawkmoths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786850" w14:textId="6DAAD455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62" w:history="1">
        <w:r w:rsidRPr="00656BDE">
          <w:rPr>
            <w:rStyle w:val="Hyperlink"/>
            <w:noProof/>
          </w:rPr>
          <w:t>2.4.3.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Note on “machine learning”?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4677A4" w14:textId="28AF3050" w:rsidR="009E4A91" w:rsidRDefault="009E4A91">
      <w:pPr>
        <w:pStyle w:val="TOC1"/>
        <w:tabs>
          <w:tab w:val="left" w:pos="410"/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15633863" w:history="1">
        <w:r w:rsidRPr="00656BDE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u w:val="none"/>
            <w:lang w:eastAsia="en-GB"/>
          </w:rPr>
          <w:tab/>
        </w:r>
        <w:r w:rsidRPr="00656BDE">
          <w:rPr>
            <w:rStyle w:val="Hyperlink"/>
            <w:noProof/>
          </w:rPr>
          <w:t>Butterflies and Hawkmoths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68995C" w14:textId="375B271B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64" w:history="1">
        <w:r w:rsidRPr="00656BDE">
          <w:rPr>
            <w:rStyle w:val="Hyperlink"/>
            <w:noProof/>
          </w:rPr>
          <w:t>3.1.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Butterfly Effect.  Initial condition ensembles.  Solved.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D01C8A" w14:textId="4A988506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65" w:history="1">
        <w:r w:rsidRPr="00656BDE">
          <w:rPr>
            <w:rStyle w:val="Hyperlink"/>
            <w:noProof/>
          </w:rPr>
          <w:t>3.2.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Hawkmoth Effect.  Model structure ensembles?  Unsolved.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E3A3DC" w14:textId="611057E4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66" w:history="1">
        <w:r w:rsidRPr="00656BDE">
          <w:rPr>
            <w:rStyle w:val="Hyperlink"/>
            <w:noProof/>
          </w:rPr>
          <w:t>3.3.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Ensembles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1224EF" w14:textId="27D0730A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67" w:history="1">
        <w:r w:rsidRPr="00656BDE">
          <w:rPr>
            <w:rStyle w:val="Hyperlink"/>
            <w:noProof/>
          </w:rPr>
          <w:t>3.3.1.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Independence?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1FC1F5" w14:textId="04D4B6DE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68" w:history="1">
        <w:r w:rsidRPr="00656BDE">
          <w:rPr>
            <w:rStyle w:val="Hyperlink"/>
            <w:noProof/>
          </w:rPr>
          <w:t>3.3.2.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Model groupthink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60CBBC" w14:textId="6B15A7E3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69" w:history="1">
        <w:r w:rsidRPr="00656BDE">
          <w:rPr>
            <w:rStyle w:val="Hyperlink"/>
            <w:noProof/>
          </w:rPr>
          <w:t>3.3.3.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So what does the ensemble range mean?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74F58A" w14:textId="1B13336E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70" w:history="1">
        <w:r w:rsidRPr="00656BDE">
          <w:rPr>
            <w:rStyle w:val="Hyperlink"/>
            <w:noProof/>
          </w:rPr>
          <w:t>3.3.4.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A model asylum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FC8DEB" w14:textId="4482E2D6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71" w:history="1">
        <w:r w:rsidRPr="00656BDE">
          <w:rPr>
            <w:rStyle w:val="Hyperlink"/>
            <w:noProof/>
          </w:rPr>
          <w:t>3.4.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Consequences of the Hawkmoth Effect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DD4198" w14:textId="2D2AEB5D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72" w:history="1">
        <w:r w:rsidRPr="00656BDE">
          <w:rPr>
            <w:rStyle w:val="Hyperlink"/>
            <w:noProof/>
          </w:rPr>
          <w:t>3.4.1.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Things which are not included may not be negligible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2A3A2A" w14:textId="694ECF24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73" w:history="1">
        <w:r w:rsidRPr="00656BDE">
          <w:rPr>
            <w:rStyle w:val="Hyperlink"/>
            <w:noProof/>
          </w:rPr>
          <w:t>3.4.2.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Models cannot be monotonically improved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061DD9" w14:textId="756A4E06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74" w:history="1">
        <w:r w:rsidRPr="00656BDE">
          <w:rPr>
            <w:rStyle w:val="Hyperlink"/>
            <w:noProof/>
          </w:rPr>
          <w:t>3.5.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Mathematical treatment (easily skippable!)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B3D757" w14:textId="597C79D6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75" w:history="1">
        <w:r w:rsidRPr="00656BDE">
          <w:rPr>
            <w:rStyle w:val="Hyperlink"/>
            <w:noProof/>
          </w:rPr>
          <w:t>3.5.1.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Andronov/Pontryagin 1937, Anosov, etc.  Shadowing timescales and numerical approximations.  Solution of PDEs.  Ergodicity, existence/timescales of attractors, “statistical stability”?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58DF59" w14:textId="151B9DA8" w:rsidR="009E4A91" w:rsidRDefault="009E4A91">
      <w:pPr>
        <w:pStyle w:val="TOC1"/>
        <w:tabs>
          <w:tab w:val="left" w:pos="410"/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15633876" w:history="1">
        <w:r w:rsidRPr="00656BDE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u w:val="none"/>
            <w:lang w:eastAsia="en-GB"/>
          </w:rPr>
          <w:tab/>
        </w:r>
        <w:r w:rsidRPr="00656BDE">
          <w:rPr>
            <w:rStyle w:val="Hyperlink"/>
            <w:noProof/>
          </w:rPr>
          <w:t>Confidence and uncertainty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7D42C2" w14:textId="30FEC349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77" w:history="1">
        <w:r w:rsidRPr="00656BDE">
          <w:rPr>
            <w:rStyle w:val="Hyperlink"/>
            <w:noProof/>
          </w:rPr>
          <w:t>4.1.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What is uncertainty?  Types of uncertainty.  Methods of quantifying uncertainty in the physical sciences.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76D5C3" w14:textId="04DBC20E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78" w:history="1">
        <w:r w:rsidRPr="00656BDE">
          <w:rPr>
            <w:rStyle w:val="Hyperlink"/>
            <w:noProof/>
          </w:rPr>
          <w:t>4.2.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Predictability of phenomena.  In-sample / out-of-sample.  Reference class problem.  Modelling.  Timescales of predictability.  Butterfly/Hawkmoth again.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F33FAD" w14:textId="700E22C8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79" w:history="1">
        <w:r w:rsidRPr="00656BDE">
          <w:rPr>
            <w:rStyle w:val="Hyperlink"/>
            <w:noProof/>
          </w:rPr>
          <w:t>4.3.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Constraints on quantification of uncertainty and predictability due to model error.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DEC5A3" w14:textId="2117A754" w:rsidR="009E4A91" w:rsidRDefault="009E4A91">
      <w:pPr>
        <w:pStyle w:val="TOC1"/>
        <w:tabs>
          <w:tab w:val="left" w:pos="410"/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15633880" w:history="1">
        <w:r w:rsidRPr="00656BDE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u w:val="none"/>
            <w:lang w:eastAsia="en-GB"/>
          </w:rPr>
          <w:tab/>
        </w:r>
        <w:r w:rsidRPr="00656BDE">
          <w:rPr>
            <w:rStyle w:val="Hyperlink"/>
            <w:noProof/>
          </w:rPr>
          <w:t>The cat that looks most like a dog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50D1D7" w14:textId="41F284F8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81" w:history="1">
        <w:r w:rsidRPr="00656BDE">
          <w:rPr>
            <w:rStyle w:val="Hyperlink"/>
            <w:noProof/>
          </w:rPr>
          <w:t>5.1.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The cat that looks most like a dog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8ECD7E" w14:textId="35585844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82" w:history="1">
        <w:r w:rsidRPr="00656BDE">
          <w:rPr>
            <w:rStyle w:val="Hyperlink"/>
            <w:noProof/>
          </w:rPr>
          <w:t>5.2.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Bayesian methods are not the answer because they imply that the true model is in the set considered: Bayes theorem does not apply.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6E30F1" w14:textId="229BF14C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83" w:history="1">
        <w:r w:rsidRPr="00656BDE">
          <w:rPr>
            <w:rStyle w:val="Hyperlink"/>
            <w:noProof/>
          </w:rPr>
          <w:t>5.3.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Methodology is epistemology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58630B" w14:textId="263DE7A3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84" w:history="1">
        <w:r w:rsidRPr="00656BDE">
          <w:rPr>
            <w:rStyle w:val="Hyperlink"/>
            <w:noProof/>
          </w:rPr>
          <w:t>5.4.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Many other statistical methods have the same underlying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DC8080" w14:textId="0DF971EF" w:rsidR="009E4A91" w:rsidRDefault="009E4A91">
      <w:pPr>
        <w:pStyle w:val="TOC1"/>
        <w:tabs>
          <w:tab w:val="left" w:pos="410"/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15633885" w:history="1">
        <w:r w:rsidRPr="00656BDE">
          <w:rPr>
            <w:rStyle w:val="Hyperlink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u w:val="none"/>
            <w:lang w:eastAsia="en-GB"/>
          </w:rPr>
          <w:tab/>
        </w:r>
        <w:r w:rsidRPr="00656BDE">
          <w:rPr>
            <w:rStyle w:val="Hyperlink"/>
            <w:noProof/>
          </w:rPr>
          <w:t>Escaping from model-land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3A90BC" w14:textId="1E6EF5F8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86" w:history="1">
        <w:r w:rsidRPr="00656BDE">
          <w:rPr>
            <w:rStyle w:val="Hyperlink"/>
            <w:noProof/>
          </w:rPr>
          <w:t>6.1.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Statements made about real world need to refer to the real world. How?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CF34CB" w14:textId="7E5AF537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87" w:history="1">
        <w:r w:rsidRPr="00656BDE">
          <w:rPr>
            <w:rStyle w:val="Hyperlink"/>
            <w:noProof/>
          </w:rPr>
          <w:t>6.2.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Evaluation against past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2927F1" w14:textId="40CC19ED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88" w:history="1">
        <w:r w:rsidRPr="00656BDE">
          <w:rPr>
            <w:rStyle w:val="Hyperlink"/>
            <w:noProof/>
          </w:rPr>
          <w:t>6.2.1.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Evaluation metrics (eg do we require propriety if models are never perfect?)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EDF402" w14:textId="60285FA5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89" w:history="1">
        <w:r w:rsidRPr="00656BDE">
          <w:rPr>
            <w:rStyle w:val="Hyperlink"/>
            <w:noProof/>
          </w:rPr>
          <w:t>6.2.2.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B6D80E" w14:textId="3BFFB6BE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90" w:history="1">
        <w:r w:rsidRPr="00656BDE">
          <w:rPr>
            <w:rStyle w:val="Hyperlink"/>
            <w:noProof/>
          </w:rPr>
          <w:t>6.2.3.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Small Data (accounting for small-number problems)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8B5711" w14:textId="46EE8915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91" w:history="1">
        <w:r w:rsidRPr="00656BDE">
          <w:rPr>
            <w:rStyle w:val="Hyperlink"/>
            <w:noProof/>
          </w:rPr>
          <w:t>6.2.4.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No data?  The reference class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981A0A" w14:textId="54117770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92" w:history="1">
        <w:r w:rsidRPr="00656BDE">
          <w:rPr>
            <w:rStyle w:val="Hyperlink"/>
            <w:noProof/>
          </w:rPr>
          <w:t>6.3.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Use of expert judgement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2BDD01" w14:textId="097FA15C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93" w:history="1">
        <w:r w:rsidRPr="00656BDE">
          <w:rPr>
            <w:rStyle w:val="Hyperlink"/>
            <w:noProof/>
          </w:rPr>
          <w:t>6.3.1.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IPCC statements in SPM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CA545E" w14:textId="2E4ED4FD" w:rsidR="009E4A91" w:rsidRDefault="009E4A91">
      <w:pPr>
        <w:pStyle w:val="TOC1"/>
        <w:tabs>
          <w:tab w:val="left" w:pos="410"/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15633894" w:history="1">
        <w:r w:rsidRPr="00656BDE">
          <w:rPr>
            <w:rStyle w:val="Hyperlink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u w:val="none"/>
            <w:lang w:eastAsia="en-GB"/>
          </w:rPr>
          <w:tab/>
        </w:r>
        <w:r w:rsidRPr="00656BDE">
          <w:rPr>
            <w:rStyle w:val="Hyperlink"/>
            <w:noProof/>
          </w:rPr>
          <w:t>Makin</w:t>
        </w:r>
        <w:r w:rsidRPr="00656BDE">
          <w:rPr>
            <w:rStyle w:val="Hyperlink"/>
            <w:noProof/>
          </w:rPr>
          <w:t>g</w:t>
        </w:r>
        <w:r w:rsidRPr="00656BDE">
          <w:rPr>
            <w:rStyle w:val="Hyperlink"/>
            <w:noProof/>
          </w:rPr>
          <w:t xml:space="preserve"> decisions based on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136E4B" w14:textId="3F59B7CB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95" w:history="1">
        <w:r w:rsidRPr="00656BDE">
          <w:rPr>
            <w:rStyle w:val="Hyperlink"/>
            <w:noProof/>
          </w:rPr>
          <w:t>7.1.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The aim: getting “the right answer” or supporting a decision?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7B0C6A" w14:textId="66B6A268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96" w:history="1">
        <w:r w:rsidRPr="00656BDE">
          <w:rPr>
            <w:rStyle w:val="Hyperlink"/>
            <w:noProof/>
          </w:rPr>
          <w:t>7.1.1.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Properties of good decisions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97F7D4" w14:textId="08A40B66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97" w:history="1">
        <w:r w:rsidRPr="00656BDE">
          <w:rPr>
            <w:rStyle w:val="Hyperlink"/>
            <w:noProof/>
          </w:rPr>
          <w:t>7.1.2.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Sometimes the skill of the model is unimportant (Mali farmers; Start; horoscopes; biodynamic planting…)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0B5821" w14:textId="36D0145F" w:rsidR="009E4A91" w:rsidRDefault="009E4A91">
      <w:pPr>
        <w:pStyle w:val="TOC3"/>
        <w:tabs>
          <w:tab w:val="left" w:pos="741"/>
          <w:tab w:val="righ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5633898" w:history="1">
        <w:r w:rsidRPr="00656BDE">
          <w:rPr>
            <w:rStyle w:val="Hyperlink"/>
            <w:noProof/>
          </w:rPr>
          <w:t>7.1.3.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Sometimes the confidence, even where reported honestly, is recalibrated by the audience (“ninety per cent” =/= 90%)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40DB34" w14:textId="0B0E9AC1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899" w:history="1">
        <w:r w:rsidRPr="00656BDE">
          <w:rPr>
            <w:rStyle w:val="Hyperlink"/>
            <w:noProof/>
          </w:rPr>
          <w:t>7.2.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Evaluation of models, evaluation of forecasts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264557" w14:textId="027565FF" w:rsidR="009E4A91" w:rsidRDefault="009E4A91">
      <w:pPr>
        <w:pStyle w:val="TOC1"/>
        <w:tabs>
          <w:tab w:val="left" w:pos="410"/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15633900" w:history="1">
        <w:r w:rsidRPr="00656BDE">
          <w:rPr>
            <w:rStyle w:val="Hyperlink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u w:val="none"/>
            <w:lang w:eastAsia="en-GB"/>
          </w:rPr>
          <w:tab/>
        </w:r>
        <w:r w:rsidRPr="00656BDE">
          <w:rPr>
            <w:rStyle w:val="Hyperlink"/>
            <w:noProof/>
          </w:rPr>
          <w:t>Conclusions and consequences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3EE038" w14:textId="021A616B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901" w:history="1">
        <w:r w:rsidRPr="00656BDE">
          <w:rPr>
            <w:rStyle w:val="Hyperlink"/>
            <w:noProof/>
          </w:rPr>
          <w:t>8.1.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The unreasonable effectiveness of mathematics in the natural sciences?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2C6E02" w14:textId="36C2E8A5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902" w:history="1">
        <w:r w:rsidRPr="00656BDE">
          <w:rPr>
            <w:rStyle w:val="Hyperlink"/>
            <w:noProof/>
          </w:rPr>
          <w:t>8.2.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Modelling for decision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84F5E8" w14:textId="096BE864" w:rsidR="009E4A91" w:rsidRDefault="009E4A91">
      <w:pPr>
        <w:pStyle w:val="TOC2"/>
        <w:tabs>
          <w:tab w:val="left" w:pos="581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5633903" w:history="1">
        <w:r w:rsidRPr="00656BDE">
          <w:rPr>
            <w:rStyle w:val="Hyperlink"/>
            <w:noProof/>
          </w:rPr>
          <w:t>8.3.</w:t>
        </w:r>
        <w:r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656BDE">
          <w:rPr>
            <w:rStyle w:val="Hyperlink"/>
            <w:noProof/>
          </w:rPr>
          <w:t>Alternative strategies, find positive/constructive note to end 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0D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F74BFD" w14:textId="556547D1" w:rsidR="009E4A91" w:rsidRPr="00D71E07" w:rsidRDefault="009E4A91" w:rsidP="00BA653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fldChar w:fldCharType="end"/>
      </w:r>
    </w:p>
    <w:p w14:paraId="08F7DFAD" w14:textId="642B6418" w:rsidR="00451FAA" w:rsidRPr="0069365D" w:rsidRDefault="00451FAA" w:rsidP="0069365D">
      <w:pPr>
        <w:spacing w:after="0" w:line="240" w:lineRule="auto"/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451FAA" w:rsidRPr="0069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2207F"/>
    <w:multiLevelType w:val="hybridMultilevel"/>
    <w:tmpl w:val="0A720836"/>
    <w:lvl w:ilvl="0" w:tplc="B5FE7B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B55CA"/>
    <w:multiLevelType w:val="hybridMultilevel"/>
    <w:tmpl w:val="AAE8270E"/>
    <w:lvl w:ilvl="0" w:tplc="ACACE11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6649"/>
    <w:multiLevelType w:val="hybridMultilevel"/>
    <w:tmpl w:val="9C76C722"/>
    <w:lvl w:ilvl="0" w:tplc="3F3063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34777"/>
    <w:multiLevelType w:val="hybridMultilevel"/>
    <w:tmpl w:val="100E56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819EEDE6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DD2"/>
    <w:multiLevelType w:val="hybridMultilevel"/>
    <w:tmpl w:val="57723328"/>
    <w:lvl w:ilvl="0" w:tplc="B91AB9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76DD2"/>
    <w:multiLevelType w:val="hybridMultilevel"/>
    <w:tmpl w:val="3A4621C4"/>
    <w:lvl w:ilvl="0" w:tplc="A7A26E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F61FE"/>
    <w:multiLevelType w:val="hybridMultilevel"/>
    <w:tmpl w:val="336E8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801E5"/>
    <w:multiLevelType w:val="hybridMultilevel"/>
    <w:tmpl w:val="9C60857E"/>
    <w:lvl w:ilvl="0" w:tplc="87985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47FBA"/>
    <w:multiLevelType w:val="hybridMultilevel"/>
    <w:tmpl w:val="89CE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F7B51"/>
    <w:multiLevelType w:val="multilevel"/>
    <w:tmpl w:val="793A09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D80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B95049"/>
    <w:multiLevelType w:val="multilevel"/>
    <w:tmpl w:val="6296B12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4253EC"/>
    <w:multiLevelType w:val="hybridMultilevel"/>
    <w:tmpl w:val="AD5C1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12"/>
  </w:num>
  <w:num w:numId="10">
    <w:abstractNumId w:val="1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0C"/>
    <w:rsid w:val="00003090"/>
    <w:rsid w:val="00075461"/>
    <w:rsid w:val="0014466B"/>
    <w:rsid w:val="001A3340"/>
    <w:rsid w:val="00201F43"/>
    <w:rsid w:val="00211598"/>
    <w:rsid w:val="002348B2"/>
    <w:rsid w:val="00270DEF"/>
    <w:rsid w:val="002A1650"/>
    <w:rsid w:val="002A3498"/>
    <w:rsid w:val="00303734"/>
    <w:rsid w:val="00304B5A"/>
    <w:rsid w:val="0032076A"/>
    <w:rsid w:val="003C780C"/>
    <w:rsid w:val="003D73ED"/>
    <w:rsid w:val="00423D31"/>
    <w:rsid w:val="004278AD"/>
    <w:rsid w:val="00437FB4"/>
    <w:rsid w:val="00447800"/>
    <w:rsid w:val="00451FAA"/>
    <w:rsid w:val="00454465"/>
    <w:rsid w:val="00492D47"/>
    <w:rsid w:val="004B237C"/>
    <w:rsid w:val="004C687C"/>
    <w:rsid w:val="005766B4"/>
    <w:rsid w:val="00587454"/>
    <w:rsid w:val="005B483E"/>
    <w:rsid w:val="006325D3"/>
    <w:rsid w:val="00642228"/>
    <w:rsid w:val="00657531"/>
    <w:rsid w:val="0069365D"/>
    <w:rsid w:val="00695202"/>
    <w:rsid w:val="007234A9"/>
    <w:rsid w:val="0074283D"/>
    <w:rsid w:val="0078617C"/>
    <w:rsid w:val="007C13B8"/>
    <w:rsid w:val="007E630E"/>
    <w:rsid w:val="007F2145"/>
    <w:rsid w:val="008166E6"/>
    <w:rsid w:val="00823A0A"/>
    <w:rsid w:val="008261CD"/>
    <w:rsid w:val="00831EF5"/>
    <w:rsid w:val="0089152B"/>
    <w:rsid w:val="008E5E52"/>
    <w:rsid w:val="00955E85"/>
    <w:rsid w:val="009D00A9"/>
    <w:rsid w:val="009D715D"/>
    <w:rsid w:val="009E4A91"/>
    <w:rsid w:val="00A112D2"/>
    <w:rsid w:val="00AA283B"/>
    <w:rsid w:val="00AE4966"/>
    <w:rsid w:val="00BA653C"/>
    <w:rsid w:val="00BB2D7D"/>
    <w:rsid w:val="00BE2C56"/>
    <w:rsid w:val="00C34E53"/>
    <w:rsid w:val="00C75DCB"/>
    <w:rsid w:val="00C91F5D"/>
    <w:rsid w:val="00CC4BB6"/>
    <w:rsid w:val="00CD4370"/>
    <w:rsid w:val="00D10DC5"/>
    <w:rsid w:val="00D21AA6"/>
    <w:rsid w:val="00D31459"/>
    <w:rsid w:val="00D420A1"/>
    <w:rsid w:val="00D50B4A"/>
    <w:rsid w:val="00D71E07"/>
    <w:rsid w:val="00D80B2B"/>
    <w:rsid w:val="00DE0129"/>
    <w:rsid w:val="00E32AA0"/>
    <w:rsid w:val="00E3538F"/>
    <w:rsid w:val="00E810B7"/>
    <w:rsid w:val="00F70CD8"/>
    <w:rsid w:val="00F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247CE"/>
  <w15:docId w15:val="{F33F24EC-B416-8C41-829D-FD653238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370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370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4370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3E"/>
    <w:pPr>
      <w:ind w:left="720"/>
      <w:contextualSpacing/>
    </w:pPr>
  </w:style>
  <w:style w:type="table" w:styleId="TableGrid">
    <w:name w:val="Table Grid"/>
    <w:basedOn w:val="TableNormal"/>
    <w:uiPriority w:val="59"/>
    <w:rsid w:val="0020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43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43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3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E4A91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E4A91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9E4A91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9E4A91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E4A91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E4A91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E4A91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E4A91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E4A91"/>
    <w:pPr>
      <w:spacing w:after="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9E4A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Erica Thompson</cp:lastModifiedBy>
  <cp:revision>3</cp:revision>
  <dcterms:created xsi:type="dcterms:W3CDTF">2019-08-20T09:15:00Z</dcterms:created>
  <dcterms:modified xsi:type="dcterms:W3CDTF">2019-08-20T09:16:00Z</dcterms:modified>
</cp:coreProperties>
</file>