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A10" w:rsidRPr="00E70014" w:rsidRDefault="00A83027" w:rsidP="004D27F8">
      <w:pPr>
        <w:pStyle w:val="Titre"/>
        <w:jc w:val="center"/>
      </w:pPr>
      <w:r w:rsidRPr="00E70014">
        <w:t>DOSSIER BE – ANALYSE FONCTIONNELLE DU BANC DE CALIBRATION DES CLÉS DYNAMOMÉTRIQUES MT ALPHA V1+</w:t>
      </w:r>
    </w:p>
    <w:p w:rsidR="00473A10" w:rsidRDefault="00A83027" w:rsidP="004D27F8">
      <w:r w:rsidRPr="00E70014">
        <w:t>Client : ONE-TOO</w:t>
      </w:r>
      <w:r w:rsidRPr="00E70014">
        <w:br/>
        <w:t xml:space="preserve">Projet : Banc </w:t>
      </w:r>
      <w:r w:rsidR="003D2066">
        <w:t>de C</w:t>
      </w:r>
      <w:r w:rsidRPr="00E70014">
        <w:t>alibration</w:t>
      </w:r>
      <w:r w:rsidR="003D2066">
        <w:t xml:space="preserve"> Automatique</w:t>
      </w:r>
      <w:r w:rsidRPr="00E70014">
        <w:br/>
        <w:t>Auteur</w:t>
      </w:r>
      <w:r w:rsidR="00D117AD">
        <w:t xml:space="preserve"> </w:t>
      </w:r>
      <w:r w:rsidRPr="00E70014">
        <w:t xml:space="preserve">: </w:t>
      </w:r>
      <w:r w:rsidR="0068189C">
        <w:t>Moussa Hamza</w:t>
      </w:r>
    </w:p>
    <w:sdt>
      <w:sdtPr>
        <w:id w:val="-146286352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1C56EB" w:rsidRPr="003B00BB" w:rsidRDefault="001C56EB">
          <w:pPr>
            <w:pStyle w:val="En-ttedetabledesmatires"/>
            <w:rPr>
              <w:rFonts w:asciiTheme="minorHAnsi" w:hAnsiTheme="minorHAnsi"/>
              <w:sz w:val="16"/>
              <w:szCs w:val="16"/>
            </w:rPr>
          </w:pPr>
          <w:r w:rsidRPr="003B00BB">
            <w:rPr>
              <w:rFonts w:asciiTheme="minorHAnsi" w:hAnsiTheme="minorHAnsi"/>
              <w:sz w:val="16"/>
              <w:szCs w:val="16"/>
            </w:rPr>
            <w:t>Table des matières</w:t>
          </w:r>
        </w:p>
        <w:p w:rsidR="003B00BB" w:rsidRPr="003B00BB" w:rsidRDefault="001C56E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r w:rsidRPr="003B00BB">
            <w:rPr>
              <w:sz w:val="16"/>
              <w:szCs w:val="16"/>
            </w:rPr>
            <w:fldChar w:fldCharType="begin"/>
          </w:r>
          <w:r w:rsidRPr="003B00BB">
            <w:rPr>
              <w:sz w:val="16"/>
              <w:szCs w:val="16"/>
            </w:rPr>
            <w:instrText xml:space="preserve"> TOC \o "1-3" \h \z \u </w:instrText>
          </w:r>
          <w:r w:rsidRPr="003B00BB">
            <w:rPr>
              <w:sz w:val="16"/>
              <w:szCs w:val="16"/>
            </w:rPr>
            <w:fldChar w:fldCharType="separate"/>
          </w:r>
          <w:hyperlink w:anchor="_Toc226975560" w:history="1">
            <w:r w:rsidR="003B00BB" w:rsidRPr="003B00BB">
              <w:rPr>
                <w:rStyle w:val="Lienhypertexte"/>
                <w:noProof/>
                <w:sz w:val="16"/>
                <w:szCs w:val="16"/>
              </w:rPr>
              <w:t>I. Introduction</w:t>
            </w:r>
            <w:r w:rsidR="003B00BB" w:rsidRPr="003B00BB">
              <w:rPr>
                <w:noProof/>
                <w:webHidden/>
                <w:sz w:val="16"/>
                <w:szCs w:val="16"/>
              </w:rPr>
              <w:tab/>
            </w:r>
            <w:r w:rsidR="003B00BB"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="003B00BB" w:rsidRPr="003B00BB">
              <w:rPr>
                <w:noProof/>
                <w:webHidden/>
                <w:sz w:val="16"/>
                <w:szCs w:val="16"/>
              </w:rPr>
              <w:instrText xml:space="preserve"> PAGEREF _Toc226975560 \h </w:instrText>
            </w:r>
            <w:r w:rsidR="003B00BB" w:rsidRPr="003B00BB">
              <w:rPr>
                <w:noProof/>
                <w:webHidden/>
                <w:sz w:val="16"/>
                <w:szCs w:val="16"/>
              </w:rPr>
            </w:r>
            <w:r w:rsidR="003B00BB"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B00BB" w:rsidRPr="003B00BB">
              <w:rPr>
                <w:noProof/>
                <w:webHidden/>
                <w:sz w:val="16"/>
                <w:szCs w:val="16"/>
              </w:rPr>
              <w:t>2</w:t>
            </w:r>
            <w:r w:rsidR="003B00BB"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1" w:history="1">
            <w:r w:rsidRPr="003B00BB">
              <w:rPr>
                <w:rStyle w:val="Lienhypertexte"/>
                <w:noProof/>
                <w:sz w:val="16"/>
                <w:szCs w:val="16"/>
              </w:rPr>
              <w:t>II. Périmètre de l'étude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_Toc226975561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2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2" w:history="1">
            <w:r w:rsidRPr="003B00BB">
              <w:rPr>
                <w:rStyle w:val="Lienhypertexte"/>
                <w:noProof/>
                <w:sz w:val="16"/>
                <w:szCs w:val="16"/>
              </w:rPr>
              <w:t>III. Contexte industriel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_Toc226975562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2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3" w:history="1">
            <w:r w:rsidRPr="003B00BB">
              <w:rPr>
                <w:rStyle w:val="Lienhypertexte"/>
                <w:noProof/>
                <w:sz w:val="16"/>
                <w:szCs w:val="16"/>
              </w:rPr>
              <w:t>IV. Objectifs fonctionnels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_Toc226975563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3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4" w:history="1">
            <w:r w:rsidRPr="003B00BB">
              <w:rPr>
                <w:rStyle w:val="Lienhypertexte"/>
                <w:noProof/>
                <w:sz w:val="16"/>
                <w:szCs w:val="16"/>
              </w:rPr>
              <w:t>V. Fonction globale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_Toc226975564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3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5" w:history="1">
            <w:r w:rsidRPr="003B00BB">
              <w:rPr>
                <w:rStyle w:val="Lienhypertexte"/>
                <w:noProof/>
                <w:sz w:val="16"/>
                <w:szCs w:val="16"/>
              </w:rPr>
              <w:t>VI. Décomposition fonctionnelle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_Toc226975565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3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6" w:history="1">
            <w:r w:rsidRPr="003B00BB">
              <w:rPr>
                <w:rStyle w:val="Lienhypertexte"/>
                <w:noProof/>
                <w:sz w:val="16"/>
                <w:szCs w:val="16"/>
              </w:rPr>
              <w:t>VII. Analyse fonctionnelle par sous-systèmes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_Toc226975566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4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3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7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Sous-système mécanique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_Toc226975567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4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3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8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Sous-système motorisation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_Toc226975568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4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3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69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Sous-système mesure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_Toc226975569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4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3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0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Sous-système sécurité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_Toc226975570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4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3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1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Sous-système information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_Toc226975571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4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2" w:history="1">
            <w:r w:rsidRPr="003B00BB">
              <w:rPr>
                <w:rStyle w:val="Lienhypertexte"/>
                <w:noProof/>
                <w:sz w:val="16"/>
                <w:szCs w:val="16"/>
              </w:rPr>
              <w:t>VIII. Scénario fonctionnel nominal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_Toc226975572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5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3" w:history="1">
            <w:r w:rsidRPr="003B00BB">
              <w:rPr>
                <w:rStyle w:val="Lienhypertexte"/>
                <w:noProof/>
                <w:sz w:val="16"/>
                <w:szCs w:val="16"/>
              </w:rPr>
              <w:t>IX. Scénarios détaillés par mode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_Toc226975573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5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2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4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Mode Vérification ISO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_Toc226975574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5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2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5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Mode Calibration Bluetooth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_Toc226975575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5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2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6" w:history="1">
            <w:r w:rsidRPr="003B00BB">
              <w:rPr>
                <w:rStyle w:val="Lienhypertexte"/>
                <w:rFonts w:eastAsia="Times New Roman" w:cs="Times New Roman"/>
                <w:b/>
                <w:bCs/>
                <w:noProof/>
                <w:sz w:val="16"/>
                <w:szCs w:val="16"/>
                <w:lang w:eastAsia="fr-FR"/>
              </w:rPr>
              <w:t>Mode Calibration Wifi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_Toc226975576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5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7" w:history="1">
            <w:r w:rsidRPr="003B00BB">
              <w:rPr>
                <w:rStyle w:val="Lienhypertexte"/>
                <w:noProof/>
                <w:sz w:val="16"/>
                <w:szCs w:val="16"/>
              </w:rPr>
              <w:t>X. Analyse fonctionnelle des défauts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_Toc226975577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6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8" w:history="1">
            <w:r w:rsidRPr="003B00BB">
              <w:rPr>
                <w:rStyle w:val="Lienhypertexte"/>
                <w:noProof/>
                <w:sz w:val="16"/>
                <w:szCs w:val="16"/>
              </w:rPr>
              <w:t>XI. Contraintes fonctionnelles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_Toc226975578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6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79" w:history="1">
            <w:r w:rsidRPr="003B00BB">
              <w:rPr>
                <w:rStyle w:val="Lienhypertexte"/>
                <w:noProof/>
                <w:sz w:val="16"/>
                <w:szCs w:val="16"/>
              </w:rPr>
              <w:t>XII. Justification BE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_Toc226975579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6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80" w:history="1">
            <w:r w:rsidRPr="003B00BB">
              <w:rPr>
                <w:rStyle w:val="Lienhypertexte"/>
                <w:noProof/>
                <w:sz w:val="16"/>
                <w:szCs w:val="16"/>
              </w:rPr>
              <w:t>XIII. Limites de l’étude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_Toc226975580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6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3B00BB" w:rsidRPr="003B00BB" w:rsidRDefault="003B00BB">
          <w:pPr>
            <w:pStyle w:val="TM1"/>
            <w:tabs>
              <w:tab w:val="right" w:leader="dot" w:pos="8630"/>
            </w:tabs>
            <w:rPr>
              <w:noProof/>
              <w:sz w:val="16"/>
              <w:szCs w:val="16"/>
              <w:lang w:eastAsia="fr-FR"/>
            </w:rPr>
          </w:pPr>
          <w:hyperlink w:anchor="_Toc226975581" w:history="1">
            <w:r w:rsidRPr="003B00BB">
              <w:rPr>
                <w:rStyle w:val="Lienhypertexte"/>
                <w:noProof/>
                <w:sz w:val="16"/>
                <w:szCs w:val="16"/>
              </w:rPr>
              <w:t>XIV. Annexes</w:t>
            </w:r>
            <w:r w:rsidRPr="003B00BB">
              <w:rPr>
                <w:noProof/>
                <w:webHidden/>
                <w:sz w:val="16"/>
                <w:szCs w:val="16"/>
              </w:rPr>
              <w:tab/>
            </w:r>
            <w:r w:rsidRPr="003B00BB">
              <w:rPr>
                <w:noProof/>
                <w:webHidden/>
                <w:sz w:val="16"/>
                <w:szCs w:val="16"/>
              </w:rPr>
              <w:fldChar w:fldCharType="begin"/>
            </w:r>
            <w:r w:rsidRPr="003B00BB">
              <w:rPr>
                <w:noProof/>
                <w:webHidden/>
                <w:sz w:val="16"/>
                <w:szCs w:val="16"/>
              </w:rPr>
              <w:instrText xml:space="preserve"> PAGEREF _Toc226975581 \h </w:instrText>
            </w:r>
            <w:r w:rsidRPr="003B00BB">
              <w:rPr>
                <w:noProof/>
                <w:webHidden/>
                <w:sz w:val="16"/>
                <w:szCs w:val="16"/>
              </w:rPr>
            </w:r>
            <w:r w:rsidRPr="003B00B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3B00BB">
              <w:rPr>
                <w:noProof/>
                <w:webHidden/>
                <w:sz w:val="16"/>
                <w:szCs w:val="16"/>
              </w:rPr>
              <w:t>8</w:t>
            </w:r>
            <w:r w:rsidRPr="003B00B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1C56EB" w:rsidRDefault="001C56EB">
          <w:r w:rsidRPr="003B00BB">
            <w:rPr>
              <w:sz w:val="16"/>
              <w:szCs w:val="16"/>
            </w:rPr>
            <w:fldChar w:fldCharType="end"/>
          </w:r>
        </w:p>
      </w:sdtContent>
    </w:sdt>
    <w:p w:rsidR="0068189C" w:rsidRDefault="00D43321" w:rsidP="00D43321">
      <w:pPr>
        <w:pStyle w:val="Titre1"/>
      </w:pPr>
      <w:bookmarkStart w:id="0" w:name="_Toc226975560"/>
      <w:r>
        <w:lastRenderedPageBreak/>
        <w:t>I</w:t>
      </w:r>
      <w:r w:rsidR="00A83027" w:rsidRPr="00E70014">
        <w:t xml:space="preserve">. </w:t>
      </w:r>
      <w:r w:rsidR="0068189C" w:rsidRPr="00D43321">
        <w:t>Introduction</w:t>
      </w:r>
      <w:bookmarkEnd w:id="0"/>
      <w:r w:rsidR="0068189C">
        <w:t xml:space="preserve"> </w:t>
      </w:r>
    </w:p>
    <w:p w:rsidR="004D27F8" w:rsidRDefault="0068189C" w:rsidP="004D27F8">
      <w:pPr>
        <w:spacing w:after="0" w:line="240" w:lineRule="auto"/>
        <w:contextualSpacing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Dans le cadre de mon stage chez ONE</w:t>
      </w:r>
      <w:r w:rsidRPr="00FF54AE">
        <w:rPr>
          <w:rFonts w:eastAsia="Times New Roman" w:cs="Times New Roman"/>
          <w:lang w:eastAsia="fr-FR"/>
        </w:rPr>
        <w:noBreakHyphen/>
        <w:t>TOO, j’ai été chargé d’étudier et de formaliser l’analyse fonctionnelle d’un banc automatisé destiné à la calibratio</w:t>
      </w:r>
      <w:r w:rsidR="004D27F8">
        <w:rPr>
          <w:rFonts w:eastAsia="Times New Roman" w:cs="Times New Roman"/>
          <w:lang w:eastAsia="fr-FR"/>
        </w:rPr>
        <w:t xml:space="preserve">n et à la vérification des clés </w:t>
      </w:r>
      <w:r w:rsidRPr="00FF54AE">
        <w:rPr>
          <w:rFonts w:eastAsia="Times New Roman" w:cs="Times New Roman"/>
          <w:lang w:eastAsia="fr-FR"/>
        </w:rPr>
        <w:t>dynamométriques Mt Alpha V1+.</w:t>
      </w:r>
      <w:r w:rsidRPr="00FF54AE">
        <w:rPr>
          <w:rFonts w:eastAsia="Times New Roman" w:cs="Times New Roman"/>
          <w:lang w:eastAsia="fr-FR"/>
        </w:rPr>
        <w:br/>
      </w:r>
    </w:p>
    <w:p w:rsidR="0068189C" w:rsidRPr="00FF54AE" w:rsidRDefault="0068189C" w:rsidP="004D27F8">
      <w:pPr>
        <w:spacing w:after="0" w:line="240" w:lineRule="auto"/>
        <w:contextualSpacing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L’objectif était de comprendre en profondeur ce que doit faire le banc, comment il doit réagir dans chaque situation, et comment garantir que les mesures respectent la norme ISO 6789</w:t>
      </w:r>
      <w:r w:rsidRPr="00FF54AE">
        <w:rPr>
          <w:rFonts w:eastAsia="Times New Roman" w:cs="Times New Roman"/>
          <w:lang w:eastAsia="fr-FR"/>
        </w:rPr>
        <w:noBreakHyphen/>
        <w:t>1:2017.</w:t>
      </w:r>
    </w:p>
    <w:p w:rsidR="0068189C" w:rsidRPr="00FF54AE" w:rsidRDefault="0068189C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Cette analyse fonctionnelle servira de base pour la suite du projet, notamment pour la programmation de l’automate et l’industrialisation du banc.</w:t>
      </w:r>
      <w:r w:rsidRPr="00FF54AE">
        <w:rPr>
          <w:rFonts w:eastAsia="Times New Roman" w:cs="Times New Roman"/>
          <w:lang w:eastAsia="fr-FR"/>
        </w:rPr>
        <w:br/>
        <w:t>J’ai donc essayé de rédiger quelque chose de clair, structuré, et surtout utile pour le bureau d’étude, même après mon départ.</w:t>
      </w:r>
    </w:p>
    <w:p w:rsidR="0068189C" w:rsidRDefault="00D43321" w:rsidP="004D27F8">
      <w:pPr>
        <w:pStyle w:val="Titre1"/>
      </w:pPr>
      <w:bookmarkStart w:id="1" w:name="_Toc226975561"/>
      <w:r>
        <w:t>II</w:t>
      </w:r>
      <w:r w:rsidR="0068189C">
        <w:t>. Périmètre de l'étude</w:t>
      </w:r>
      <w:bookmarkEnd w:id="1"/>
    </w:p>
    <w:p w:rsidR="0068189C" w:rsidRPr="00FF54AE" w:rsidRDefault="0068189C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Dans cette analyse, je me suis concentré uniquement sur :</w:t>
      </w:r>
    </w:p>
    <w:p w:rsidR="0068189C" w:rsidRPr="00FF54AE" w:rsidRDefault="0068189C" w:rsidP="004D2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ce que doit faire le banc,</w:t>
      </w:r>
    </w:p>
    <w:p w:rsidR="0068189C" w:rsidRPr="00FF54AE" w:rsidRDefault="0068189C" w:rsidP="004D2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 xml:space="preserve">comment il doit se comporter dans les différents modes (BT, </w:t>
      </w:r>
      <w:r w:rsidR="004D27F8" w:rsidRPr="00FF54AE">
        <w:rPr>
          <w:rFonts w:eastAsia="Times New Roman" w:cs="Times New Roman"/>
          <w:lang w:eastAsia="fr-FR"/>
        </w:rPr>
        <w:t>Wifi</w:t>
      </w:r>
      <w:r w:rsidRPr="00FF54AE">
        <w:rPr>
          <w:rFonts w:eastAsia="Times New Roman" w:cs="Times New Roman"/>
          <w:lang w:eastAsia="fr-FR"/>
        </w:rPr>
        <w:t>, Vérification ISO),</w:t>
      </w:r>
    </w:p>
    <w:p w:rsidR="0068189C" w:rsidRPr="00FF54AE" w:rsidRDefault="0068189C" w:rsidP="004D2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comment il doit réagir en cas de défaut,</w:t>
      </w:r>
    </w:p>
    <w:p w:rsidR="0068189C" w:rsidRPr="00FF54AE" w:rsidRDefault="0068189C" w:rsidP="004D2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quelles sont les interactions entre l’opérateur et la machine,</w:t>
      </w:r>
    </w:p>
    <w:p w:rsidR="0068189C" w:rsidRPr="00FF54AE" w:rsidRDefault="0068189C" w:rsidP="004D2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et quelles sont les contraintes imposées par la norme ISO.</w:t>
      </w:r>
    </w:p>
    <w:p w:rsidR="0068189C" w:rsidRPr="00FF54AE" w:rsidRDefault="0068189C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En revanche, je n’ai pas traité :</w:t>
      </w:r>
    </w:p>
    <w:p w:rsidR="0068189C" w:rsidRPr="00FF54AE" w:rsidRDefault="0068189C" w:rsidP="004D2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la programmation détaillée de l’automate,</w:t>
      </w:r>
    </w:p>
    <w:p w:rsidR="0068189C" w:rsidRPr="00FF54AE" w:rsidRDefault="0068189C" w:rsidP="004D2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les réglages fins (rampes, filtrages, seuils exacts),</w:t>
      </w:r>
    </w:p>
    <w:p w:rsidR="0068189C" w:rsidRPr="00FF54AE" w:rsidRDefault="0068189C" w:rsidP="004D2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 choix définitif des composants,</w:t>
      </w:r>
    </w:p>
    <w:p w:rsidR="0068189C" w:rsidRPr="00FF54AE" w:rsidRDefault="0068189C" w:rsidP="004D2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la validation industrielle finale.</w:t>
      </w:r>
    </w:p>
    <w:p w:rsidR="00473A10" w:rsidRDefault="00D43321" w:rsidP="004D27F8">
      <w:pPr>
        <w:pStyle w:val="Titre1"/>
      </w:pPr>
      <w:bookmarkStart w:id="2" w:name="_Toc226975562"/>
      <w:r>
        <w:t>III</w:t>
      </w:r>
      <w:r w:rsidR="00A83027">
        <w:t>. Contexte industriel</w:t>
      </w:r>
      <w:bookmarkEnd w:id="2"/>
    </w:p>
    <w:p w:rsidR="0068189C" w:rsidRPr="0093212B" w:rsidRDefault="0068189C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Les clés dynamométriques Mt Alpha V1+ sont utilisées dans des environnements où la précision du couple est essentielle.</w:t>
      </w:r>
      <w:r w:rsidRPr="0093212B">
        <w:rPr>
          <w:rFonts w:eastAsia="Times New Roman" w:cs="Times New Roman"/>
          <w:lang w:eastAsia="fr-FR"/>
        </w:rPr>
        <w:br/>
        <w:t>Avec le temps, ces clés dérivent, et il faut les vérifier régulièrement.</w:t>
      </w:r>
    </w:p>
    <w:p w:rsidR="0068189C" w:rsidRPr="0093212B" w:rsidRDefault="0068189C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Chez ONE</w:t>
      </w:r>
      <w:r w:rsidRPr="0093212B">
        <w:rPr>
          <w:rFonts w:eastAsia="Times New Roman" w:cs="Times New Roman"/>
          <w:lang w:eastAsia="fr-FR"/>
        </w:rPr>
        <w:noBreakHyphen/>
        <w:t>TOO, le banc actuel est manuel, ce qui pose plusieurs problèmes :</w:t>
      </w:r>
    </w:p>
    <w:p w:rsidR="0068189C" w:rsidRPr="0093212B" w:rsidRDefault="0068189C" w:rsidP="004D2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temps de test long,</w:t>
      </w:r>
    </w:p>
    <w:p w:rsidR="0068189C" w:rsidRPr="0093212B" w:rsidRDefault="0068189C" w:rsidP="004D2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dépendance à l’opérateur,</w:t>
      </w:r>
    </w:p>
    <w:p w:rsidR="0068189C" w:rsidRPr="0093212B" w:rsidRDefault="0068189C" w:rsidP="004D2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risque d’erreur humaine,</w:t>
      </w:r>
    </w:p>
    <w:p w:rsidR="0068189C" w:rsidRPr="0093212B" w:rsidRDefault="0068189C" w:rsidP="004D2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manque de répétabilité,</w:t>
      </w:r>
    </w:p>
    <w:p w:rsidR="0068189C" w:rsidRPr="0093212B" w:rsidRDefault="00217B3D" w:rsidP="004D2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5.05pt;margin-top:11.05pt;width:342.95pt;height:59.3pt;z-index:-251657217;mso-width-relative:margin;mso-height-relative:margin" strokecolor="white [3212]">
            <v:textbox>
              <w:txbxContent>
                <w:p w:rsidR="008C5D39" w:rsidRDefault="008C5D39" w:rsidP="00217B3D">
                  <w:pPr>
                    <w:pStyle w:val="Sansinterligne"/>
                    <w:rPr>
                      <w:rFonts w:ascii="Times New Roman" w:hAnsi="Times New Roman"/>
                      <w:sz w:val="24"/>
                      <w:szCs w:val="24"/>
                      <w:lang w:eastAsia="fr-FR"/>
                    </w:rPr>
                  </w:pPr>
                  <w:r w:rsidRPr="0093212B">
                    <w:rPr>
                      <w:lang w:eastAsia="fr-FR"/>
                    </w:rPr>
                    <w:t>Le but du projet est donc d’automatiser un maximum d’étapes pour gagner en fiabilité, en rapidité et en conformité ISO</w:t>
                  </w:r>
                  <w:r w:rsidRPr="00FF54AE">
                    <w:rPr>
                      <w:rFonts w:ascii="Times New Roman" w:hAnsi="Times New Roman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8C5D39" w:rsidRDefault="008C5D39"/>
              </w:txbxContent>
            </v:textbox>
          </v:shape>
        </w:pict>
      </w:r>
      <w:r w:rsidR="0068189C" w:rsidRPr="0093212B">
        <w:rPr>
          <w:rFonts w:eastAsia="Times New Roman" w:cs="Times New Roman"/>
          <w:lang w:eastAsia="fr-FR"/>
        </w:rPr>
        <w:t>traçabilité limitée.</w:t>
      </w:r>
    </w:p>
    <w:p w:rsidR="00473A10" w:rsidRPr="00E70014" w:rsidRDefault="00D43321" w:rsidP="004D27F8">
      <w:pPr>
        <w:pStyle w:val="Titre1"/>
      </w:pPr>
      <w:bookmarkStart w:id="3" w:name="_Toc226975563"/>
      <w:r>
        <w:lastRenderedPageBreak/>
        <w:t>IV</w:t>
      </w:r>
      <w:r w:rsidR="00A83027" w:rsidRPr="00E70014">
        <w:t>. Objectifs fonctionnels</w:t>
      </w:r>
      <w:bookmarkEnd w:id="3"/>
    </w:p>
    <w:p w:rsidR="00A83027" w:rsidRPr="00A83027" w:rsidRDefault="00A83027" w:rsidP="004D27F8">
      <w:p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A83027">
        <w:rPr>
          <w:rFonts w:eastAsia="Times New Roman" w:cs="Segoe UI"/>
          <w:lang w:eastAsia="fr-FR"/>
        </w:rPr>
        <w:t>Les objectifs fonctionnels du banc automatisé sont multiples et doivent être compatibles entre eux :</w:t>
      </w:r>
    </w:p>
    <w:p w:rsidR="00A83027" w:rsidRPr="00A83027" w:rsidRDefault="00A83027" w:rsidP="004D27F8">
      <w:pPr>
        <w:numPr>
          <w:ilvl w:val="0"/>
          <w:numId w:val="13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E70014">
        <w:rPr>
          <w:rFonts w:eastAsia="Times New Roman" w:cs="Segoe UI"/>
          <w:bCs/>
          <w:lang w:eastAsia="fr-FR"/>
        </w:rPr>
        <w:t>Assurer la conformité normative</w:t>
      </w:r>
      <w:r w:rsidRPr="00A83027">
        <w:rPr>
          <w:rFonts w:eastAsia="Times New Roman" w:cs="Segoe UI"/>
          <w:lang w:eastAsia="fr-FR"/>
        </w:rPr>
        <w:t xml:space="preserve"> des clés Mt Alpha V1+.</w:t>
      </w:r>
    </w:p>
    <w:p w:rsidR="00A83027" w:rsidRPr="00A83027" w:rsidRDefault="00A83027" w:rsidP="004D27F8">
      <w:pPr>
        <w:numPr>
          <w:ilvl w:val="0"/>
          <w:numId w:val="13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E70014">
        <w:rPr>
          <w:rFonts w:eastAsia="Times New Roman" w:cs="Segoe UI"/>
          <w:bCs/>
          <w:lang w:eastAsia="fr-FR"/>
        </w:rPr>
        <w:t>Réduire le temps de test</w:t>
      </w:r>
      <w:r w:rsidRPr="00A83027">
        <w:rPr>
          <w:rFonts w:eastAsia="Times New Roman" w:cs="Segoe UI"/>
          <w:lang w:eastAsia="fr-FR"/>
        </w:rPr>
        <w:t xml:space="preserve"> par clé.</w:t>
      </w:r>
    </w:p>
    <w:p w:rsidR="00A83027" w:rsidRPr="00A83027" w:rsidRDefault="00A83027" w:rsidP="004D27F8">
      <w:pPr>
        <w:numPr>
          <w:ilvl w:val="0"/>
          <w:numId w:val="13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E70014">
        <w:rPr>
          <w:rFonts w:eastAsia="Times New Roman" w:cs="Segoe UI"/>
          <w:bCs/>
          <w:lang w:eastAsia="fr-FR"/>
        </w:rPr>
        <w:t>Garantir la répétabilité</w:t>
      </w:r>
      <w:r w:rsidRPr="00A83027">
        <w:rPr>
          <w:rFonts w:eastAsia="Times New Roman" w:cs="Segoe UI"/>
          <w:lang w:eastAsia="fr-FR"/>
        </w:rPr>
        <w:t xml:space="preserve"> des mesures.</w:t>
      </w:r>
    </w:p>
    <w:p w:rsidR="00A83027" w:rsidRPr="00A83027" w:rsidRDefault="00A83027" w:rsidP="004D27F8">
      <w:pPr>
        <w:numPr>
          <w:ilvl w:val="0"/>
          <w:numId w:val="13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E70014">
        <w:rPr>
          <w:rFonts w:eastAsia="Times New Roman" w:cs="Segoe UI"/>
          <w:bCs/>
          <w:lang w:eastAsia="fr-FR"/>
        </w:rPr>
        <w:t>Limiter l’influence de l’opérateur</w:t>
      </w:r>
      <w:r w:rsidRPr="00A83027">
        <w:rPr>
          <w:rFonts w:eastAsia="Times New Roman" w:cs="Segoe UI"/>
          <w:lang w:eastAsia="fr-FR"/>
        </w:rPr>
        <w:t>.</w:t>
      </w:r>
    </w:p>
    <w:p w:rsidR="00A83027" w:rsidRPr="00E70014" w:rsidRDefault="00A83027" w:rsidP="004D27F8">
      <w:pPr>
        <w:numPr>
          <w:ilvl w:val="0"/>
          <w:numId w:val="13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E70014">
        <w:rPr>
          <w:rFonts w:eastAsia="Times New Roman" w:cs="Segoe UI"/>
          <w:bCs/>
          <w:lang w:eastAsia="fr-FR"/>
        </w:rPr>
        <w:t>Renforcer la sécurité</w:t>
      </w:r>
      <w:r w:rsidRPr="00E70014">
        <w:rPr>
          <w:rFonts w:eastAsia="Times New Roman" w:cs="Segoe UI"/>
          <w:lang w:eastAsia="fr-FR"/>
        </w:rPr>
        <w:t xml:space="preserve"> des personnes et du matériel.</w:t>
      </w:r>
    </w:p>
    <w:p w:rsidR="00473A10" w:rsidRPr="001C56EB" w:rsidRDefault="00A83027" w:rsidP="004D27F8">
      <w:pPr>
        <w:numPr>
          <w:ilvl w:val="0"/>
          <w:numId w:val="13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E70014">
        <w:rPr>
          <w:rFonts w:eastAsia="Times New Roman" w:cs="Segoe UI"/>
          <w:bCs/>
          <w:lang w:eastAsia="fr-FR"/>
        </w:rPr>
        <w:t>Améliorer la traçabilité</w:t>
      </w:r>
      <w:r w:rsidRPr="00A83027">
        <w:rPr>
          <w:rFonts w:eastAsia="Times New Roman" w:cs="Segoe UI"/>
          <w:lang w:eastAsia="fr-FR"/>
        </w:rPr>
        <w:t xml:space="preserve"> des essais.</w:t>
      </w:r>
    </w:p>
    <w:p w:rsidR="00473A10" w:rsidRPr="00E70014" w:rsidRDefault="00D43321" w:rsidP="004D27F8">
      <w:pPr>
        <w:pStyle w:val="Titre1"/>
      </w:pPr>
      <w:bookmarkStart w:id="4" w:name="_Toc226975564"/>
      <w:r>
        <w:t>V</w:t>
      </w:r>
      <w:r w:rsidR="00A83027" w:rsidRPr="00E70014">
        <w:t>. Fonction globale</w:t>
      </w:r>
      <w:bookmarkEnd w:id="4"/>
    </w:p>
    <w:p w:rsidR="0068189C" w:rsidRPr="00FF54AE" w:rsidRDefault="0068189C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La fonction globale du banc peut se résumer ainsi :</w:t>
      </w:r>
    </w:p>
    <w:p w:rsidR="0068189C" w:rsidRPr="00FF54AE" w:rsidRDefault="0068189C" w:rsidP="004D27F8">
      <w:pPr>
        <w:spacing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8189C">
        <w:rPr>
          <w:rFonts w:eastAsia="Times New Roman" w:cs="Times New Roman"/>
          <w:bCs/>
          <w:lang w:eastAsia="fr-FR"/>
        </w:rPr>
        <w:t>Assurer automatiquement la vérification et la calibration d’une clé dynamométrique Mt Alpha V1+, dans des conditions sécurisées et conformes à la norme ISO 6789</w:t>
      </w:r>
      <w:r w:rsidRPr="0068189C">
        <w:rPr>
          <w:rFonts w:eastAsia="Times New Roman" w:cs="Times New Roman"/>
          <w:bCs/>
          <w:lang w:eastAsia="fr-FR"/>
        </w:rPr>
        <w:noBreakHyphen/>
        <w:t>1:2017.</w:t>
      </w:r>
    </w:p>
    <w:p w:rsidR="0068189C" w:rsidRDefault="00D43321" w:rsidP="004D27F8">
      <w:pPr>
        <w:pStyle w:val="Titre1"/>
      </w:pPr>
      <w:bookmarkStart w:id="5" w:name="_Toc226975565"/>
      <w:r>
        <w:t>VI</w:t>
      </w:r>
      <w:r w:rsidR="00A83027" w:rsidRPr="00E70014">
        <w:t>. Décomposition fonctionnelle</w:t>
      </w:r>
      <w:bookmarkEnd w:id="5"/>
      <w:r w:rsidR="00A83027" w:rsidRPr="00E70014">
        <w:t xml:space="preserve"> </w:t>
      </w:r>
    </w:p>
    <w:p w:rsidR="00C054EE" w:rsidRPr="00C054EE" w:rsidRDefault="00C054EE" w:rsidP="00C054EE"/>
    <w:p w:rsidR="0068189C" w:rsidRPr="00C054EE" w:rsidRDefault="0068189C" w:rsidP="00C054EE">
      <w:pPr>
        <w:pStyle w:val="Sansinterligne"/>
        <w:rPr>
          <w:lang w:val="fr-FR"/>
        </w:rPr>
      </w:pPr>
      <w:r w:rsidRPr="00C054EE">
        <w:rPr>
          <w:lang w:val="fr-FR" w:eastAsia="fr-FR"/>
        </w:rPr>
        <w:t>Pour mieux comprendre le système, j’ai séparé les fonctions en trois catégories :</w:t>
      </w:r>
    </w:p>
    <w:p w:rsidR="00A83027" w:rsidRDefault="00A83027" w:rsidP="004D27F8">
      <w:pPr>
        <w:numPr>
          <w:ilvl w:val="0"/>
          <w:numId w:val="14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A83027">
        <w:rPr>
          <w:rFonts w:eastAsia="Times New Roman" w:cs="Segoe UI"/>
          <w:b/>
          <w:bCs/>
          <w:lang w:eastAsia="fr-FR"/>
        </w:rPr>
        <w:t>Fonctions critiques</w:t>
      </w:r>
      <w:r w:rsidRPr="00A83027">
        <w:rPr>
          <w:rFonts w:eastAsia="Times New Roman" w:cs="Segoe UI"/>
          <w:lang w:eastAsia="fr-FR"/>
        </w:rPr>
        <w:t xml:space="preserve"> : 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Sécuriser le banc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Appliquer le couple</w:t>
      </w:r>
    </w:p>
    <w:p w:rsidR="0068189C" w:rsidRPr="00FF54AE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212B">
        <w:rPr>
          <w:rFonts w:eastAsia="Times New Roman" w:cs="Times New Roman"/>
          <w:lang w:eastAsia="fr-FR"/>
        </w:rPr>
        <w:t>Mesurer le couple</w:t>
      </w:r>
    </w:p>
    <w:p w:rsidR="00A83027" w:rsidRDefault="00A83027" w:rsidP="004D27F8">
      <w:pPr>
        <w:numPr>
          <w:ilvl w:val="0"/>
          <w:numId w:val="14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A83027">
        <w:rPr>
          <w:rFonts w:eastAsia="Times New Roman" w:cs="Segoe UI"/>
          <w:b/>
          <w:bCs/>
          <w:lang w:eastAsia="fr-FR"/>
        </w:rPr>
        <w:t>Fonctions principales</w:t>
      </w:r>
      <w:r w:rsidRPr="00A83027">
        <w:rPr>
          <w:rFonts w:eastAsia="Times New Roman" w:cs="Segoe UI"/>
          <w:lang w:eastAsia="fr-FR"/>
        </w:rPr>
        <w:t xml:space="preserve"> : 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Vérifier la clé (ISO)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 xml:space="preserve">Calibrer la clé (BT / </w:t>
      </w:r>
      <w:r w:rsidR="004D27F8" w:rsidRPr="0093212B">
        <w:rPr>
          <w:rFonts w:eastAsia="Times New Roman" w:cs="Times New Roman"/>
          <w:lang w:eastAsia="fr-FR"/>
        </w:rPr>
        <w:t>Wifi</w:t>
      </w:r>
      <w:r w:rsidRPr="0093212B">
        <w:rPr>
          <w:rFonts w:eastAsia="Times New Roman" w:cs="Times New Roman"/>
          <w:lang w:eastAsia="fr-FR"/>
        </w:rPr>
        <w:t>)</w:t>
      </w:r>
    </w:p>
    <w:p w:rsidR="0068189C" w:rsidRPr="00FF54AE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212B">
        <w:rPr>
          <w:rFonts w:eastAsia="Times New Roman" w:cs="Times New Roman"/>
          <w:lang w:eastAsia="fr-FR"/>
        </w:rPr>
        <w:t>Analyser les résultats</w:t>
      </w:r>
    </w:p>
    <w:p w:rsidR="00A83027" w:rsidRDefault="00A83027" w:rsidP="004D27F8">
      <w:pPr>
        <w:numPr>
          <w:ilvl w:val="0"/>
          <w:numId w:val="14"/>
        </w:numPr>
        <w:spacing w:before="100" w:beforeAutospacing="1" w:after="100" w:afterAutospacing="1" w:line="230" w:lineRule="atLeast"/>
        <w:rPr>
          <w:rFonts w:eastAsia="Times New Roman" w:cs="Segoe UI"/>
          <w:lang w:eastAsia="fr-FR"/>
        </w:rPr>
      </w:pPr>
      <w:r w:rsidRPr="00A83027">
        <w:rPr>
          <w:rFonts w:eastAsia="Times New Roman" w:cs="Segoe UI"/>
          <w:b/>
          <w:bCs/>
          <w:lang w:eastAsia="fr-FR"/>
        </w:rPr>
        <w:t>Fonctions complémentaires</w:t>
      </w:r>
      <w:r w:rsidR="0068189C">
        <w:rPr>
          <w:rFonts w:eastAsia="Times New Roman" w:cs="Segoe UI"/>
          <w:lang w:eastAsia="fr-FR"/>
        </w:rPr>
        <w:t xml:space="preserve"> : 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Communiquer avec le PC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Enregistrer les mesures</w:t>
      </w:r>
    </w:p>
    <w:p w:rsidR="0068189C" w:rsidRPr="0093212B" w:rsidRDefault="0068189C" w:rsidP="004D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3212B">
        <w:rPr>
          <w:rFonts w:eastAsia="Times New Roman" w:cs="Times New Roman"/>
          <w:lang w:eastAsia="fr-FR"/>
        </w:rPr>
        <w:t>Afficher les informations à l’opérateur</w:t>
      </w:r>
    </w:p>
    <w:p w:rsidR="00473A10" w:rsidRPr="00E70014" w:rsidRDefault="00D43321" w:rsidP="004D27F8">
      <w:pPr>
        <w:pStyle w:val="Titre1"/>
      </w:pPr>
      <w:bookmarkStart w:id="6" w:name="_Toc226975566"/>
      <w:r>
        <w:t>VII</w:t>
      </w:r>
      <w:r w:rsidR="00A83027" w:rsidRPr="00E70014">
        <w:t>. Analyse fonctionnelle par sous-systèmes</w:t>
      </w:r>
      <w:bookmarkEnd w:id="6"/>
    </w:p>
    <w:p w:rsidR="00A83027" w:rsidRPr="00A83027" w:rsidRDefault="00A83027" w:rsidP="004D27F8">
      <w:pPr>
        <w:pStyle w:val="NormalWeb"/>
        <w:spacing w:line="230" w:lineRule="atLeast"/>
        <w:rPr>
          <w:rFonts w:asciiTheme="minorHAnsi" w:hAnsiTheme="minorHAnsi" w:cs="Segoe UI"/>
          <w:sz w:val="22"/>
          <w:szCs w:val="22"/>
        </w:rPr>
      </w:pPr>
      <w:r w:rsidRPr="00A83027">
        <w:rPr>
          <w:rFonts w:asciiTheme="minorHAnsi" w:hAnsiTheme="minorHAnsi" w:cs="Segoe UI"/>
          <w:sz w:val="22"/>
          <w:szCs w:val="22"/>
        </w:rPr>
        <w:t xml:space="preserve">Pour faciliter la compréhension globale du banc, l’analyse est répartie par </w:t>
      </w:r>
      <w:r w:rsidR="004D27F8" w:rsidRPr="00A83027">
        <w:rPr>
          <w:rFonts w:asciiTheme="minorHAnsi" w:hAnsiTheme="minorHAnsi" w:cs="Segoe UI"/>
          <w:sz w:val="22"/>
          <w:szCs w:val="22"/>
        </w:rPr>
        <w:t>sous-systèmes</w:t>
      </w:r>
      <w:r w:rsidRPr="00A83027">
        <w:rPr>
          <w:rFonts w:asciiTheme="minorHAnsi" w:hAnsiTheme="minorHAnsi" w:cs="Segoe UI"/>
          <w:sz w:val="22"/>
          <w:szCs w:val="22"/>
        </w:rPr>
        <w:t>.</w:t>
      </w:r>
    </w:p>
    <w:p w:rsidR="008A3F32" w:rsidRPr="00FF54AE" w:rsidRDefault="004D27F8" w:rsidP="004D27F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fr-FR"/>
        </w:rPr>
      </w:pPr>
      <w:bookmarkStart w:id="7" w:name="_Toc226975567"/>
      <w:r w:rsidRPr="008A3F32">
        <w:rPr>
          <w:rFonts w:eastAsia="Times New Roman" w:cs="Times New Roman"/>
          <w:b/>
          <w:bCs/>
          <w:lang w:eastAsia="fr-FR"/>
        </w:rPr>
        <w:t>Sous-système</w:t>
      </w:r>
      <w:r w:rsidR="008A3F32" w:rsidRPr="008A3F32">
        <w:rPr>
          <w:rFonts w:eastAsia="Times New Roman" w:cs="Times New Roman"/>
          <w:b/>
          <w:bCs/>
          <w:lang w:eastAsia="fr-FR"/>
        </w:rPr>
        <w:t xml:space="preserve"> mécanique</w:t>
      </w:r>
      <w:bookmarkEnd w:id="7"/>
    </w:p>
    <w:p w:rsidR="008A3F32" w:rsidRPr="00FF54AE" w:rsidRDefault="008A3F32" w:rsidP="004D2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Maintenir la clé sans jeu</w:t>
      </w:r>
    </w:p>
    <w:p w:rsidR="008A3F32" w:rsidRPr="00FF54AE" w:rsidRDefault="008A3F32" w:rsidP="004D2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lastRenderedPageBreak/>
        <w:t>Positionner la butée</w:t>
      </w:r>
    </w:p>
    <w:p w:rsidR="008A3F32" w:rsidRPr="00FF54AE" w:rsidRDefault="008A3F32" w:rsidP="004D2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Limiter les efforts parasites</w:t>
      </w:r>
    </w:p>
    <w:p w:rsidR="008A3F32" w:rsidRPr="00FF54AE" w:rsidRDefault="008A3F32" w:rsidP="004D2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 xml:space="preserve">Gérer les 3 positions du vérin : </w:t>
      </w:r>
    </w:p>
    <w:p w:rsidR="008A3F32" w:rsidRPr="00FF54AE" w:rsidRDefault="008A3F32" w:rsidP="004D27F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AV + AR = Calibration</w:t>
      </w:r>
    </w:p>
    <w:p w:rsidR="008A3F32" w:rsidRPr="00FF54AE" w:rsidRDefault="008A3F32" w:rsidP="004D27F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MIL = Vérification ISO</w:t>
      </w:r>
    </w:p>
    <w:p w:rsidR="008A3F32" w:rsidRPr="00FF54AE" w:rsidRDefault="008A3F32" w:rsidP="004D27F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fr-FR"/>
        </w:rPr>
      </w:pPr>
      <w:r w:rsidRPr="00FF54AE">
        <w:rPr>
          <w:rFonts w:eastAsia="Times New Roman" w:cs="Times New Roman"/>
          <w:b/>
          <w:bCs/>
          <w:lang w:eastAsia="fr-FR"/>
        </w:rPr>
        <w:t xml:space="preserve"> </w:t>
      </w:r>
      <w:bookmarkStart w:id="8" w:name="_Toc226975568"/>
      <w:r w:rsidR="004D27F8" w:rsidRPr="008A3F32">
        <w:rPr>
          <w:rFonts w:eastAsia="Times New Roman" w:cs="Times New Roman"/>
          <w:b/>
          <w:bCs/>
          <w:lang w:eastAsia="fr-FR"/>
        </w:rPr>
        <w:t>Sous-système</w:t>
      </w:r>
      <w:r w:rsidRPr="008A3F32">
        <w:rPr>
          <w:rFonts w:eastAsia="Times New Roman" w:cs="Times New Roman"/>
          <w:b/>
          <w:bCs/>
          <w:lang w:eastAsia="fr-FR"/>
        </w:rPr>
        <w:t xml:space="preserve"> motorisation</w:t>
      </w:r>
      <w:bookmarkEnd w:id="8"/>
    </w:p>
    <w:p w:rsidR="008A3F32" w:rsidRPr="00FF54AE" w:rsidRDefault="008A3F32" w:rsidP="004D27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 xml:space="preserve">Appliquer le couple dans la bonne plage : </w:t>
      </w:r>
    </w:p>
    <w:p w:rsidR="008A3F32" w:rsidRPr="00FF54AE" w:rsidRDefault="008A3F32" w:rsidP="004D27F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4–40 Nm (faible couple)</w:t>
      </w:r>
    </w:p>
    <w:p w:rsidR="008A3F32" w:rsidRPr="00FF54AE" w:rsidRDefault="008A3F32" w:rsidP="004D27F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40–200 Nm (BT fort couple)</w:t>
      </w:r>
    </w:p>
    <w:p w:rsidR="008A3F32" w:rsidRPr="00FF54AE" w:rsidRDefault="008A3F32" w:rsidP="004D27F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20–200 Nm (</w:t>
      </w:r>
      <w:r w:rsidR="004D27F8" w:rsidRPr="00FF54AE">
        <w:rPr>
          <w:rFonts w:eastAsia="Times New Roman" w:cs="Times New Roman"/>
          <w:lang w:eastAsia="fr-FR"/>
        </w:rPr>
        <w:t>Wifi</w:t>
      </w:r>
      <w:r w:rsidRPr="00FF54AE">
        <w:rPr>
          <w:rFonts w:eastAsia="Times New Roman" w:cs="Times New Roman"/>
          <w:lang w:eastAsia="fr-FR"/>
        </w:rPr>
        <w:t xml:space="preserve"> fort couple)</w:t>
      </w:r>
    </w:p>
    <w:p w:rsidR="008A3F32" w:rsidRPr="00FF54AE" w:rsidRDefault="008A3F32" w:rsidP="004D27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Faire une montée progressive</w:t>
      </w:r>
    </w:p>
    <w:p w:rsidR="008A3F32" w:rsidRPr="00FF54AE" w:rsidRDefault="008A3F32" w:rsidP="004D27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 xml:space="preserve">Gérer la </w:t>
      </w:r>
      <w:r w:rsidR="004D27F8" w:rsidRPr="00FF54AE">
        <w:rPr>
          <w:rFonts w:eastAsia="Times New Roman" w:cs="Times New Roman"/>
          <w:lang w:eastAsia="fr-FR"/>
        </w:rPr>
        <w:t>recharge</w:t>
      </w:r>
    </w:p>
    <w:p w:rsidR="008A3F32" w:rsidRPr="00FF54AE" w:rsidRDefault="008A3F32" w:rsidP="004D27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Revenir à zéro entre chaque mesure</w:t>
      </w:r>
    </w:p>
    <w:p w:rsidR="008A3F32" w:rsidRPr="00FF54AE" w:rsidRDefault="004D27F8" w:rsidP="004D27F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fr-FR"/>
        </w:rPr>
      </w:pPr>
      <w:bookmarkStart w:id="9" w:name="_Toc226975569"/>
      <w:r w:rsidRPr="008A3F32">
        <w:rPr>
          <w:rFonts w:eastAsia="Times New Roman" w:cs="Times New Roman"/>
          <w:b/>
          <w:bCs/>
          <w:lang w:eastAsia="fr-FR"/>
        </w:rPr>
        <w:t>Sous-système</w:t>
      </w:r>
      <w:r w:rsidR="008A3F32" w:rsidRPr="008A3F32">
        <w:rPr>
          <w:rFonts w:eastAsia="Times New Roman" w:cs="Times New Roman"/>
          <w:b/>
          <w:bCs/>
          <w:lang w:eastAsia="fr-FR"/>
        </w:rPr>
        <w:t xml:space="preserve"> mesure</w:t>
      </w:r>
      <w:bookmarkEnd w:id="9"/>
    </w:p>
    <w:p w:rsidR="008A3F32" w:rsidRPr="00FF54AE" w:rsidRDefault="008A3F32" w:rsidP="004D2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Lire le couple réel (déjà en Nm)</w:t>
      </w:r>
    </w:p>
    <w:p w:rsidR="008A3F32" w:rsidRPr="00FF54AE" w:rsidRDefault="008A3F32" w:rsidP="004D2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Stabiliser la mesure</w:t>
      </w:r>
    </w:p>
    <w:p w:rsidR="008A3F32" w:rsidRPr="00FF54AE" w:rsidRDefault="008A3F32" w:rsidP="004D2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Détecter les incohérences</w:t>
      </w:r>
    </w:p>
    <w:p w:rsidR="008A3F32" w:rsidRPr="00FF54AE" w:rsidRDefault="008A3F32" w:rsidP="004D2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Stocker les valeurs</w:t>
      </w:r>
    </w:p>
    <w:p w:rsidR="008A3F32" w:rsidRPr="00FF54AE" w:rsidRDefault="004D27F8" w:rsidP="004D27F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fr-FR"/>
        </w:rPr>
      </w:pPr>
      <w:bookmarkStart w:id="10" w:name="_Toc226975570"/>
      <w:r w:rsidRPr="008A3F32">
        <w:rPr>
          <w:rFonts w:eastAsia="Times New Roman" w:cs="Times New Roman"/>
          <w:b/>
          <w:bCs/>
          <w:lang w:eastAsia="fr-FR"/>
        </w:rPr>
        <w:t>Sous-système</w:t>
      </w:r>
      <w:r w:rsidR="008A3F32" w:rsidRPr="008A3F32">
        <w:rPr>
          <w:rFonts w:eastAsia="Times New Roman" w:cs="Times New Roman"/>
          <w:b/>
          <w:bCs/>
          <w:lang w:eastAsia="fr-FR"/>
        </w:rPr>
        <w:t xml:space="preserve"> sécurité</w:t>
      </w:r>
      <w:bookmarkEnd w:id="10"/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Capot</w:t>
      </w:r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Arrêt d’urgence</w:t>
      </w:r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Détection clé</w:t>
      </w:r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FDC vérin</w:t>
      </w:r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Température / hygrométrie</w:t>
      </w:r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Surcharge moteur</w:t>
      </w:r>
    </w:p>
    <w:p w:rsidR="008A3F32" w:rsidRPr="00FF54AE" w:rsidRDefault="008A3F32" w:rsidP="004D2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Communication PC</w:t>
      </w:r>
    </w:p>
    <w:p w:rsidR="008A3F32" w:rsidRPr="00FF54AE" w:rsidRDefault="008A3F32" w:rsidP="004D27F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fr-FR"/>
        </w:rPr>
      </w:pPr>
      <w:r w:rsidRPr="00FF54AE">
        <w:rPr>
          <w:rFonts w:eastAsia="Times New Roman" w:cs="Times New Roman"/>
          <w:b/>
          <w:bCs/>
          <w:lang w:eastAsia="fr-FR"/>
        </w:rPr>
        <w:t xml:space="preserve"> </w:t>
      </w:r>
      <w:bookmarkStart w:id="11" w:name="_Toc226975571"/>
      <w:r w:rsidR="004D27F8" w:rsidRPr="008A3F32">
        <w:rPr>
          <w:rFonts w:eastAsia="Times New Roman" w:cs="Times New Roman"/>
          <w:b/>
          <w:bCs/>
          <w:lang w:eastAsia="fr-FR"/>
        </w:rPr>
        <w:t>Sous-système</w:t>
      </w:r>
      <w:r w:rsidRPr="008A3F32">
        <w:rPr>
          <w:rFonts w:eastAsia="Times New Roman" w:cs="Times New Roman"/>
          <w:b/>
          <w:bCs/>
          <w:lang w:eastAsia="fr-FR"/>
        </w:rPr>
        <w:t xml:space="preserve"> information</w:t>
      </w:r>
      <w:bookmarkEnd w:id="11"/>
    </w:p>
    <w:p w:rsidR="008A3F32" w:rsidRPr="00FF54AE" w:rsidRDefault="008A3F32" w:rsidP="004D2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IHM</w:t>
      </w:r>
    </w:p>
    <w:p w:rsidR="008A3F32" w:rsidRPr="00FF54AE" w:rsidRDefault="008A3F32" w:rsidP="004D2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PC</w:t>
      </w:r>
    </w:p>
    <w:p w:rsidR="008A3F32" w:rsidRPr="00FF54AE" w:rsidRDefault="008A3F32" w:rsidP="004D2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Transmission BT/</w:t>
      </w:r>
      <w:r w:rsidR="004D27F8" w:rsidRPr="00FF54AE">
        <w:rPr>
          <w:rFonts w:eastAsia="Times New Roman" w:cs="Times New Roman"/>
          <w:lang w:eastAsia="fr-FR"/>
        </w:rPr>
        <w:t>Wifi</w:t>
      </w:r>
    </w:p>
    <w:p w:rsidR="008A3F32" w:rsidRPr="00FF54AE" w:rsidRDefault="008A3F32" w:rsidP="004D2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Génération des rapports</w:t>
      </w:r>
    </w:p>
    <w:p w:rsidR="00473A10" w:rsidRPr="00E70014" w:rsidRDefault="00D43321" w:rsidP="004D27F8">
      <w:pPr>
        <w:pStyle w:val="Titre1"/>
      </w:pPr>
      <w:bookmarkStart w:id="12" w:name="_Toc226975572"/>
      <w:r>
        <w:t>VIII</w:t>
      </w:r>
      <w:r w:rsidR="00A83027" w:rsidRPr="00E70014">
        <w:t>. Scénario fonctionnel nominal</w:t>
      </w:r>
      <w:bookmarkEnd w:id="12"/>
    </w:p>
    <w:p w:rsidR="008A3F32" w:rsidRPr="00FF54AE" w:rsidRDefault="008A3F32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Voici comment le banc fonctionne normalement :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L’opérateur installe la clé.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 banc vérifie toutes les sécurités.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 vérin se positionne selon le mode choisi.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 moteur applique le couple.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lastRenderedPageBreak/>
        <w:t>La mesure est stabilisée et enregistrée.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 banc décide si la clé est conforme.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 banc revient à zéro.</w:t>
      </w:r>
    </w:p>
    <w:p w:rsidR="008A3F32" w:rsidRPr="00FF54AE" w:rsidRDefault="008A3F32" w:rsidP="004D27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Un rapport est généré.</w:t>
      </w:r>
    </w:p>
    <w:p w:rsidR="00473A10" w:rsidRDefault="00D43321" w:rsidP="004D27F8">
      <w:pPr>
        <w:pStyle w:val="Titre1"/>
      </w:pPr>
      <w:bookmarkStart w:id="13" w:name="_Toc226975573"/>
      <w:r>
        <w:t>IX</w:t>
      </w:r>
      <w:r w:rsidR="00A83027" w:rsidRPr="00E70014">
        <w:t xml:space="preserve">. </w:t>
      </w:r>
      <w:r w:rsidR="008A3F32">
        <w:t>Scénarios détaillés par mode</w:t>
      </w:r>
      <w:bookmarkEnd w:id="13"/>
    </w:p>
    <w:p w:rsidR="008A3F32" w:rsidRPr="00FF54AE" w:rsidRDefault="008A3F32" w:rsidP="004D27F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fr-FR"/>
        </w:rPr>
      </w:pPr>
      <w:r w:rsidRPr="00FF54AE">
        <w:rPr>
          <w:rFonts w:eastAsia="Times New Roman" w:cs="Times New Roman"/>
          <w:b/>
          <w:bCs/>
          <w:lang w:eastAsia="fr-FR"/>
        </w:rPr>
        <w:t xml:space="preserve"> </w:t>
      </w:r>
      <w:bookmarkStart w:id="14" w:name="_Toc226975574"/>
      <w:r w:rsidRPr="008A3F32">
        <w:rPr>
          <w:rFonts w:eastAsia="Times New Roman" w:cs="Times New Roman"/>
          <w:b/>
          <w:bCs/>
          <w:lang w:eastAsia="fr-FR"/>
        </w:rPr>
        <w:t>Mode Vérification ISO</w:t>
      </w:r>
      <w:bookmarkEnd w:id="14"/>
    </w:p>
    <w:p w:rsidR="008A3F32" w:rsidRPr="00FF54AE" w:rsidRDefault="008A3F32" w:rsidP="004D27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Position vérin : MIL</w:t>
      </w:r>
    </w:p>
    <w:p w:rsidR="008A3F32" w:rsidRPr="00FF54AE" w:rsidRDefault="008A3F32" w:rsidP="004D27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 xml:space="preserve">3 mesures : </w:t>
      </w:r>
    </w:p>
    <w:p w:rsidR="008A3F32" w:rsidRPr="00FF54AE" w:rsidRDefault="008A3F32" w:rsidP="004D27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20 %</w:t>
      </w:r>
    </w:p>
    <w:p w:rsidR="008A3F32" w:rsidRPr="00FF54AE" w:rsidRDefault="008A3F32" w:rsidP="004D27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60 %</w:t>
      </w:r>
    </w:p>
    <w:p w:rsidR="008A3F32" w:rsidRPr="00FF54AE" w:rsidRDefault="008A3F32" w:rsidP="004D27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100 %</w:t>
      </w:r>
    </w:p>
    <w:p w:rsidR="008A3F32" w:rsidRPr="00FF54AE" w:rsidRDefault="008A3F32" w:rsidP="004D27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Sens serrage ou desserrage</w:t>
      </w:r>
    </w:p>
    <w:p w:rsidR="008A3F32" w:rsidRPr="00FF54AE" w:rsidRDefault="008A3F32" w:rsidP="004D27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Stabilisation obligatoire</w:t>
      </w:r>
    </w:p>
    <w:p w:rsidR="008A3F32" w:rsidRPr="00FF54AE" w:rsidRDefault="008A3F32" w:rsidP="004D27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Retour zéro entre chaque mesure</w:t>
      </w:r>
    </w:p>
    <w:p w:rsidR="008A3F32" w:rsidRPr="00FF54AE" w:rsidRDefault="008A3F32" w:rsidP="004D27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Décision conforme / non conforme</w:t>
      </w:r>
    </w:p>
    <w:p w:rsidR="008A3F32" w:rsidRPr="00FF54AE" w:rsidRDefault="008A3F32" w:rsidP="004D27F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fr-FR"/>
        </w:rPr>
      </w:pPr>
      <w:bookmarkStart w:id="15" w:name="_Toc226975575"/>
      <w:r w:rsidRPr="008A3F32">
        <w:rPr>
          <w:rFonts w:eastAsia="Times New Roman" w:cs="Times New Roman"/>
          <w:b/>
          <w:bCs/>
          <w:lang w:eastAsia="fr-FR"/>
        </w:rPr>
        <w:t>Mode Calibration Bluetooth</w:t>
      </w:r>
      <w:bookmarkEnd w:id="15"/>
    </w:p>
    <w:p w:rsidR="008A3F32" w:rsidRPr="00FF54AE" w:rsidRDefault="008A3F32" w:rsidP="004D27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Position vérin : AV + AR</w:t>
      </w:r>
    </w:p>
    <w:p w:rsidR="008A3F32" w:rsidRPr="00FF54AE" w:rsidRDefault="008A3F32" w:rsidP="004D27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 xml:space="preserve">12 mesures : </w:t>
      </w:r>
    </w:p>
    <w:p w:rsidR="008A3F32" w:rsidRPr="00FF54AE" w:rsidRDefault="008A3F32" w:rsidP="004D27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4 Nm / 24 Nm / 40 Nm</w:t>
      </w:r>
    </w:p>
    <w:p w:rsidR="008A3F32" w:rsidRPr="00FF54AE" w:rsidRDefault="008A3F32" w:rsidP="004D27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4 positions : AD</w:t>
      </w:r>
      <w:r w:rsidRPr="008A3F32">
        <w:rPr>
          <w:rFonts w:eastAsia="Times New Roman" w:cs="Times New Roman"/>
          <w:lang w:eastAsia="fr-FR"/>
        </w:rPr>
        <w:t>(Avant droite)</w:t>
      </w:r>
      <w:r w:rsidRPr="00FF54AE">
        <w:rPr>
          <w:rFonts w:eastAsia="Times New Roman" w:cs="Times New Roman"/>
          <w:lang w:eastAsia="fr-FR"/>
        </w:rPr>
        <w:t>, ARD</w:t>
      </w:r>
      <w:r w:rsidRPr="008A3F32">
        <w:rPr>
          <w:rFonts w:eastAsia="Times New Roman" w:cs="Times New Roman"/>
          <w:lang w:eastAsia="fr-FR"/>
        </w:rPr>
        <w:t>(Arrière droite)</w:t>
      </w:r>
      <w:r w:rsidRPr="00FF54AE">
        <w:rPr>
          <w:rFonts w:eastAsia="Times New Roman" w:cs="Times New Roman"/>
          <w:lang w:eastAsia="fr-FR"/>
        </w:rPr>
        <w:t>, AG</w:t>
      </w:r>
      <w:r w:rsidRPr="008A3F32">
        <w:rPr>
          <w:rFonts w:eastAsia="Times New Roman" w:cs="Times New Roman"/>
          <w:lang w:eastAsia="fr-FR"/>
        </w:rPr>
        <w:t>(Avant gauche)</w:t>
      </w:r>
      <w:r w:rsidRPr="00FF54AE">
        <w:rPr>
          <w:rFonts w:eastAsia="Times New Roman" w:cs="Times New Roman"/>
          <w:lang w:eastAsia="fr-FR"/>
        </w:rPr>
        <w:t>, ARG</w:t>
      </w:r>
      <w:r>
        <w:rPr>
          <w:rFonts w:eastAsia="Times New Roman" w:cs="Times New Roman"/>
          <w:lang w:eastAsia="fr-FR"/>
        </w:rPr>
        <w:t>(Arrière gauche)</w:t>
      </w:r>
    </w:p>
    <w:p w:rsidR="008A3F32" w:rsidRPr="00FF54AE" w:rsidRDefault="008A3F32" w:rsidP="004D27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Retour zéro entre chaque mesure</w:t>
      </w:r>
    </w:p>
    <w:p w:rsidR="008A3F32" w:rsidRPr="00FF54AE" w:rsidRDefault="008A3F32" w:rsidP="004D27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Stabilisation obligatoire</w:t>
      </w:r>
    </w:p>
    <w:p w:rsidR="008A3F32" w:rsidRPr="00FF54AE" w:rsidRDefault="008A3F32" w:rsidP="004D27F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fr-FR"/>
        </w:rPr>
      </w:pPr>
      <w:bookmarkStart w:id="16" w:name="_Toc226975576"/>
      <w:r w:rsidRPr="008A3F32">
        <w:rPr>
          <w:rFonts w:eastAsia="Times New Roman" w:cs="Times New Roman"/>
          <w:b/>
          <w:bCs/>
          <w:lang w:eastAsia="fr-FR"/>
        </w:rPr>
        <w:t xml:space="preserve">Mode Calibration </w:t>
      </w:r>
      <w:r w:rsidR="004D27F8" w:rsidRPr="008A3F32">
        <w:rPr>
          <w:rFonts w:eastAsia="Times New Roman" w:cs="Times New Roman"/>
          <w:b/>
          <w:bCs/>
          <w:lang w:eastAsia="fr-FR"/>
        </w:rPr>
        <w:t>Wifi</w:t>
      </w:r>
      <w:bookmarkEnd w:id="16"/>
    </w:p>
    <w:p w:rsidR="008A3F32" w:rsidRPr="00FF54AE" w:rsidRDefault="008A3F32" w:rsidP="004D27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Même logique que BT</w:t>
      </w:r>
    </w:p>
    <w:p w:rsidR="008A3F32" w:rsidRPr="00FF54AE" w:rsidRDefault="008A3F32" w:rsidP="004D27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Sauf fort couple : 20–200 Nm</w:t>
      </w:r>
    </w:p>
    <w:p w:rsidR="0093212B" w:rsidRDefault="0093212B" w:rsidP="004D27F8">
      <w:pPr>
        <w:pStyle w:val="Titre1"/>
      </w:pPr>
    </w:p>
    <w:p w:rsidR="0093212B" w:rsidRDefault="0093212B" w:rsidP="0093212B"/>
    <w:p w:rsidR="0093212B" w:rsidRDefault="0093212B" w:rsidP="0093212B"/>
    <w:p w:rsidR="0093212B" w:rsidRDefault="0093212B" w:rsidP="0093212B"/>
    <w:p w:rsidR="0093212B" w:rsidRDefault="0093212B" w:rsidP="0093212B"/>
    <w:p w:rsidR="0093212B" w:rsidRPr="0093212B" w:rsidRDefault="0093212B" w:rsidP="0093212B"/>
    <w:p w:rsidR="008A3F32" w:rsidRPr="00E70014" w:rsidRDefault="00D43321" w:rsidP="004D27F8">
      <w:pPr>
        <w:pStyle w:val="Titre1"/>
      </w:pPr>
      <w:bookmarkStart w:id="17" w:name="_Toc226975577"/>
      <w:r>
        <w:lastRenderedPageBreak/>
        <w:t>X</w:t>
      </w:r>
      <w:r w:rsidR="008A3F32" w:rsidRPr="00E70014">
        <w:t>. Analyse fonctionnelle des défauts</w:t>
      </w:r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5"/>
        <w:gridCol w:w="1886"/>
        <w:gridCol w:w="2136"/>
      </w:tblGrid>
      <w:tr w:rsidR="008A3F32" w:rsidRPr="00FF54AE" w:rsidTr="00B22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FF54AE">
              <w:rPr>
                <w:rFonts w:eastAsia="Times New Roman" w:cs="Times New Roman"/>
                <w:b/>
                <w:bCs/>
                <w:lang w:eastAsia="fr-FR"/>
              </w:rPr>
              <w:t>Défaut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FF54AE">
              <w:rPr>
                <w:rFonts w:eastAsia="Times New Roman" w:cs="Times New Roman"/>
                <w:b/>
                <w:bCs/>
                <w:lang w:eastAsia="fr-FR"/>
              </w:rPr>
              <w:t>Réaction machine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FF54AE">
              <w:rPr>
                <w:rFonts w:eastAsia="Times New Roman" w:cs="Times New Roman"/>
                <w:b/>
                <w:bCs/>
                <w:lang w:eastAsia="fr-FR"/>
              </w:rPr>
              <w:t>Action opérateur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Capot ouvert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Arrêt immédiat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Fermer capot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AU activé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Coupure totale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Réarmer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Clé absente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Cycle bloqué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Installer clé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FDC incohérents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Arrêt + message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Vérifier vérin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Surcharge moteur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Arrêt moteur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Vérifier plage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Température hors plage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Blocage cycle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Attendre stabilisation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Perte communication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Mise en sécurité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Intervention</w:t>
            </w:r>
          </w:p>
        </w:tc>
      </w:tr>
      <w:tr w:rsidR="008A3F32" w:rsidRPr="00FF54AE" w:rsidTr="00B2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Mesure incohérente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Message + reprise</w:t>
            </w:r>
          </w:p>
        </w:tc>
        <w:tc>
          <w:tcPr>
            <w:tcW w:w="0" w:type="auto"/>
            <w:vAlign w:val="center"/>
            <w:hideMark/>
          </w:tcPr>
          <w:p w:rsidR="008A3F32" w:rsidRPr="00FF54AE" w:rsidRDefault="008A3F32" w:rsidP="00B22294">
            <w:pPr>
              <w:spacing w:after="0" w:line="240" w:lineRule="auto"/>
              <w:jc w:val="center"/>
              <w:rPr>
                <w:rFonts w:eastAsia="Times New Roman" w:cs="Times New Roman"/>
                <w:lang w:eastAsia="fr-FR"/>
              </w:rPr>
            </w:pPr>
            <w:r w:rsidRPr="00FF54AE">
              <w:rPr>
                <w:rFonts w:eastAsia="Times New Roman" w:cs="Times New Roman"/>
                <w:lang w:eastAsia="fr-FR"/>
              </w:rPr>
              <w:t>Repositionner clé</w:t>
            </w:r>
          </w:p>
        </w:tc>
      </w:tr>
    </w:tbl>
    <w:p w:rsidR="00473A10" w:rsidRDefault="00D43321" w:rsidP="004D27F8">
      <w:pPr>
        <w:pStyle w:val="Titre1"/>
      </w:pPr>
      <w:bookmarkStart w:id="18" w:name="_Toc226975578"/>
      <w:r>
        <w:t>XI</w:t>
      </w:r>
      <w:r w:rsidR="00A83027">
        <w:t>. Contraintes fonctionnelles</w:t>
      </w:r>
      <w:bookmarkEnd w:id="18"/>
    </w:p>
    <w:p w:rsidR="008A3F32" w:rsidRPr="00FF54AE" w:rsidRDefault="008A3F32" w:rsidP="004D27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Respect strict de la norme ISO 6789</w:t>
      </w:r>
      <w:r w:rsidRPr="00FF54AE">
        <w:rPr>
          <w:rFonts w:eastAsia="Times New Roman" w:cs="Times New Roman"/>
          <w:lang w:eastAsia="fr-FR"/>
        </w:rPr>
        <w:noBreakHyphen/>
        <w:t>1:2017</w:t>
      </w:r>
    </w:p>
    <w:p w:rsidR="008A3F32" w:rsidRPr="00FF54AE" w:rsidRDefault="008A3F32" w:rsidP="004D27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Rigidité mécanique</w:t>
      </w:r>
    </w:p>
    <w:p w:rsidR="008A3F32" w:rsidRPr="00FF54AE" w:rsidRDefault="008A3F32" w:rsidP="004D27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Alignement clé / couplemètre</w:t>
      </w:r>
    </w:p>
    <w:p w:rsidR="008A3F32" w:rsidRPr="00FF54AE" w:rsidRDefault="008A3F32" w:rsidP="004D27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Ergonomie opérateur</w:t>
      </w:r>
    </w:p>
    <w:p w:rsidR="008A3F32" w:rsidRPr="00FF54AE" w:rsidRDefault="008A3F32" w:rsidP="004D27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Traçabilité complète</w:t>
      </w:r>
    </w:p>
    <w:p w:rsidR="008A3F32" w:rsidRPr="00FF54AE" w:rsidRDefault="008A3F32" w:rsidP="004D27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Répétabilité des mesures</w:t>
      </w:r>
    </w:p>
    <w:p w:rsidR="00473A10" w:rsidRDefault="00D43321" w:rsidP="004D27F8">
      <w:pPr>
        <w:pStyle w:val="Titre1"/>
      </w:pPr>
      <w:bookmarkStart w:id="19" w:name="_Toc226975579"/>
      <w:r>
        <w:t>XII</w:t>
      </w:r>
      <w:r w:rsidR="00A83027">
        <w:t>. Justification BE</w:t>
      </w:r>
      <w:bookmarkEnd w:id="19"/>
    </w:p>
    <w:p w:rsidR="008A3F32" w:rsidRPr="00FF54AE" w:rsidRDefault="008A3F32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Les choix fonctionnels que j’ai décrits permettent :</w:t>
      </w:r>
    </w:p>
    <w:p w:rsidR="008A3F32" w:rsidRPr="00FF54AE" w:rsidRDefault="008A3F32" w:rsidP="004D27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de simplifier l’utilisation du banc,</w:t>
      </w:r>
    </w:p>
    <w:p w:rsidR="008A3F32" w:rsidRPr="00FF54AE" w:rsidRDefault="008A3F32" w:rsidP="004D27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de garantir la conformité ISO,</w:t>
      </w:r>
    </w:p>
    <w:p w:rsidR="008A3F32" w:rsidRPr="00FF54AE" w:rsidRDefault="008A3F32" w:rsidP="004D27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de réduire les risques d’erreur,</w:t>
      </w:r>
    </w:p>
    <w:p w:rsidR="008A3F32" w:rsidRPr="008A3F32" w:rsidRDefault="008A3F32" w:rsidP="004D27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de faciliter la programmation future,</w:t>
      </w:r>
    </w:p>
    <w:p w:rsidR="008A3F32" w:rsidRPr="008A3F32" w:rsidRDefault="008A3F32" w:rsidP="004D27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3F32">
        <w:rPr>
          <w:rFonts w:eastAsia="Times New Roman" w:cs="Times New Roman"/>
          <w:lang w:eastAsia="fr-FR"/>
        </w:rPr>
        <w:t>et d’assurer une base solide pour la suite du projet.</w:t>
      </w:r>
    </w:p>
    <w:p w:rsidR="00473A10" w:rsidRPr="00E70014" w:rsidRDefault="00D43321" w:rsidP="004D27F8">
      <w:pPr>
        <w:pStyle w:val="Titre1"/>
      </w:pPr>
      <w:bookmarkStart w:id="20" w:name="_Toc226975580"/>
      <w:r>
        <w:t>XIII</w:t>
      </w:r>
      <w:r w:rsidR="00A83027" w:rsidRPr="00E70014">
        <w:t>. Limites de l’étude</w:t>
      </w:r>
      <w:bookmarkEnd w:id="20"/>
    </w:p>
    <w:p w:rsidR="008A3F32" w:rsidRPr="00FF54AE" w:rsidRDefault="008A3F32" w:rsidP="004D27F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En tant qu’étudiant, j’ai réalisé une analyse fonctionnelle, mais :</w:t>
      </w:r>
    </w:p>
    <w:p w:rsidR="008A3F32" w:rsidRPr="00FF54AE" w:rsidRDefault="008A3F32" w:rsidP="004D27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je n’ai pas programmé l’automate,</w:t>
      </w:r>
    </w:p>
    <w:p w:rsidR="008A3F32" w:rsidRPr="00FF54AE" w:rsidRDefault="008A3F32" w:rsidP="004D27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F54AE">
        <w:rPr>
          <w:rFonts w:eastAsia="Times New Roman" w:cs="Times New Roman"/>
          <w:lang w:eastAsia="fr-FR"/>
        </w:rPr>
        <w:t>je n’ai pas réglé les paramètres finaux,</w:t>
      </w:r>
    </w:p>
    <w:p w:rsidR="001C56EB" w:rsidRDefault="001C56EB" w:rsidP="001C56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C56EB">
        <w:rPr>
          <w:rFonts w:eastAsia="Times New Roman" w:cs="Times New Roman"/>
          <w:noProof/>
          <w:szCs w:val="20"/>
          <w:lang w:eastAsia="fr-FR"/>
        </w:rPr>
        <w:pict>
          <v:shape id="_x0000_s1026" type="#_x0000_t202" style="position:absolute;left:0;text-align:left;margin-left:-44pt;margin-top:17.1pt;width:333.5pt;height:23.05pt;z-index:251660288;mso-width-relative:margin;mso-height-relative:margin" strokecolor="white [3212]">
            <v:textbox>
              <w:txbxContent>
                <w:p w:rsidR="008C5D39" w:rsidRPr="001C56EB" w:rsidRDefault="008C5D39" w:rsidP="001C56EB">
                  <w:pPr>
                    <w:spacing w:before="100" w:beforeAutospacing="1" w:after="100" w:afterAutospacing="1" w:line="240" w:lineRule="auto"/>
                    <w:ind w:left="720"/>
                    <w:rPr>
                      <w:rFonts w:eastAsia="Times New Roman" w:cs="Times New Roman"/>
                      <w:szCs w:val="20"/>
                      <w:lang w:eastAsia="fr-FR"/>
                    </w:rPr>
                  </w:pPr>
                  <w:r w:rsidRPr="001C56EB">
                    <w:rPr>
                      <w:rFonts w:eastAsia="Times New Roman" w:cs="Times New Roman"/>
                      <w:szCs w:val="20"/>
                      <w:lang w:eastAsia="fr-FR"/>
                    </w:rPr>
                    <w:t>Ces étapes seront</w:t>
                  </w:r>
                  <w:r>
                    <w:rPr>
                      <w:rFonts w:eastAsia="Times New Roman" w:cs="Times New Roman"/>
                      <w:szCs w:val="20"/>
                      <w:lang w:eastAsia="fr-FR"/>
                    </w:rPr>
                    <w:t xml:space="preserve"> réalisées par le BE après mon s</w:t>
                  </w:r>
                  <w:r w:rsidRPr="001C56EB">
                    <w:rPr>
                      <w:rFonts w:eastAsia="Times New Roman" w:cs="Times New Roman"/>
                      <w:szCs w:val="20"/>
                      <w:lang w:eastAsia="fr-FR"/>
                    </w:rPr>
                    <w:t>tage.</w:t>
                  </w:r>
                </w:p>
                <w:p w:rsidR="008C5D39" w:rsidRDefault="008C5D39"/>
              </w:txbxContent>
            </v:textbox>
          </v:shape>
        </w:pict>
      </w:r>
      <w:r w:rsidR="008A3F32" w:rsidRPr="00FF54AE">
        <w:rPr>
          <w:rFonts w:eastAsia="Times New Roman" w:cs="Times New Roman"/>
          <w:lang w:eastAsia="fr-FR"/>
        </w:rPr>
        <w:t>je n’ai pas validé le banc en conditions industrielles.</w:t>
      </w:r>
    </w:p>
    <w:p w:rsidR="003E64D5" w:rsidRDefault="003E64D5" w:rsidP="00D43321">
      <w:pPr>
        <w:pStyle w:val="Titre1"/>
      </w:pPr>
      <w:bookmarkStart w:id="21" w:name="_Toc226975581"/>
    </w:p>
    <w:p w:rsidR="00D43321" w:rsidRDefault="00B45557" w:rsidP="00D43321">
      <w:pPr>
        <w:pStyle w:val="Titre1"/>
      </w:pPr>
      <w:r>
        <w:t>XIV</w:t>
      </w:r>
      <w:r w:rsidR="00D43321" w:rsidRPr="00E70014">
        <w:t xml:space="preserve">. </w:t>
      </w:r>
      <w:r w:rsidR="00D43321">
        <w:t>Annexes</w:t>
      </w:r>
      <w:bookmarkEnd w:id="21"/>
    </w:p>
    <w:p w:rsidR="004F494F" w:rsidRPr="004F494F" w:rsidRDefault="004F494F" w:rsidP="004F494F">
      <w:pPr>
        <w:rPr>
          <w:color w:val="4F81BD" w:themeColor="accent1"/>
        </w:rPr>
      </w:pPr>
      <w:r w:rsidRPr="004F494F">
        <w:rPr>
          <w:color w:val="4F81BD" w:themeColor="accent1"/>
        </w:rPr>
        <w:t xml:space="preserve">Table des figures : </w:t>
      </w:r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r:id="rId8" w:anchor="_Toc226981542" w:history="1">
        <w:r w:rsidRPr="00D266C7">
          <w:rPr>
            <w:rStyle w:val="Lienhypertexte"/>
            <w:noProof/>
          </w:rPr>
          <w:t>Figure 1 :</w:t>
        </w:r>
        <w:r w:rsidRPr="00D266C7">
          <w:rPr>
            <w:rStyle w:val="Lienhypertexte"/>
            <w:noProof/>
          </w:rPr>
          <w:t xml:space="preserve"> </w:t>
        </w:r>
        <w:r w:rsidRPr="00D266C7">
          <w:rPr>
            <w:rStyle w:val="Lienhypertexte"/>
            <w:noProof/>
          </w:rPr>
          <w:t>Acquisition + stockage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9" w:anchor="_Toc226981543" w:history="1">
        <w:r w:rsidRPr="00D266C7">
          <w:rPr>
            <w:rStyle w:val="Lienhypertexte"/>
            <w:noProof/>
          </w:rPr>
          <w:t>Figure 2 : Calibration Bluetooth (faible &amp; fort couple, 12 mesures)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0" w:anchor="_Toc226981544" w:history="1">
        <w:r w:rsidRPr="00D266C7">
          <w:rPr>
            <w:rStyle w:val="Lienhypertexte"/>
            <w:noProof/>
          </w:rPr>
          <w:t>Figure 3 : Calibration WiFi (faible &amp; fort couple, 12 mesures)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1" w:anchor="_Toc226981545" w:history="1">
        <w:r w:rsidRPr="00D266C7">
          <w:rPr>
            <w:rStyle w:val="Lienhypertexte"/>
            <w:noProof/>
          </w:rPr>
          <w:t>Figure 4 : Cycle Automatique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2" w:anchor="_Toc226981546" w:history="1">
        <w:r w:rsidRPr="00D266C7">
          <w:rPr>
            <w:rStyle w:val="Lienhypertexte"/>
            <w:noProof/>
          </w:rPr>
          <w:t>Figure 5 : Gestion moteurs + pré-charge + surcharge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3" w:anchor="_Toc226981547" w:history="1">
        <w:r w:rsidRPr="00D266C7">
          <w:rPr>
            <w:rStyle w:val="Lienhypertexte"/>
            <w:noProof/>
          </w:rPr>
          <w:t>Figure 6 : Positionnement vérin (3 positions)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4" w:anchor="_Toc226981548" w:history="1">
        <w:r w:rsidRPr="00D266C7">
          <w:rPr>
            <w:rStyle w:val="Lienhypertexte"/>
            <w:noProof/>
          </w:rPr>
          <w:t>Figure 7 :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5" w:anchor="_Toc226981549" w:history="1">
        <w:r w:rsidRPr="00D266C7">
          <w:rPr>
            <w:rStyle w:val="Lienhypertexte"/>
            <w:noProof/>
          </w:rPr>
          <w:t>Figure 8 : Stabilisation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6" w:anchor="_Toc226981550" w:history="1">
        <w:r w:rsidRPr="00D266C7">
          <w:rPr>
            <w:rStyle w:val="Lienhypertexte"/>
            <w:noProof/>
          </w:rPr>
          <w:t>Figure 9 : Vérification 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7" w:anchor="_Toc226981551" w:history="1">
        <w:r w:rsidRPr="00D266C7">
          <w:rPr>
            <w:rStyle w:val="Lienhypertexte"/>
            <w:noProof/>
          </w:rPr>
          <w:t>Figure 10 : Bête à Cornes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8" w:anchor="_Toc226981552" w:history="1">
        <w:r w:rsidRPr="00D266C7">
          <w:rPr>
            <w:rStyle w:val="Lienhypertexte"/>
            <w:noProof/>
          </w:rPr>
          <w:t>Figure 11 : Diagramme de pieuvre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F494F" w:rsidRDefault="004F494F">
      <w:pPr>
        <w:pStyle w:val="Tabledesillustrations"/>
        <w:tabs>
          <w:tab w:val="right" w:leader="dot" w:pos="8630"/>
        </w:tabs>
        <w:rPr>
          <w:noProof/>
        </w:rPr>
      </w:pPr>
      <w:hyperlink r:id="rId19" w:anchor="_Toc226981553" w:history="1">
        <w:r w:rsidRPr="00D266C7">
          <w:rPr>
            <w:rStyle w:val="Lienhypertexte"/>
            <w:noProof/>
          </w:rPr>
          <w:t>Figure 12 : Diagramme de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F494F" w:rsidRPr="004F494F" w:rsidRDefault="004F494F" w:rsidP="004F494F">
      <w:r>
        <w:fldChar w:fldCharType="end"/>
      </w:r>
    </w:p>
    <w:p w:rsidR="00D43321" w:rsidRPr="00D43321" w:rsidRDefault="008C5D39" w:rsidP="00D43321">
      <w:r>
        <w:rPr>
          <w:noProof/>
        </w:rPr>
        <w:lastRenderedPageBreak/>
        <w:pict>
          <v:shape id="_x0000_s1041" type="#_x0000_t202" style="position:absolute;margin-left:368pt;margin-top:24.65pt;width:145.75pt;height:.05pt;z-index:251674624;mso-position-horizontal-relative:text;mso-position-vertical-relative:text" stroked="f">
            <v:textbox style="mso-fit-shape-to-text:t" inset="0,0,0,0">
              <w:txbxContent>
                <w:p w:rsidR="008C5D39" w:rsidRDefault="008C5D39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2" w:name="_Toc226981542"/>
                  <w:r>
                    <w:t xml:space="preserve">Figure </w:t>
                  </w:r>
                  <w:fldSimple w:instr=" SEQ Figure \* ARABIC ">
                    <w:r w:rsidR="004F494F">
                      <w:rPr>
                        <w:noProof/>
                      </w:rPr>
                      <w:t>1</w:t>
                    </w:r>
                  </w:fldSimple>
                  <w:r>
                    <w:t xml:space="preserve"> : Acquisition + stockage</w:t>
                  </w:r>
                  <w:bookmarkEnd w:id="22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5010150" cy="7800975"/>
            <wp:effectExtent l="19050" t="0" r="0" b="0"/>
            <wp:docPr id="1" name="Image 0" descr="Acquisition + stock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quisition + stock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pict>
          <v:shape id="_x0000_s1042" type="#_x0000_t202" style="position:absolute;margin-left:340pt;margin-top:25.05pt;width:173.8pt;height:.05pt;z-index:251676672;mso-position-horizontal-relative:text;mso-position-vertical-relative:text" stroked="f">
            <v:textbox style="mso-fit-shape-to-text:t" inset="0,0,0,0">
              <w:txbxContent>
                <w:p w:rsidR="008C5D39" w:rsidRDefault="008C5D39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3" w:name="_Toc226981543"/>
                  <w:r>
                    <w:t xml:space="preserve">Figure </w:t>
                  </w:r>
                  <w:fldSimple w:instr=" SEQ Figure \* ARABIC ">
                    <w:r w:rsidR="004F494F">
                      <w:rPr>
                        <w:noProof/>
                      </w:rPr>
                      <w:t>2</w:t>
                    </w:r>
                  </w:fldSimple>
                  <w:r>
                    <w:t xml:space="preserve"> : </w:t>
                  </w:r>
                  <w:r w:rsidRPr="00E114D1">
                    <w:t>Calibration Bluetooth (faible &amp; fort couple, 12 mesures)</w:t>
                  </w:r>
                  <w:bookmarkEnd w:id="23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3766185" cy="8229600"/>
            <wp:effectExtent l="19050" t="0" r="5715" b="0"/>
            <wp:docPr id="2" name="Image 1" descr="Calibration Bluetooth (faible &amp; fort couple, 12 mesures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 Bluetooth (faible &amp; fort couple, 12 mesures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pict>
          <v:shape id="_x0000_s1043" type="#_x0000_t202" style="position:absolute;margin-left:340.6pt;margin-top:37.05pt;width:173.8pt;height:.05pt;z-index:251678720;mso-position-horizontal-relative:text;mso-position-vertical-relative:text" stroked="f">
            <v:textbox style="mso-fit-shape-to-text:t" inset="0,0,0,0">
              <w:txbxContent>
                <w:p w:rsidR="008C5D39" w:rsidRDefault="008C5D39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4" w:name="_Toc226981544"/>
                  <w:r>
                    <w:t xml:space="preserve">Figure </w:t>
                  </w:r>
                  <w:fldSimple w:instr=" SEQ Figure \* ARABIC ">
                    <w:r w:rsidR="004F494F">
                      <w:rPr>
                        <w:noProof/>
                      </w:rPr>
                      <w:t>3</w:t>
                    </w:r>
                  </w:fldSimple>
                  <w:r>
                    <w:t xml:space="preserve"> : </w:t>
                  </w:r>
                  <w:r w:rsidRPr="00DC7E37">
                    <w:t>Calibration WiFi (faible &amp; fort couple, 12 mesures)</w:t>
                  </w:r>
                  <w:bookmarkEnd w:id="24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3453765" cy="8229600"/>
            <wp:effectExtent l="19050" t="0" r="0" b="0"/>
            <wp:docPr id="3" name="Image 2" descr="Calibration WiFi (faible &amp; fort couple, 12 mesures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 WiFi (faible &amp; fort couple, 12 mesures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4F">
        <w:rPr>
          <w:noProof/>
        </w:rPr>
        <w:lastRenderedPageBreak/>
        <w:pict>
          <v:shape id="_x0000_s1044" type="#_x0000_t202" style="position:absolute;margin-left:393.95pt;margin-top:39.45pt;width:119.85pt;height:.05pt;z-index:251680768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5" w:name="_Toc226981545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4</w:t>
                    </w:r>
                  </w:fldSimple>
                  <w:r>
                    <w:t xml:space="preserve"> : </w:t>
                  </w:r>
                  <w:r w:rsidRPr="008157C2">
                    <w:t>Cycle Automatique</w:t>
                  </w:r>
                  <w:bookmarkEnd w:id="25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3385820" cy="8229600"/>
            <wp:effectExtent l="19050" t="0" r="5080" b="0"/>
            <wp:docPr id="4" name="Image 3" descr="Cycle Automatiq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cle Automatiq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4F">
        <w:rPr>
          <w:noProof/>
        </w:rPr>
        <w:lastRenderedPageBreak/>
        <w:pict>
          <v:shape id="_x0000_s1045" type="#_x0000_t202" style="position:absolute;margin-left:340.6pt;margin-top:49.05pt;width:173.8pt;height:.05pt;z-index:251682816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6" w:name="_Toc226981546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5</w:t>
                    </w:r>
                  </w:fldSimple>
                  <w:r>
                    <w:t xml:space="preserve"> : </w:t>
                  </w:r>
                  <w:r w:rsidRPr="00D243BE">
                    <w:t>Gestion moteurs + pré-charge + surcharge</w:t>
                  </w:r>
                  <w:bookmarkEnd w:id="26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4363720" cy="8229600"/>
            <wp:effectExtent l="19050" t="0" r="0" b="0"/>
            <wp:docPr id="5" name="Image 4" descr="Gestion moteurs + précharge + surch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moteurs + précharge + surchar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4F">
        <w:rPr>
          <w:noProof/>
        </w:rPr>
        <w:lastRenderedPageBreak/>
        <w:pict>
          <v:shape id="_x0000_s1046" type="#_x0000_t202" style="position:absolute;margin-left:364.05pt;margin-top:58.45pt;width:150.35pt;height:.05pt;z-index:251684864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7" w:name="_Toc226981547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6</w:t>
                    </w:r>
                  </w:fldSimple>
                  <w:r>
                    <w:t xml:space="preserve"> : </w:t>
                  </w:r>
                  <w:r w:rsidRPr="00420533">
                    <w:t>Positionnement vérin (3 positions)</w:t>
                  </w:r>
                  <w:bookmarkEnd w:id="27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5486400" cy="5312410"/>
            <wp:effectExtent l="19050" t="0" r="0" b="0"/>
            <wp:docPr id="6" name="Image 5" descr="Positionnement vérin (3 positions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onnement vérin (3 positions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4F">
        <w:rPr>
          <w:noProof/>
        </w:rPr>
        <w:lastRenderedPageBreak/>
        <w:pict>
          <v:shape id="_x0000_s1047" type="#_x0000_t202" style="position:absolute;margin-left:438.35pt;margin-top:58.25pt;width:75.45pt;height:.05pt;z-index:251686912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8" w:name="_Toc226981548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7</w:t>
                    </w:r>
                  </w:fldSimple>
                  <w:r>
                    <w:t xml:space="preserve"> : </w:t>
                  </w:r>
                  <w:r w:rsidRPr="00457AA4">
                    <w:t>Sécurité</w:t>
                  </w:r>
                  <w:bookmarkEnd w:id="28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3867785" cy="8229600"/>
            <wp:effectExtent l="19050" t="0" r="0" b="0"/>
            <wp:docPr id="7" name="Image 6" descr="Sécurit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écurité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4F">
        <w:rPr>
          <w:noProof/>
        </w:rPr>
        <w:lastRenderedPageBreak/>
        <w:pict>
          <v:shape id="_x0000_s1048" type="#_x0000_t202" style="position:absolute;margin-left:-83.55pt;margin-top:70.65pt;width:75.45pt;height:.05pt;z-index:251688960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29" w:name="_Toc226981549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8</w:t>
                    </w:r>
                  </w:fldSimple>
                  <w:r>
                    <w:t xml:space="preserve"> : </w:t>
                  </w:r>
                  <w:r w:rsidRPr="00830041">
                    <w:t>Stabilisation</w:t>
                  </w:r>
                  <w:bookmarkEnd w:id="29"/>
                </w:p>
              </w:txbxContent>
            </v:textbox>
          </v:shape>
        </w:pict>
      </w:r>
      <w:r w:rsidR="004F494F">
        <w:rPr>
          <w:noProof/>
        </w:rPr>
        <w:pict>
          <v:shape id="_x0000_s1049" type="#_x0000_t202" style="position:absolute;margin-left:433.75pt;margin-top:64.8pt;width:80.65pt;height:.05pt;z-index:251691008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30" w:name="_Toc226981550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9</w:t>
                    </w:r>
                  </w:fldSimple>
                  <w:r>
                    <w:t xml:space="preserve"> : </w:t>
                  </w:r>
                  <w:r w:rsidRPr="00EB1BE6">
                    <w:t>Vérification ISO</w:t>
                  </w:r>
                  <w:bookmarkEnd w:id="30"/>
                </w:p>
              </w:txbxContent>
            </v:textbox>
          </v:shape>
        </w:pict>
      </w:r>
      <w:r w:rsidR="00D43321">
        <w:rPr>
          <w:noProof/>
          <w:lang w:eastAsia="fr-FR"/>
        </w:rPr>
        <w:drawing>
          <wp:inline distT="0" distB="0" distL="0" distR="0">
            <wp:extent cx="3020060" cy="8229600"/>
            <wp:effectExtent l="19050" t="0" r="8890" b="0"/>
            <wp:docPr id="8" name="Image 7" descr="Stabilis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ilis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321">
        <w:rPr>
          <w:noProof/>
          <w:lang w:eastAsia="fr-FR"/>
        </w:rPr>
        <w:drawing>
          <wp:inline distT="0" distB="0" distL="0" distR="0">
            <wp:extent cx="1682115" cy="8229600"/>
            <wp:effectExtent l="19050" t="0" r="0" b="0"/>
            <wp:docPr id="9" name="Image 8" descr="Vérification I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érification I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21" w:rsidRPr="00D43321" w:rsidRDefault="004F494F" w:rsidP="00D43321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</w:rPr>
        <w:lastRenderedPageBreak/>
        <w:pict>
          <v:shape id="_x0000_s1050" type="#_x0000_t202" style="position:absolute;margin-left:429.2pt;margin-top:35.5pt;width:84.6pt;height:.05pt;z-index:251693056;mso-position-horizontal-relative:text;mso-position-vertical-relative:text" stroked="f">
            <v:textbox style="mso-fit-shape-to-text:t" inset="0,0,0,0">
              <w:txbxContent>
                <w:p w:rsidR="004F494F" w:rsidRPr="00EE0266" w:rsidRDefault="004F494F" w:rsidP="004F494F">
                  <w:pPr>
                    <w:pStyle w:val="Lgende"/>
                    <w:jc w:val="center"/>
                    <w:rPr>
                      <w:rFonts w:eastAsia="Times New Roman" w:cs="Times New Roman"/>
                      <w:noProof/>
                    </w:rPr>
                  </w:pPr>
                  <w:bookmarkStart w:id="31" w:name="_Toc226981551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10</w:t>
                    </w:r>
                  </w:fldSimple>
                  <w:r>
                    <w:t xml:space="preserve"> : </w:t>
                  </w:r>
                  <w:r w:rsidRPr="00C8343D">
                    <w:t>Bête à Cornes</w:t>
                  </w:r>
                  <w:bookmarkEnd w:id="31"/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margin-left:426.2pt;margin-top:318.85pt;width:86.35pt;height:.05pt;z-index:251695104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32" w:name="_Toc226981552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11</w:t>
                    </w:r>
                  </w:fldSimple>
                  <w:r>
                    <w:t xml:space="preserve"> : </w:t>
                  </w:r>
                  <w:r w:rsidRPr="00CE0F96">
                    <w:t>Diagramme de pieuvre</w:t>
                  </w:r>
                  <w:bookmarkEnd w:id="32"/>
                </w:p>
              </w:txbxContent>
            </v:textbox>
          </v:shape>
        </w:pict>
      </w:r>
      <w:r>
        <w:rPr>
          <w:noProof/>
        </w:rPr>
        <w:pict>
          <v:shape id="_x0000_s1052" type="#_x0000_t202" style="position:absolute;margin-left:429.1pt;margin-top:480.75pt;width:84.05pt;height:.05pt;z-index:251697152;mso-position-horizontal-relative:text;mso-position-vertical-relative:text" stroked="f">
            <v:textbox style="mso-fit-shape-to-text:t" inset="0,0,0,0">
              <w:txbxContent>
                <w:p w:rsidR="004F494F" w:rsidRDefault="004F494F" w:rsidP="004F494F">
                  <w:pPr>
                    <w:pStyle w:val="Lgende"/>
                    <w:jc w:val="center"/>
                    <w:rPr>
                      <w:noProof/>
                    </w:rPr>
                  </w:pPr>
                  <w:bookmarkStart w:id="33" w:name="_Toc226981553"/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12</w:t>
                    </w:r>
                  </w:fldSimple>
                  <w:r>
                    <w:t xml:space="preserve"> : </w:t>
                  </w:r>
                  <w:r w:rsidRPr="009423E5">
                    <w:t>Diagramme de FAST</w:t>
                  </w:r>
                  <w:bookmarkEnd w:id="33"/>
                </w:p>
              </w:txbxContent>
            </v:textbox>
          </v:shape>
        </w:pict>
      </w:r>
      <w:r w:rsidR="00D43321">
        <w:rPr>
          <w:rFonts w:eastAsia="Times New Roman" w:cs="Times New Roman"/>
          <w:noProof/>
          <w:lang w:eastAsia="fr-FR"/>
        </w:rPr>
        <w:drawing>
          <wp:inline distT="0" distB="0" distL="0" distR="0">
            <wp:extent cx="4585106" cy="3489351"/>
            <wp:effectExtent l="19050" t="0" r="5944" b="0"/>
            <wp:docPr id="10" name="Image 9" descr="Bête à cor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ête à corne.png"/>
                    <pic:cNvPicPr/>
                  </pic:nvPicPr>
                  <pic:blipFill>
                    <a:blip r:embed="rId29"/>
                    <a:srcRect l="5117" t="2000" r="11401" b="2600"/>
                    <a:stretch>
                      <a:fillRect/>
                    </a:stretch>
                  </pic:blipFill>
                  <pic:spPr>
                    <a:xfrm>
                      <a:off x="0" y="0"/>
                      <a:ext cx="4585106" cy="34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321">
        <w:rPr>
          <w:rFonts w:eastAsia="Times New Roman" w:cs="Times New Roman"/>
          <w:noProof/>
          <w:lang w:eastAsia="fr-FR"/>
        </w:rPr>
        <w:drawing>
          <wp:inline distT="0" distB="0" distL="0" distR="0">
            <wp:extent cx="5489296" cy="2267712"/>
            <wp:effectExtent l="19050" t="0" r="0" b="0"/>
            <wp:docPr id="11" name="Image 10" descr="Diagramme Pieuv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Pieuvre.png"/>
                    <pic:cNvPicPr/>
                  </pic:nvPicPr>
                  <pic:blipFill>
                    <a:blip r:embed="rId30"/>
                    <a:srcRect t="14600" b="23400"/>
                    <a:stretch>
                      <a:fillRect/>
                    </a:stretch>
                  </pic:blipFill>
                  <pic:spPr>
                    <a:xfrm>
                      <a:off x="0" y="0"/>
                      <a:ext cx="548929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321">
        <w:rPr>
          <w:rFonts w:eastAsia="Times New Roman" w:cs="Times New Roman"/>
          <w:noProof/>
          <w:lang w:eastAsia="fr-FR"/>
        </w:rPr>
        <w:drawing>
          <wp:inline distT="0" distB="0" distL="0" distR="0">
            <wp:extent cx="5489296" cy="2114093"/>
            <wp:effectExtent l="19050" t="0" r="0" b="0"/>
            <wp:docPr id="12" name="Image 11" descr="F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T.png"/>
                    <pic:cNvPicPr/>
                  </pic:nvPicPr>
                  <pic:blipFill>
                    <a:blip r:embed="rId31"/>
                    <a:srcRect t="17000" b="25200"/>
                    <a:stretch>
                      <a:fillRect/>
                    </a:stretch>
                  </pic:blipFill>
                  <pic:spPr>
                    <a:xfrm>
                      <a:off x="0" y="0"/>
                      <a:ext cx="5489296" cy="21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321" w:rsidRPr="00D43321" w:rsidSect="00034616">
      <w:headerReference w:type="default" r:id="rId32"/>
      <w:footerReference w:type="default" r:id="rId3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16B5" w:rsidRDefault="00A916B5" w:rsidP="00A916B5">
      <w:pPr>
        <w:spacing w:after="0" w:line="240" w:lineRule="auto"/>
      </w:pPr>
      <w:r>
        <w:separator/>
      </w:r>
    </w:p>
  </w:endnote>
  <w:endnote w:type="continuationSeparator" w:id="1">
    <w:p w:rsidR="00A916B5" w:rsidRDefault="00A916B5" w:rsidP="00A9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36392664"/>
      <w:docPartObj>
        <w:docPartGallery w:val="Page Numbers (Bottom of Page)"/>
        <w:docPartUnique/>
      </w:docPartObj>
    </w:sdtPr>
    <w:sdtContent>
      <w:p w:rsidR="00A916B5" w:rsidRDefault="00A916B5" w:rsidP="00A916B5">
        <w:pPr>
          <w:pStyle w:val="Pieddepage"/>
          <w:jc w:val="center"/>
        </w:pPr>
        <w:r w:rsidRPr="00A916B5">
          <w:rPr>
            <w:lang w:val="en-US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-88900</wp:posOffset>
              </wp:positionV>
              <wp:extent cx="1494790" cy="497205"/>
              <wp:effectExtent l="19050" t="0" r="0" b="0"/>
              <wp:wrapSquare wrapText="bothSides"/>
              <wp:docPr id="15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94790" cy="4972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left:0;text-align:left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2049">
                <w:txbxContent>
                  <w:p w:rsidR="00A916B5" w:rsidRDefault="00A916B5">
                    <w:pPr>
                      <w:jc w:val="center"/>
                    </w:pPr>
                    <w:fldSimple w:instr=" PAGE    \* MERGEFORMAT ">
                      <w:r w:rsidR="003D2066" w:rsidRPr="003D2066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16B5" w:rsidRDefault="00A916B5" w:rsidP="00A916B5">
      <w:pPr>
        <w:spacing w:after="0" w:line="240" w:lineRule="auto"/>
      </w:pPr>
      <w:r>
        <w:separator/>
      </w:r>
    </w:p>
  </w:footnote>
  <w:footnote w:type="continuationSeparator" w:id="1">
    <w:p w:rsidR="00A916B5" w:rsidRDefault="00A916B5" w:rsidP="00A9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6B5" w:rsidRDefault="00A916B5" w:rsidP="00A916B5">
    <w:pPr>
      <w:pStyle w:val="En-tte"/>
      <w:jc w:val="center"/>
    </w:pPr>
    <w:r w:rsidRPr="00A916B5">
      <w:rPr>
        <w:lang w:val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-325755</wp:posOffset>
          </wp:positionV>
          <wp:extent cx="1531620" cy="577850"/>
          <wp:effectExtent l="19050" t="0" r="0" b="0"/>
          <wp:wrapSquare wrapText="bothSides"/>
          <wp:docPr id="16" name="Image 2" descr="Y:\Logo\Moment Alpha by OT 2019 03 2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49" name="Picture 1" descr="Y:\Logo\Moment Alpha by OT 2019 03 27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A97CCA"/>
    <w:multiLevelType w:val="multilevel"/>
    <w:tmpl w:val="68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05CB9"/>
    <w:multiLevelType w:val="multilevel"/>
    <w:tmpl w:val="F90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5D4A07"/>
    <w:multiLevelType w:val="multilevel"/>
    <w:tmpl w:val="80F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B54CCD"/>
    <w:multiLevelType w:val="multilevel"/>
    <w:tmpl w:val="463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392284"/>
    <w:multiLevelType w:val="multilevel"/>
    <w:tmpl w:val="CB7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C0360A"/>
    <w:multiLevelType w:val="multilevel"/>
    <w:tmpl w:val="958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535EF1"/>
    <w:multiLevelType w:val="multilevel"/>
    <w:tmpl w:val="F6F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7551E3"/>
    <w:multiLevelType w:val="multilevel"/>
    <w:tmpl w:val="5CD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C67959"/>
    <w:multiLevelType w:val="multilevel"/>
    <w:tmpl w:val="3AAE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9AB2361"/>
    <w:multiLevelType w:val="multilevel"/>
    <w:tmpl w:val="F10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50719D"/>
    <w:multiLevelType w:val="multilevel"/>
    <w:tmpl w:val="C2A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4D0DED"/>
    <w:multiLevelType w:val="multilevel"/>
    <w:tmpl w:val="E7C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476FB3"/>
    <w:multiLevelType w:val="multilevel"/>
    <w:tmpl w:val="F77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391545"/>
    <w:multiLevelType w:val="multilevel"/>
    <w:tmpl w:val="491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0F10A6"/>
    <w:multiLevelType w:val="multilevel"/>
    <w:tmpl w:val="A5E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9A21B7"/>
    <w:multiLevelType w:val="multilevel"/>
    <w:tmpl w:val="46E2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E32228"/>
    <w:multiLevelType w:val="multilevel"/>
    <w:tmpl w:val="FECE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91134F"/>
    <w:multiLevelType w:val="multilevel"/>
    <w:tmpl w:val="EAC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79272B"/>
    <w:multiLevelType w:val="multilevel"/>
    <w:tmpl w:val="970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F0782E"/>
    <w:multiLevelType w:val="multilevel"/>
    <w:tmpl w:val="792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BE4E57"/>
    <w:multiLevelType w:val="multilevel"/>
    <w:tmpl w:val="57F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D32A4E"/>
    <w:multiLevelType w:val="multilevel"/>
    <w:tmpl w:val="3E8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4A0A7C"/>
    <w:multiLevelType w:val="multilevel"/>
    <w:tmpl w:val="AFA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F964E0"/>
    <w:multiLevelType w:val="multilevel"/>
    <w:tmpl w:val="3E3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203DA9"/>
    <w:multiLevelType w:val="multilevel"/>
    <w:tmpl w:val="616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FE1239"/>
    <w:multiLevelType w:val="multilevel"/>
    <w:tmpl w:val="6AB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24"/>
  </w:num>
  <w:num w:numId="12">
    <w:abstractNumId w:val="14"/>
  </w:num>
  <w:num w:numId="13">
    <w:abstractNumId w:val="28"/>
  </w:num>
  <w:num w:numId="14">
    <w:abstractNumId w:val="34"/>
  </w:num>
  <w:num w:numId="15">
    <w:abstractNumId w:val="17"/>
  </w:num>
  <w:num w:numId="16">
    <w:abstractNumId w:val="31"/>
  </w:num>
  <w:num w:numId="17">
    <w:abstractNumId w:val="32"/>
  </w:num>
  <w:num w:numId="18">
    <w:abstractNumId w:val="10"/>
  </w:num>
  <w:num w:numId="19">
    <w:abstractNumId w:val="20"/>
  </w:num>
  <w:num w:numId="20">
    <w:abstractNumId w:val="27"/>
  </w:num>
  <w:num w:numId="21">
    <w:abstractNumId w:val="19"/>
  </w:num>
  <w:num w:numId="22">
    <w:abstractNumId w:val="18"/>
  </w:num>
  <w:num w:numId="23">
    <w:abstractNumId w:val="30"/>
  </w:num>
  <w:num w:numId="24">
    <w:abstractNumId w:val="16"/>
  </w:num>
  <w:num w:numId="25">
    <w:abstractNumId w:val="15"/>
  </w:num>
  <w:num w:numId="26">
    <w:abstractNumId w:val="13"/>
  </w:num>
  <w:num w:numId="27">
    <w:abstractNumId w:val="33"/>
  </w:num>
  <w:num w:numId="28">
    <w:abstractNumId w:val="21"/>
  </w:num>
  <w:num w:numId="29">
    <w:abstractNumId w:val="25"/>
  </w:num>
  <w:num w:numId="30">
    <w:abstractNumId w:val="26"/>
  </w:num>
  <w:num w:numId="31">
    <w:abstractNumId w:val="23"/>
  </w:num>
  <w:num w:numId="32">
    <w:abstractNumId w:val="22"/>
  </w:num>
  <w:num w:numId="33">
    <w:abstractNumId w:val="11"/>
  </w:num>
  <w:num w:numId="34">
    <w:abstractNumId w:val="9"/>
  </w:num>
  <w:num w:numId="35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characterSpacingControl w:val="doNotCompress"/>
  <w:hdrShapeDefaults>
    <o:shapedefaults v:ext="edit" spidmax="2050">
      <o:colormenu v:ext="edit" stroke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2479"/>
    <w:rsid w:val="00034616"/>
    <w:rsid w:val="0006063C"/>
    <w:rsid w:val="000A35CE"/>
    <w:rsid w:val="000E379B"/>
    <w:rsid w:val="0015074B"/>
    <w:rsid w:val="001C56EB"/>
    <w:rsid w:val="00217B3D"/>
    <w:rsid w:val="0029639D"/>
    <w:rsid w:val="00326F90"/>
    <w:rsid w:val="003A6BA7"/>
    <w:rsid w:val="003B00BB"/>
    <w:rsid w:val="003D2066"/>
    <w:rsid w:val="003E64D5"/>
    <w:rsid w:val="004112DE"/>
    <w:rsid w:val="00472583"/>
    <w:rsid w:val="00473A10"/>
    <w:rsid w:val="004D27F8"/>
    <w:rsid w:val="004F494F"/>
    <w:rsid w:val="0068189C"/>
    <w:rsid w:val="008A3F32"/>
    <w:rsid w:val="008C5D39"/>
    <w:rsid w:val="0093212B"/>
    <w:rsid w:val="00A83027"/>
    <w:rsid w:val="00A916B5"/>
    <w:rsid w:val="00AA1D8D"/>
    <w:rsid w:val="00B05BAF"/>
    <w:rsid w:val="00B22294"/>
    <w:rsid w:val="00B45557"/>
    <w:rsid w:val="00B47730"/>
    <w:rsid w:val="00BE1AE1"/>
    <w:rsid w:val="00C054EE"/>
    <w:rsid w:val="00CB0664"/>
    <w:rsid w:val="00D117AD"/>
    <w:rsid w:val="00D43321"/>
    <w:rsid w:val="00D4413E"/>
    <w:rsid w:val="00DD544C"/>
    <w:rsid w:val="00E70014"/>
    <w:rsid w:val="00F77B94"/>
    <w:rsid w:val="00FB2FE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3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3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3321"/>
    <w:rPr>
      <w:rFonts w:ascii="Tahoma" w:hAnsi="Tahoma" w:cs="Tahoma"/>
      <w:sz w:val="16"/>
      <w:szCs w:val="16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1C56EB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C56EB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1C56E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1C56EB"/>
    <w:rPr>
      <w:color w:val="0000FF" w:themeColor="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rsid w:val="004F494F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2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R:\Etudes\Stagiaires\HAMZA\Analyse%20Fonctionnelle\Dossier_BE_Analyse_Fonctionnelle_Banc_Calibration_Mt_Alpha.docx" TargetMode="External"/><Relationship Id="rId13" Type="http://schemas.openxmlformats.org/officeDocument/2006/relationships/hyperlink" Target="file:///R:\Etudes\Stagiaires\HAMZA\Analyse%20Fonctionnelle\Dossier_BE_Analyse_Fonctionnelle_Banc_Calibration_Mt_Alpha.docx" TargetMode="External"/><Relationship Id="rId18" Type="http://schemas.openxmlformats.org/officeDocument/2006/relationships/hyperlink" Target="file:///R:\Etudes\Stagiaires\HAMZA\Analyse%20Fonctionnelle\Dossier_BE_Analyse_Fonctionnelle_Banc_Calibration_Mt_Alpha.docx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R:\Etudes\Stagiaires\HAMZA\Analyse%20Fonctionnelle\Dossier_BE_Analyse_Fonctionnelle_Banc_Calibration_Mt_Alpha.docx" TargetMode="External"/><Relationship Id="rId17" Type="http://schemas.openxmlformats.org/officeDocument/2006/relationships/hyperlink" Target="file:///R:\Etudes\Stagiaires\HAMZA\Analyse%20Fonctionnelle\Dossier_BE_Analyse_Fonctionnelle_Banc_Calibration_Mt_Alpha.docx" TargetMode="External"/><Relationship Id="rId25" Type="http://schemas.openxmlformats.org/officeDocument/2006/relationships/image" Target="media/image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ile:///R:\Etudes\Stagiaires\HAMZA\Analyse%20Fonctionnelle\Dossier_BE_Analyse_Fonctionnelle_Banc_Calibration_Mt_Alpha.docx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R:\Etudes\Stagiaires\HAMZA\Analyse%20Fonctionnelle\Dossier_BE_Analyse_Fonctionnelle_Banc_Calibration_Mt_Alpha.docx" TargetMode="External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file:///R:\Etudes\Stagiaires\HAMZA\Analyse%20Fonctionnelle\Dossier_BE_Analyse_Fonctionnelle_Banc_Calibration_Mt_Alpha.docx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hyperlink" Target="file:///R:\Etudes\Stagiaires\HAMZA\Analyse%20Fonctionnelle\Dossier_BE_Analyse_Fonctionnelle_Banc_Calibration_Mt_Alpha.docx" TargetMode="External"/><Relationship Id="rId19" Type="http://schemas.openxmlformats.org/officeDocument/2006/relationships/hyperlink" Target="file:///R:\Etudes\Stagiaires\HAMZA\Analyse%20Fonctionnelle\Dossier_BE_Analyse_Fonctionnelle_Banc_Calibration_Mt_Alpha.docx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file:///R:\Etudes\Stagiaires\HAMZA\Analyse%20Fonctionnelle\Dossier_BE_Analyse_Fonctionnelle_Banc_Calibration_Mt_Alpha.docx" TargetMode="External"/><Relationship Id="rId14" Type="http://schemas.openxmlformats.org/officeDocument/2006/relationships/hyperlink" Target="file:///R:\Etudes\Stagiaires\HAMZA\Analyse%20Fonctionnelle\Dossier_BE_Analyse_Fonctionnelle_Banc_Calibration_Mt_Alpha.docx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../customXml/item2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876098"/>
    <w:rsid w:val="00876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BBC81563E7C4D2E928095FE2DF6CFE8">
    <w:name w:val="5BBC81563E7C4D2E928095FE2DF6CFE8"/>
    <w:rsid w:val="00876098"/>
  </w:style>
  <w:style w:type="paragraph" w:customStyle="1" w:styleId="2EDBC4934FDD44F1AF19A96D17DE1948">
    <w:name w:val="2EDBC4934FDD44F1AF19A96D17DE1948"/>
  </w:style>
  <w:style w:type="paragraph" w:customStyle="1" w:styleId="A168853218DA44619DC1DFF72BF454CA">
    <w:name w:val="A168853218DA44619DC1DFF72BF454C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E1241F-5C69-43BD-92F4-0A6A5DFAA6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6ED081-702B-4095-8EA8-732D6157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4474</TotalTime>
  <Pages>16</Pages>
  <Words>1634</Words>
  <Characters>8993</Characters>
  <Application>Microsoft Office Word</Application>
  <DocSecurity>0</DocSecurity>
  <Lines>74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sspoto</cp:lastModifiedBy>
  <cp:revision>26</cp:revision>
  <dcterms:created xsi:type="dcterms:W3CDTF">2013-12-23T23:15:00Z</dcterms:created>
  <dcterms:modified xsi:type="dcterms:W3CDTF">2026-04-13T13:02:00Z</dcterms:modified>
</cp:coreProperties>
</file>