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0"/>
        <w:jc w:val="center"/>
      </w:pPr>
      <w:r>
        <w:rPr>
          <w:b/>
          <w:color w:val="1F3864"/>
          <w:sz w:val="28"/>
        </w:rPr>
        <w:t>UNIVERSIDAD TECNOLÓGICA DE EL SALVADOR</w:t>
      </w:r>
    </w:p>
    <w:p>
      <w:pPr>
        <w:spacing w:before="0" w:after="40"/>
        <w:jc w:val="center"/>
      </w:pPr>
      <w:r>
        <w:rPr>
          <w:b w:val="0"/>
          <w:sz w:val="24"/>
        </w:rPr>
        <w:t>Técnicas de Producción Industrial de Software I</w:t>
      </w:r>
    </w:p>
    <w:p>
      <w:pPr>
        <w:spacing w:before="0" w:after="1920"/>
        <w:jc w:val="center"/>
      </w:pPr>
      <w:r>
        <w:rPr>
          <w:b w:val="0"/>
          <w:sz w:val="24"/>
        </w:rPr>
        <w:t>Ciclo 02-2026 · Tercer período</w:t>
      </w:r>
    </w:p>
    <w:p>
      <w:pPr>
        <w:spacing w:before="0" w:after="200"/>
        <w:jc w:val="center"/>
      </w:pPr>
      <w:r>
        <w:rPr>
          <w:b/>
          <w:color w:val="595959"/>
          <w:sz w:val="24"/>
        </w:rPr>
        <w:t>DOCUMENTO DE EVIDENCIAS · SEMANA 12</w:t>
      </w:r>
    </w:p>
    <w:p>
      <w:pPr>
        <w:spacing w:before="0" w:after="200"/>
        <w:jc w:val="center"/>
      </w:pPr>
      <w:r>
        <w:rPr>
          <w:b/>
          <w:color w:val="1F3864"/>
          <w:sz w:val="28"/>
        </w:rPr>
        <w:t>Práctica integradora: tablero de diagnóstico del dispositivo</w:t>
      </w:r>
    </w:p>
    <w:p>
      <w:pPr>
        <w:spacing w:before="0" w:after="1920"/>
        <w:jc w:val="center"/>
      </w:pPr>
      <w:r>
        <w:rPr>
          <w:b w:val="0"/>
          <w:sz w:val="24"/>
        </w:rPr>
        <w:t>Lectura, interpretación y control del ciclo de vida de sensores en RegistroIncidencias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color="BFC5D2"/>
          <w:left w:val="single" w:sz="4" w:color="BFC5D2"/>
          <w:bottom w:val="single" w:sz="4" w:color="BFC5D2"/>
          <w:right w:val="single" w:sz="4" w:color="BFC5D2"/>
          <w:insideH w:val="single" w:sz="4" w:color="BFC5D2"/>
          <w:insideV w:val="single" w:sz="4" w:color="BFC5D2"/>
        </w:tblBorders>
        <w:tblLayout w:type="fixed"/>
        <w:tblCellMar>
          <w:top w:w="40" w:type="dxa"/>
          <w:bottom w:w="40" w:type="dxa"/>
          <w:left w:w="120" w:type="dxa"/>
          <w:right w:w="120" w:type="dxa"/>
        </w:tblCellMar>
        <w:tblLayout w:type="fixed"/>
      </w:tblPr>
      <w:tblGrid>
        <w:gridCol w:w="2736"/>
        <w:gridCol w:w="6623"/>
      </w:tblGrid>
      <w:tr>
        <w:tc>
          <w:tcPr>
            <w:tcW w:type="dxa" w:w="2736"/>
            <w:shd w:val="clear" w:color="auto" w:fill="F2F4F8"/>
          </w:tcPr>
          <w:p>
            <w:pPr>
              <w:spacing w:after="0" w:line="240" w:lineRule="auto"/>
            </w:pPr>
            <w:r>
              <w:rPr>
                <w:b/>
              </w:rPr>
              <w:t>Estudiante</w:t>
            </w:r>
          </w:p>
        </w:tc>
        <w:tc>
          <w:tcPr>
            <w:tcW w:type="dxa" w:w="6624"/>
          </w:tcPr>
          <w:p>
            <w:pPr>
              <w:spacing w:after="0" w:line="240" w:lineRule="auto"/>
            </w:pPr>
            <w:r>
              <w:t>Henry Buendia</w:t>
            </w:r>
          </w:p>
        </w:tc>
      </w:tr>
      <w:tr>
        <w:tc>
          <w:tcPr>
            <w:tcW w:type="dxa" w:w="2736"/>
            <w:shd w:val="clear" w:color="auto" w:fill="F2F4F8"/>
          </w:tcPr>
          <w:p>
            <w:pPr>
              <w:spacing w:after="0" w:line="240" w:lineRule="auto"/>
            </w:pPr>
            <w:r>
              <w:rPr>
                <w:b/>
              </w:rPr>
              <w:t>Tipo de actividad</w:t>
            </w:r>
          </w:p>
        </w:tc>
        <w:tc>
          <w:tcPr>
            <w:tcW w:type="dxa" w:w="6624"/>
          </w:tcPr>
          <w:p>
            <w:pPr>
              <w:spacing w:after="0" w:line="240" w:lineRule="auto"/>
            </w:pPr>
            <w:r>
              <w:t>Práctica integradora de preparación</w:t>
            </w:r>
          </w:p>
        </w:tc>
      </w:tr>
      <w:tr>
        <w:tc>
          <w:tcPr>
            <w:tcW w:type="dxa" w:w="2736"/>
            <w:shd w:val="clear" w:color="auto" w:fill="F2F4F8"/>
          </w:tcPr>
          <w:p>
            <w:pPr>
              <w:spacing w:after="0" w:line="240" w:lineRule="auto"/>
            </w:pPr>
            <w:r>
              <w:rPr>
                <w:b/>
              </w:rPr>
              <w:t>Proyecto</w:t>
            </w:r>
          </w:p>
        </w:tc>
        <w:tc>
          <w:tcPr>
            <w:tcW w:type="dxa" w:w="6624"/>
          </w:tcPr>
          <w:p>
            <w:pPr>
              <w:spacing w:after="0" w:line="240" w:lineRule="auto"/>
            </w:pPr>
            <w:r>
              <w:t>RegistroIncidencias (Android · Kotlin · Jetpack Compose)</w:t>
            </w:r>
          </w:p>
        </w:tc>
      </w:tr>
      <w:tr>
        <w:tc>
          <w:tcPr>
            <w:tcW w:type="dxa" w:w="2736"/>
            <w:shd w:val="clear" w:color="auto" w:fill="F2F4F8"/>
          </w:tcPr>
          <w:p>
            <w:pPr>
              <w:spacing w:after="0" w:line="240" w:lineRule="auto"/>
            </w:pPr>
            <w:r>
              <w:rPr>
                <w:b/>
              </w:rPr>
              <w:t>Repositorio</w:t>
            </w:r>
          </w:p>
        </w:tc>
        <w:tc>
          <w:tcPr>
            <w:tcW w:type="dxa" w:w="6624"/>
          </w:tcPr>
          <w:p>
            <w:pPr>
              <w:spacing w:after="0" w:line="240" w:lineRule="auto"/>
            </w:pPr>
            <w:r>
              <w:t>https://github.com/HABA03/RegistroIncidencias</w:t>
            </w:r>
          </w:p>
        </w:tc>
      </w:tr>
      <w:tr>
        <w:tc>
          <w:tcPr>
            <w:tcW w:type="dxa" w:w="2736"/>
            <w:shd w:val="clear" w:color="auto" w:fill="F2F4F8"/>
          </w:tcPr>
          <w:p>
            <w:pPr>
              <w:spacing w:after="0" w:line="240" w:lineRule="auto"/>
            </w:pPr>
            <w:r>
              <w:rPr>
                <w:b/>
              </w:rPr>
              <w:t>Rama</w:t>
            </w:r>
          </w:p>
        </w:tc>
        <w:tc>
          <w:tcPr>
            <w:tcW w:type="dxa" w:w="6624"/>
          </w:tcPr>
          <w:p>
            <w:pPr>
              <w:spacing w:after="0" w:line="240" w:lineRule="auto"/>
            </w:pPr>
            <w:r>
              <w:t>master</w:t>
            </w:r>
          </w:p>
        </w:tc>
      </w:tr>
      <w:tr>
        <w:tc>
          <w:tcPr>
            <w:tcW w:type="dxa" w:w="2736"/>
            <w:shd w:val="clear" w:color="auto" w:fill="F2F4F8"/>
          </w:tcPr>
          <w:p>
            <w:pPr>
              <w:spacing w:after="0" w:line="240" w:lineRule="auto"/>
            </w:pPr>
            <w:r>
              <w:rPr>
                <w:b/>
              </w:rPr>
              <w:t>Entorno de prueba</w:t>
            </w:r>
          </w:p>
        </w:tc>
        <w:tc>
          <w:tcPr>
            <w:tcW w:type="dxa" w:w="6624"/>
          </w:tcPr>
          <w:p>
            <w:pPr>
              <w:spacing w:after="0" w:line="240" w:lineRule="auto"/>
            </w:pPr>
            <w:r>
              <w:t>Emulador Pixel 10a · Android 17 (API 37)</w:t>
            </w:r>
          </w:p>
        </w:tc>
      </w:tr>
      <w:tr>
        <w:tc>
          <w:tcPr>
            <w:tcW w:type="dxa" w:w="2736"/>
            <w:shd w:val="clear" w:color="auto" w:fill="F2F4F8"/>
          </w:tcPr>
          <w:p>
            <w:pPr>
              <w:spacing w:after="0" w:line="240" w:lineRule="auto"/>
            </w:pPr>
            <w:r>
              <w:rPr>
                <w:b/>
              </w:rPr>
              <w:t>Fecha</w:t>
            </w:r>
          </w:p>
        </w:tc>
        <w:tc>
          <w:tcPr>
            <w:tcW w:type="dxa" w:w="6624"/>
          </w:tcPr>
          <w:p>
            <w:pPr>
              <w:spacing w:after="0" w:line="240" w:lineRule="auto"/>
            </w:pPr>
            <w:r>
              <w:t>18 de octubre de 2026</w:t>
            </w:r>
          </w:p>
        </w:tc>
      </w:tr>
    </w:tbl>
    <w:p>
      <w:r>
        <w:br w:type="page"/>
      </w:r>
    </w:p>
    <w:p>
      <w:pPr>
        <w:pStyle w:val="Heading1"/>
      </w:pPr>
      <w:r>
        <w:t>1. Objetivo y alcance</w:t>
      </w:r>
    </w:p>
    <w:p>
      <w:pPr>
        <w:jc w:val="both"/>
      </w:pPr>
      <w:r>
        <w:t>Integrar en RegistroIncidencias una sección de diagnóstico que muestre el estado de los sensores del equipo, siguiendo el flujo completo solicitado: comprobar disponibilidad, escuchar cambios, actualizar el estado de la interfaz, mostrar una interpretación comprensible y liberar el recurso cuando deja de utilizarse. Antes de modificar el proyecto se verificó que la versión anterior compilaba correctamente (./gradlew assembleDebug).</w:t>
      </w:r>
    </w:p>
    <w:p>
      <w:pPr>
        <w:jc w:val="both"/>
      </w:pPr>
      <w:r>
        <w:t>La funcionalidad se presenta como una pestaña «Diagnóstico» junto a la pestaña «Registro». Así, antes de reportar una falla de hardware, la persona usuaria puede confirmar si el sensor responde. El formulario de registro conserva lo escrito al cambiar de pestaña.</w:t>
      </w:r>
    </w:p>
    <w:p>
      <w:pPr>
        <w:pStyle w:val="Heading1"/>
      </w:pPr>
      <w:r>
        <w:t>2. Recursos seleccionados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color="BFC5D2"/>
          <w:left w:val="single" w:sz="4" w:color="BFC5D2"/>
          <w:bottom w:val="single" w:sz="4" w:color="BFC5D2"/>
          <w:right w:val="single" w:sz="4" w:color="BFC5D2"/>
          <w:insideH w:val="single" w:sz="4" w:color="BFC5D2"/>
          <w:insideV w:val="single" w:sz="4" w:color="BFC5D2"/>
        </w:tblBorders>
        <w:tblLayout w:type="fixed"/>
        <w:tblCellMar>
          <w:top w:w="40" w:type="dxa"/>
          <w:bottom w:w="40" w:type="dxa"/>
          <w:left w:w="80" w:type="dxa"/>
          <w:right w:w="80" w:type="dxa"/>
        </w:tblCellMar>
        <w:tblLayout w:type="fixed"/>
      </w:tblPr>
      <w:tblGrid>
        <w:gridCol w:w="2088"/>
        <w:gridCol w:w="3671"/>
        <w:gridCol w:w="3600"/>
      </w:tblGrid>
      <w:tr>
        <w:trPr>
          <w:tblHeader w:val="true"/>
          <w:cantSplit/>
        </w:trPr>
        <w:tc>
          <w:tcPr>
            <w:tcW w:type="dxa" w:w="2088"/>
            <w:shd w:val="clear" w:color="auto" w:fill="1F3864"/>
            <w:vAlign w:val="center"/>
          </w:tcPr>
          <w:p>
            <w:pPr>
              <w:keepNext/>
              <w:spacing w:after="0" w:line="240" w:lineRule="auto"/>
              <w:jc w:val="left"/>
            </w:pPr>
            <w:r>
              <w:rPr>
                <w:b/>
                <w:color w:val="FFFFFF"/>
              </w:rPr>
              <w:t>Sensor</w:t>
            </w:r>
          </w:p>
        </w:tc>
        <w:tc>
          <w:tcPr>
            <w:tcW w:type="dxa" w:w="3672"/>
            <w:shd w:val="clear" w:color="auto" w:fill="1F3864"/>
            <w:vAlign w:val="center"/>
          </w:tcPr>
          <w:p>
            <w:pPr>
              <w:keepNext/>
              <w:spacing w:after="0" w:line="240" w:lineRule="auto"/>
              <w:jc w:val="left"/>
            </w:pPr>
            <w:r>
              <w:rPr>
                <w:b/>
                <w:color w:val="FFFFFF"/>
              </w:rPr>
              <w:t>Constante de Android</w:t>
            </w:r>
          </w:p>
        </w:tc>
        <w:tc>
          <w:tcPr>
            <w:tcW w:type="dxa" w:w="3600"/>
            <w:shd w:val="clear" w:color="auto" w:fill="1F3864"/>
            <w:vAlign w:val="center"/>
          </w:tcPr>
          <w:p>
            <w:pPr>
              <w:keepNext/>
              <w:spacing w:after="0" w:line="240" w:lineRule="auto"/>
              <w:jc w:val="left"/>
            </w:pPr>
            <w:r>
              <w:rPr>
                <w:b/>
                <w:color w:val="FFFFFF"/>
              </w:rPr>
              <w:t>Qué permite diagnosticar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 w:line="240" w:lineRule="auto"/>
              <w:jc w:val="left"/>
            </w:pPr>
            <w:r>
              <w:t>Acelerómetro</w:t>
            </w:r>
          </w:p>
        </w:tc>
        <w:tc>
          <w:tcPr>
            <w:tcW w:type="dxa" w:w="3672"/>
            <w:vAlign w:val="center"/>
          </w:tcPr>
          <w:p>
            <w:pPr>
              <w:spacing w:after="0" w:line="240" w:lineRule="auto"/>
              <w:jc w:val="left"/>
            </w:pPr>
            <w:r>
              <w:t>TYPE_ACCELEROMETER</w:t>
            </w:r>
          </w:p>
        </w:tc>
        <w:tc>
          <w:tcPr>
            <w:tcW w:type="dxa" w:w="3600"/>
            <w:vAlign w:val="center"/>
          </w:tcPr>
          <w:p>
            <w:pPr>
              <w:spacing w:after="0" w:line="240" w:lineRule="auto"/>
              <w:jc w:val="left"/>
            </w:pPr>
            <w:r>
              <w:t>Si el equipo está quieto, en movimiento leve o recibe una sacudida.</w:t>
            </w:r>
          </w:p>
        </w:tc>
      </w:tr>
      <w:tr>
        <w:trPr>
          <w:cantSplit/>
        </w:trPr>
        <w:tc>
          <w:tcPr>
            <w:tcW w:type="dxa" w:w="2088"/>
            <w:shd w:val="clear" w:color="auto" w:fill="F2F4F8"/>
            <w:vAlign w:val="center"/>
          </w:tcPr>
          <w:p>
            <w:pPr>
              <w:spacing w:after="0" w:line="240" w:lineRule="auto"/>
              <w:jc w:val="left"/>
            </w:pPr>
            <w:r>
              <w:t>Sensor de luz</w:t>
            </w:r>
          </w:p>
        </w:tc>
        <w:tc>
          <w:tcPr>
            <w:tcW w:type="dxa" w:w="3672"/>
            <w:shd w:val="clear" w:color="auto" w:fill="F2F4F8"/>
            <w:vAlign w:val="center"/>
          </w:tcPr>
          <w:p>
            <w:pPr>
              <w:spacing w:after="0" w:line="240" w:lineRule="auto"/>
              <w:jc w:val="left"/>
            </w:pPr>
            <w:r>
              <w:t>TYPE_LIGHT</w:t>
            </w:r>
          </w:p>
        </w:tc>
        <w:tc>
          <w:tcPr>
            <w:tcW w:type="dxa" w:w="3600"/>
            <w:shd w:val="clear" w:color="auto" w:fill="F2F4F8"/>
            <w:vAlign w:val="center"/>
          </w:tcPr>
          <w:p>
            <w:pPr>
              <w:spacing w:after="0" w:line="240" w:lineRule="auto"/>
              <w:jc w:val="left"/>
            </w:pPr>
            <w:r>
              <w:t>Nivel de iluminación del entorno, usado para el brillo automático.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 w:line="240" w:lineRule="auto"/>
              <w:jc w:val="left"/>
            </w:pPr>
            <w:r>
              <w:t>Sensor de proximidad</w:t>
            </w:r>
          </w:p>
        </w:tc>
        <w:tc>
          <w:tcPr>
            <w:tcW w:type="dxa" w:w="3672"/>
            <w:vAlign w:val="center"/>
          </w:tcPr>
          <w:p>
            <w:pPr>
              <w:spacing w:after="0" w:line="240" w:lineRule="auto"/>
              <w:jc w:val="left"/>
            </w:pPr>
            <w:r>
              <w:t>TYPE_PROXIMITY</w:t>
            </w:r>
          </w:p>
        </w:tc>
        <w:tc>
          <w:tcPr>
            <w:tcW w:type="dxa" w:w="3600"/>
            <w:vAlign w:val="center"/>
          </w:tcPr>
          <w:p>
            <w:pPr>
              <w:spacing w:after="0" w:line="240" w:lineRule="auto"/>
              <w:jc w:val="left"/>
            </w:pPr>
            <w:r>
              <w:t>Si hay un objeto cerca de la pantalla (por ejemplo, la oreja).</w:t>
            </w:r>
          </w:p>
        </w:tc>
      </w:tr>
    </w:tbl>
    <w:p>
      <w:pPr>
        <w:pStyle w:val="Caption"/>
        <w:spacing w:before="80"/>
        <w:jc w:val="center"/>
      </w:pPr>
      <w:r>
        <w:t>Tabla 1. Sensores revisados por la pantalla de diagnóstico.</w:t>
      </w:r>
    </w:p>
    <w:p>
      <w:pPr>
        <w:pStyle w:val="Heading1"/>
      </w:pPr>
      <w:r>
        <w:t>3. Implementación técnica</w:t>
      </w:r>
    </w:p>
    <w:p>
      <w:pPr>
        <w:jc w:val="both"/>
      </w:pPr>
      <w:r>
        <w:t>La implementación sigue las cinco etapas del flujo propuesto en la guía: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color="BFC5D2"/>
          <w:left w:val="single" w:sz="4" w:color="BFC5D2"/>
          <w:bottom w:val="single" w:sz="4" w:color="BFC5D2"/>
          <w:right w:val="single" w:sz="4" w:color="BFC5D2"/>
          <w:insideH w:val="single" w:sz="4" w:color="BFC5D2"/>
          <w:insideV w:val="single" w:sz="4" w:color="BFC5D2"/>
        </w:tblBorders>
        <w:tblLayout w:type="fixed"/>
        <w:tblCellMar>
          <w:top w:w="40" w:type="dxa"/>
          <w:bottom w:w="40" w:type="dxa"/>
          <w:left w:w="80" w:type="dxa"/>
          <w:right w:w="80" w:type="dxa"/>
        </w:tblCellMar>
        <w:tblLayout w:type="fixed"/>
      </w:tblPr>
      <w:tblGrid>
        <w:gridCol w:w="2160"/>
        <w:gridCol w:w="7200"/>
      </w:tblGrid>
      <w:tr>
        <w:trPr>
          <w:tblHeader w:val="true"/>
          <w:cantSplit/>
        </w:trPr>
        <w:tc>
          <w:tcPr>
            <w:tcW w:type="dxa" w:w="2160"/>
            <w:shd w:val="clear" w:color="auto" w:fill="1F3864"/>
            <w:vAlign w:val="center"/>
          </w:tcPr>
          <w:p>
            <w:pPr>
              <w:keepNext/>
              <w:spacing w:after="0" w:line="240" w:lineRule="auto"/>
              <w:jc w:val="left"/>
            </w:pPr>
            <w:r>
              <w:rPr>
                <w:b/>
                <w:color w:val="FFFFFF"/>
              </w:rPr>
              <w:t>Etapa</w:t>
            </w:r>
          </w:p>
        </w:tc>
        <w:tc>
          <w:tcPr>
            <w:tcW w:type="dxa" w:w="7200"/>
            <w:shd w:val="clear" w:color="auto" w:fill="1F3864"/>
            <w:vAlign w:val="center"/>
          </w:tcPr>
          <w:p>
            <w:pPr>
              <w:keepNext/>
              <w:spacing w:after="0" w:line="240" w:lineRule="auto"/>
              <w:jc w:val="left"/>
            </w:pPr>
            <w:r>
              <w:rPr>
                <w:b/>
                <w:color w:val="FFFFFF"/>
              </w:rPr>
              <w:t>Implementación en el proyecto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 w:line="240" w:lineRule="auto"/>
              <w:jc w:val="left"/>
            </w:pPr>
            <w:r>
              <w:t>Disponibilidad</w:t>
            </w:r>
          </w:p>
        </w:tc>
        <w:tc>
          <w:tcPr>
            <w:tcW w:type="dxa" w:w="7200"/>
            <w:vAlign w:val="center"/>
          </w:tcPr>
          <w:p>
            <w:pPr>
              <w:spacing w:after="0" w:line="240" w:lineRule="auto"/>
              <w:jc w:val="left"/>
            </w:pPr>
            <w:r>
              <w:t>SensorManager.getDefaultSensor(tipo). Si devuelve null, la tarjeta muestra «No disponible» y un mensaje claro; si no existe ningún sensor, el botón de lectura se desactiva.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F2F4F8"/>
            <w:vAlign w:val="center"/>
          </w:tcPr>
          <w:p>
            <w:pPr>
              <w:spacing w:after="0" w:line="240" w:lineRule="auto"/>
              <w:jc w:val="left"/>
            </w:pPr>
            <w:r>
              <w:t>Escucha</w:t>
            </w:r>
          </w:p>
        </w:tc>
        <w:tc>
          <w:tcPr>
            <w:tcW w:type="dxa" w:w="7200"/>
            <w:shd w:val="clear" w:color="auto" w:fill="F2F4F8"/>
            <w:vAlign w:val="center"/>
          </w:tcPr>
          <w:p>
            <w:pPr>
              <w:spacing w:after="0" w:line="240" w:lineRule="auto"/>
              <w:jc w:val="left"/>
            </w:pPr>
            <w:r>
              <w:t>SensorEventListener con SENSOR_DELAY_UI (≈ 15 lecturas por segundo): suficiente para la interfaz y de menor consumo.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 w:line="240" w:lineRule="auto"/>
              <w:jc w:val="left"/>
            </w:pPr>
            <w:r>
              <w:t>Estado</w:t>
            </w:r>
          </w:p>
        </w:tc>
        <w:tc>
          <w:tcPr>
            <w:tcW w:type="dxa" w:w="7200"/>
            <w:vAlign w:val="center"/>
          </w:tcPr>
          <w:p>
            <w:pPr>
              <w:spacing w:after="0" w:line="240" w:lineRule="auto"/>
              <w:jc w:val="left"/>
            </w:pPr>
            <w:r>
              <w:t>LecturaSensorState guarda la última lectura, si el listener está activo y los eventos recibidos.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F2F4F8"/>
            <w:vAlign w:val="center"/>
          </w:tcPr>
          <w:p>
            <w:pPr>
              <w:spacing w:after="0" w:line="240" w:lineRule="auto"/>
              <w:jc w:val="left"/>
            </w:pPr>
            <w:r>
              <w:t>Interpretación</w:t>
            </w:r>
          </w:p>
        </w:tc>
        <w:tc>
          <w:tcPr>
            <w:tcW w:type="dxa" w:w="7200"/>
            <w:shd w:val="clear" w:color="auto" w:fill="F2F4F8"/>
            <w:vAlign w:val="center"/>
          </w:tcPr>
          <w:p>
            <w:pPr>
              <w:spacing w:after="0" w:line="240" w:lineRule="auto"/>
              <w:jc w:val="left"/>
            </w:pPr>
            <w:r>
              <w:t>InterpretacionSensor convierte los valores en frases con contexto; los números solo acompañan.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 w:line="240" w:lineRule="auto"/>
              <w:jc w:val="left"/>
            </w:pPr>
            <w:r>
              <w:t>Ciclo de vida</w:t>
            </w:r>
          </w:p>
        </w:tc>
        <w:tc>
          <w:tcPr>
            <w:tcW w:type="dxa" w:w="7200"/>
            <w:vAlign w:val="center"/>
          </w:tcPr>
          <w:p>
            <w:pPr>
              <w:spacing w:after="0" w:line="240" w:lineRule="auto"/>
              <w:jc w:val="left"/>
            </w:pPr>
            <w:r>
              <w:t>LifecycleResumeEffect registra el listener en ON_RESUME y lo libera en ON_PAUSE o al salir de la pestaña. El botón «Pausar lectura» también libera los sensores.</w:t>
            </w:r>
          </w:p>
        </w:tc>
      </w:tr>
    </w:tbl>
    <w:p>
      <w:pPr>
        <w:pStyle w:val="Caption"/>
        <w:spacing w:before="80"/>
        <w:jc w:val="center"/>
      </w:pPr>
      <w:r>
        <w:t>Tabla 2. Flujo implementado para cada sensor.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color="BFC5D2"/>
          <w:left w:val="single" w:sz="4" w:color="BFC5D2"/>
          <w:bottom w:val="single" w:sz="4" w:color="BFC5D2"/>
          <w:right w:val="single" w:sz="4" w:color="BFC5D2"/>
          <w:insideH w:val="single" w:sz="4" w:color="BFC5D2"/>
          <w:insideV w:val="single" w:sz="4" w:color="BFC5D2"/>
        </w:tblBorders>
        <w:tblLayout w:type="fixed"/>
        <w:tblCellMar>
          <w:top w:w="40" w:type="dxa"/>
          <w:bottom w:w="40" w:type="dxa"/>
          <w:left w:w="80" w:type="dxa"/>
          <w:right w:w="80" w:type="dxa"/>
        </w:tblCellMar>
        <w:tblLayout w:type="fixed"/>
      </w:tblPr>
      <w:tblGrid>
        <w:gridCol w:w="4464"/>
        <w:gridCol w:w="4896"/>
      </w:tblGrid>
      <w:tr>
        <w:trPr>
          <w:tblHeader w:val="true"/>
          <w:cantSplit/>
        </w:trPr>
        <w:tc>
          <w:tcPr>
            <w:tcW w:type="dxa" w:w="4464"/>
            <w:shd w:val="clear" w:color="auto" w:fill="1F3864"/>
            <w:vAlign w:val="center"/>
          </w:tcPr>
          <w:p>
            <w:pPr>
              <w:keepNext/>
              <w:spacing w:after="0" w:line="240" w:lineRule="auto"/>
              <w:jc w:val="left"/>
            </w:pPr>
            <w:r>
              <w:rPr>
                <w:b/>
                <w:color w:val="FFFFFF"/>
              </w:rPr>
              <w:t>Archivo</w:t>
            </w:r>
          </w:p>
        </w:tc>
        <w:tc>
          <w:tcPr>
            <w:tcW w:type="dxa" w:w="4896"/>
            <w:shd w:val="clear" w:color="auto" w:fill="1F3864"/>
            <w:vAlign w:val="center"/>
          </w:tcPr>
          <w:p>
            <w:pPr>
              <w:keepNext/>
              <w:spacing w:after="0" w:line="240" w:lineRule="auto"/>
              <w:jc w:val="left"/>
            </w:pPr>
            <w:r>
              <w:rPr>
                <w:b/>
                <w:color w:val="FFFFFF"/>
              </w:rPr>
              <w:t>Cambio</w:t>
            </w:r>
          </w:p>
        </w:tc>
      </w:tr>
      <w:tr>
        <w:trPr>
          <w:cantSplit/>
        </w:trPr>
        <w:tc>
          <w:tcPr>
            <w:tcW w:type="dxa" w:w="4464"/>
            <w:vAlign w:val="center"/>
          </w:tcPr>
          <w:p>
            <w:pPr>
              <w:spacing w:after="0" w:line="240" w:lineRule="auto"/>
              <w:jc w:val="left"/>
            </w:pPr>
            <w:r>
              <w:t>LecturaSensor.kt</w:t>
              <w:br/>
            </w:r>
            <w:r>
              <w:t>sensores/</w:t>
            </w:r>
          </w:p>
        </w:tc>
        <w:tc>
          <w:tcPr>
            <w:tcW w:type="dxa" w:w="4896"/>
            <w:vAlign w:val="center"/>
          </w:tcPr>
          <w:p>
            <w:pPr>
              <w:spacing w:after="0" w:line="240" w:lineRule="auto"/>
              <w:jc w:val="left"/>
            </w:pPr>
            <w:r>
              <w:t>Nuevo. Registro y liberación del listener según el ciclo de vida.</w:t>
            </w:r>
          </w:p>
        </w:tc>
      </w:tr>
      <w:tr>
        <w:trPr>
          <w:cantSplit/>
        </w:trPr>
        <w:tc>
          <w:tcPr>
            <w:tcW w:type="dxa" w:w="4464"/>
            <w:shd w:val="clear" w:color="auto" w:fill="F2F4F8"/>
            <w:vAlign w:val="center"/>
          </w:tcPr>
          <w:p>
            <w:pPr>
              <w:spacing w:after="0" w:line="240" w:lineRule="auto"/>
              <w:jc w:val="left"/>
            </w:pPr>
            <w:r>
              <w:t>InterpretacionSensor.kt</w:t>
              <w:br/>
            </w:r>
            <w:r>
              <w:t>sensores/</w:t>
            </w:r>
          </w:p>
        </w:tc>
        <w:tc>
          <w:tcPr>
            <w:tcW w:type="dxa" w:w="4896"/>
            <w:shd w:val="clear" w:color="auto" w:fill="F2F4F8"/>
            <w:vAlign w:val="center"/>
          </w:tcPr>
          <w:p>
            <w:pPr>
              <w:spacing w:after="0" w:line="240" w:lineRule="auto"/>
              <w:jc w:val="left"/>
            </w:pPr>
            <w:r>
              <w:t>Nuevo. Reglas de interpretación sin dependencias de Android.</w:t>
            </w:r>
          </w:p>
        </w:tc>
      </w:tr>
      <w:tr>
        <w:trPr>
          <w:cantSplit/>
        </w:trPr>
        <w:tc>
          <w:tcPr>
            <w:tcW w:type="dxa" w:w="4464"/>
            <w:vAlign w:val="center"/>
          </w:tcPr>
          <w:p>
            <w:pPr>
              <w:spacing w:after="0" w:line="240" w:lineRule="auto"/>
              <w:jc w:val="left"/>
            </w:pPr>
            <w:r>
              <w:t>DiagnosticoDispositivoScreen.kt</w:t>
              <w:br/>
            </w:r>
            <w:r>
              <w:t>ui/diagnostico/</w:t>
            </w:r>
          </w:p>
        </w:tc>
        <w:tc>
          <w:tcPr>
            <w:tcW w:type="dxa" w:w="4896"/>
            <w:vAlign w:val="center"/>
          </w:tcPr>
          <w:p>
            <w:pPr>
              <w:spacing w:after="0" w:line="240" w:lineRule="auto"/>
              <w:jc w:val="left"/>
            </w:pPr>
            <w:r>
              <w:t>Nuevo. Panel de monitoreo y tarjetas por sensor.</w:t>
            </w:r>
          </w:p>
        </w:tc>
      </w:tr>
      <w:tr>
        <w:trPr>
          <w:cantSplit/>
        </w:trPr>
        <w:tc>
          <w:tcPr>
            <w:tcW w:type="dxa" w:w="4464"/>
            <w:shd w:val="clear" w:color="auto" w:fill="F2F4F8"/>
            <w:vAlign w:val="center"/>
          </w:tcPr>
          <w:p>
            <w:pPr>
              <w:spacing w:after="0" w:line="240" w:lineRule="auto"/>
              <w:jc w:val="left"/>
            </w:pPr>
            <w:r>
              <w:t>RecursoSensor.kt</w:t>
              <w:br/>
            </w:r>
            <w:r>
              <w:t>model/</w:t>
            </w:r>
          </w:p>
        </w:tc>
        <w:tc>
          <w:tcPr>
            <w:tcW w:type="dxa" w:w="4896"/>
            <w:shd w:val="clear" w:color="auto" w:fill="F2F4F8"/>
            <w:vAlign w:val="center"/>
          </w:tcPr>
          <w:p>
            <w:pPr>
              <w:spacing w:after="0" w:line="240" w:lineRule="auto"/>
              <w:jc w:val="left"/>
            </w:pPr>
            <w:r>
              <w:t>Nuevo. Catálogo de sensores revisados.</w:t>
            </w:r>
          </w:p>
        </w:tc>
      </w:tr>
      <w:tr>
        <w:trPr>
          <w:cantSplit/>
        </w:trPr>
        <w:tc>
          <w:tcPr>
            <w:tcW w:type="dxa" w:w="4464"/>
            <w:vAlign w:val="center"/>
          </w:tcPr>
          <w:p>
            <w:pPr>
              <w:spacing w:after="0" w:line="240" w:lineRule="auto"/>
              <w:jc w:val="left"/>
            </w:pPr>
            <w:r>
              <w:t>MainActivity.kt</w:t>
            </w:r>
          </w:p>
        </w:tc>
        <w:tc>
          <w:tcPr>
            <w:tcW w:type="dxa" w:w="4896"/>
            <w:vAlign w:val="center"/>
          </w:tcPr>
          <w:p>
            <w:pPr>
              <w:spacing w:after="0" w:line="240" w:lineRule="auto"/>
              <w:jc w:val="left"/>
            </w:pPr>
            <w:r>
              <w:t>Pestañas Registro/Diagnóstico y estado guardable del formulario.</w:t>
            </w:r>
          </w:p>
        </w:tc>
      </w:tr>
      <w:tr>
        <w:trPr>
          <w:cantSplit/>
        </w:trPr>
        <w:tc>
          <w:tcPr>
            <w:tcW w:type="dxa" w:w="4464"/>
            <w:shd w:val="clear" w:color="auto" w:fill="F2F4F8"/>
            <w:vAlign w:val="center"/>
          </w:tcPr>
          <w:p>
            <w:pPr>
              <w:spacing w:after="0" w:line="240" w:lineRule="auto"/>
              <w:jc w:val="left"/>
            </w:pPr>
            <w:r>
              <w:t>strings.xml</w:t>
              <w:br/>
            </w:r>
            <w:r>
              <w:t>res/values/</w:t>
            </w:r>
          </w:p>
        </w:tc>
        <w:tc>
          <w:tcPr>
            <w:tcW w:type="dxa" w:w="4896"/>
            <w:shd w:val="clear" w:color="auto" w:fill="F2F4F8"/>
            <w:vAlign w:val="center"/>
          </w:tcPr>
          <w:p>
            <w:pPr>
              <w:spacing w:after="0" w:line="240" w:lineRule="auto"/>
              <w:jc w:val="left"/>
            </w:pPr>
            <w:r>
              <w:t>Textos de la pantalla, interpretaciones y plurales.</w:t>
            </w:r>
          </w:p>
        </w:tc>
      </w:tr>
    </w:tbl>
    <w:p>
      <w:pPr>
        <w:pStyle w:val="Caption"/>
        <w:spacing w:before="80"/>
        <w:jc w:val="center"/>
      </w:pPr>
      <w:r>
        <w:t>Tabla 3. Archivos creados o modificados (carpetas relativas a app/src/main).</w:t>
      </w:r>
    </w:p>
    <w:p>
      <w:pPr>
        <w:pStyle w:val="Heading1"/>
      </w:pPr>
      <w:r>
        <w:t>4. Interpretación de las lecturas</w:t>
      </w:r>
    </w:p>
    <w:p>
      <w:pPr>
        <w:jc w:val="both"/>
      </w:pPr>
      <w:r>
        <w:t>Cada lectura se clasifica con reglas documentadas. En el acelerómetro se mide cuánto se aleja la magnitud del vector de la gravedad (9.81 m/s²), que es lo único que registra en reposo.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color="BFC5D2"/>
          <w:left w:val="single" w:sz="4" w:color="BFC5D2"/>
          <w:bottom w:val="single" w:sz="4" w:color="BFC5D2"/>
          <w:right w:val="single" w:sz="4" w:color="BFC5D2"/>
          <w:insideH w:val="single" w:sz="4" w:color="BFC5D2"/>
          <w:insideV w:val="single" w:sz="4" w:color="BFC5D2"/>
        </w:tblBorders>
        <w:tblLayout w:type="fixed"/>
        <w:tblCellMar>
          <w:top w:w="40" w:type="dxa"/>
          <w:bottom w:w="40" w:type="dxa"/>
          <w:left w:w="80" w:type="dxa"/>
          <w:right w:w="80" w:type="dxa"/>
        </w:tblCellMar>
        <w:tblLayout w:type="fixed"/>
      </w:tblPr>
      <w:tblGrid>
        <w:gridCol w:w="2160"/>
        <w:gridCol w:w="3456"/>
        <w:gridCol w:w="3744"/>
      </w:tblGrid>
      <w:tr>
        <w:trPr>
          <w:tblHeader w:val="true"/>
          <w:cantSplit/>
        </w:trPr>
        <w:tc>
          <w:tcPr>
            <w:tcW w:type="dxa" w:w="2160"/>
            <w:shd w:val="clear" w:color="auto" w:fill="1F3864"/>
            <w:vAlign w:val="center"/>
          </w:tcPr>
          <w:p>
            <w:pPr>
              <w:keepNext/>
              <w:spacing w:after="0" w:line="240" w:lineRule="auto"/>
              <w:jc w:val="left"/>
            </w:pPr>
            <w:r>
              <w:rPr>
                <w:b/>
                <w:color w:val="FFFFFF"/>
              </w:rPr>
              <w:t>Sensor</w:t>
            </w:r>
          </w:p>
        </w:tc>
        <w:tc>
          <w:tcPr>
            <w:tcW w:type="dxa" w:w="3456"/>
            <w:shd w:val="clear" w:color="auto" w:fill="1F3864"/>
            <w:vAlign w:val="center"/>
          </w:tcPr>
          <w:p>
            <w:pPr>
              <w:keepNext/>
              <w:spacing w:after="0" w:line="240" w:lineRule="auto"/>
              <w:jc w:val="left"/>
            </w:pPr>
            <w:r>
              <w:rPr>
                <w:b/>
                <w:color w:val="FFFFFF"/>
              </w:rPr>
              <w:t>Regla</w:t>
            </w:r>
          </w:p>
        </w:tc>
        <w:tc>
          <w:tcPr>
            <w:tcW w:type="dxa" w:w="3744"/>
            <w:shd w:val="clear" w:color="auto" w:fill="1F3864"/>
            <w:vAlign w:val="center"/>
          </w:tcPr>
          <w:p>
            <w:pPr>
              <w:keepNext/>
              <w:spacing w:after="0" w:line="240" w:lineRule="auto"/>
              <w:jc w:val="left"/>
            </w:pPr>
            <w:r>
              <w:rPr>
                <w:b/>
                <w:color w:val="FFFFFF"/>
              </w:rPr>
              <w:t>Mensaje mostrado</w:t>
            </w:r>
          </w:p>
        </w:tc>
      </w:tr>
      <w:tr>
        <w:trPr>
          <w:cantSplit/>
        </w:trPr>
        <w:tc>
          <w:tcPr>
            <w:tcW w:type="dxa" w:w="2160"/>
            <w:vAlign w:val="center"/>
            <w:vMerge w:val="restart"/>
            <w:shd w:val="clear" w:color="auto" w:fill="FFFFFF"/>
          </w:tcPr>
          <w:p>
            <w:pPr>
              <w:spacing w:after="0" w:line="240" w:lineRule="auto"/>
              <w:jc w:val="left"/>
            </w:pPr>
            <w:r>
              <w:t>Acelerómetro</w:t>
            </w:r>
          </w:p>
          <w:p>
            <w:pPr>
              <w:spacing w:after="0" w:line="240" w:lineRule="auto"/>
              <w:jc w:val="left"/>
            </w:pPr>
            <w:r/>
          </w:p>
          <w:p>
            <w:pPr>
              <w:spacing w:after="0" w:line="240" w:lineRule="auto"/>
              <w:jc w:val="left"/>
            </w:pPr>
            <w:r/>
          </w:p>
        </w:tc>
        <w:tc>
          <w:tcPr>
            <w:tcW w:type="dxa" w:w="3456"/>
            <w:vAlign w:val="center"/>
          </w:tcPr>
          <w:p>
            <w:pPr>
              <w:spacing w:after="0" w:line="240" w:lineRule="auto"/>
              <w:jc w:val="left"/>
            </w:pPr>
            <w:r>
              <w:t>Desviación &lt; 0.6 m/s²</w:t>
            </w:r>
          </w:p>
        </w:tc>
        <w:tc>
          <w:tcPr>
            <w:tcW w:type="dxa" w:w="3744"/>
            <w:vAlign w:val="center"/>
          </w:tcPr>
          <w:p>
            <w:pPr>
              <w:spacing w:after="0" w:line="240" w:lineRule="auto"/>
              <w:jc w:val="left"/>
            </w:pPr>
            <w:r>
              <w:t>Dispositivo en reposo</w:t>
            </w:r>
          </w:p>
        </w:tc>
      </w:tr>
      <w:tr>
        <w:trPr>
          <w:cantSplit/>
        </w:trPr>
        <w:tc>
          <w:tcPr>
            <w:tcW w:type="dxa" w:w="2160"/>
            <w:vMerge/>
            <w:shd w:val="clear" w:color="auto" w:fill="F2F4F8"/>
            <w:vAlign w:val="center"/>
            <w:shd w:val="clear" w:color="auto" w:fill="FFFFFF"/>
          </w:tcPr>
          <w:p/>
        </w:tc>
        <w:tc>
          <w:tcPr>
            <w:tcW w:type="dxa" w:w="3456"/>
            <w:shd w:val="clear" w:color="auto" w:fill="F2F4F8"/>
            <w:vAlign w:val="center"/>
          </w:tcPr>
          <w:p>
            <w:pPr>
              <w:spacing w:after="0" w:line="240" w:lineRule="auto"/>
              <w:jc w:val="left"/>
            </w:pPr>
            <w:r>
              <w:t>Desviación &lt; 3.0 m/s²</w:t>
            </w:r>
          </w:p>
        </w:tc>
        <w:tc>
          <w:tcPr>
            <w:tcW w:type="dxa" w:w="3744"/>
            <w:shd w:val="clear" w:color="auto" w:fill="F2F4F8"/>
            <w:vAlign w:val="center"/>
          </w:tcPr>
          <w:p>
            <w:pPr>
              <w:spacing w:after="0" w:line="240" w:lineRule="auto"/>
              <w:jc w:val="left"/>
            </w:pPr>
            <w:r>
              <w:t>Movimiento leve detectado</w:t>
            </w:r>
          </w:p>
        </w:tc>
      </w:tr>
      <w:tr>
        <w:trPr>
          <w:cantSplit/>
        </w:trPr>
        <w:tc>
          <w:tcPr>
            <w:tcW w:type="dxa" w:w="2160"/>
            <w:vAlign w:val="center"/>
            <w:vMerge/>
            <w:shd w:val="clear" w:color="auto" w:fill="FFFFFF"/>
          </w:tcPr>
          <w:p/>
        </w:tc>
        <w:tc>
          <w:tcPr>
            <w:tcW w:type="dxa" w:w="3456"/>
            <w:vAlign w:val="center"/>
          </w:tcPr>
          <w:p>
            <w:pPr>
              <w:spacing w:after="0" w:line="240" w:lineRule="auto"/>
              <w:jc w:val="left"/>
            </w:pPr>
            <w:r>
              <w:t>Desviación ≥ 3.0 m/s²</w:t>
            </w:r>
          </w:p>
        </w:tc>
        <w:tc>
          <w:tcPr>
            <w:tcW w:type="dxa" w:w="3744"/>
            <w:vAlign w:val="center"/>
          </w:tcPr>
          <w:p>
            <w:pPr>
              <w:spacing w:after="0" w:line="240" w:lineRule="auto"/>
              <w:jc w:val="left"/>
            </w:pPr>
            <w:r>
              <w:t>Movimiento brusco detectado (sacudida o golpe)</w:t>
            </w:r>
          </w:p>
        </w:tc>
      </w:tr>
      <w:tr>
        <w:trPr>
          <w:cantSplit/>
        </w:trPr>
        <w:tc>
          <w:tcPr>
            <w:tcW w:type="dxa" w:w="2160"/>
            <w:vMerge w:val="restart"/>
            <w:shd w:val="clear" w:color="auto" w:fill="F2F4F8"/>
            <w:vAlign w:val="center"/>
            <w:shd w:val="clear" w:color="auto" w:fill="FFFFFF"/>
          </w:tcPr>
          <w:p>
            <w:pPr>
              <w:spacing w:after="0" w:line="240" w:lineRule="auto"/>
              <w:jc w:val="left"/>
            </w:pPr>
            <w:r>
              <w:t>Luz</w:t>
            </w:r>
          </w:p>
          <w:p>
            <w:pPr>
              <w:spacing w:after="0" w:line="240" w:lineRule="auto"/>
              <w:jc w:val="left"/>
            </w:pPr>
            <w:r/>
          </w:p>
        </w:tc>
        <w:tc>
          <w:tcPr>
            <w:tcW w:type="dxa" w:w="3456"/>
            <w:shd w:val="clear" w:color="auto" w:fill="F2F4F8"/>
            <w:vAlign w:val="center"/>
          </w:tcPr>
          <w:p>
            <w:pPr>
              <w:spacing w:after="0" w:line="240" w:lineRule="auto"/>
              <w:jc w:val="left"/>
            </w:pPr>
            <w:r>
              <w:t>&lt; 10 lx · &lt; 200 lx · &lt; 1 000 lx</w:t>
            </w:r>
          </w:p>
        </w:tc>
        <w:tc>
          <w:tcPr>
            <w:tcW w:type="dxa" w:w="3744"/>
            <w:shd w:val="clear" w:color="auto" w:fill="F2F4F8"/>
            <w:vAlign w:val="center"/>
          </w:tcPr>
          <w:p>
            <w:pPr>
              <w:spacing w:after="0" w:line="240" w:lineRule="auto"/>
              <w:jc w:val="left"/>
            </w:pPr>
            <w:r>
              <w:t>Ambiente oscuro · Iluminación tenue · Iluminación interior adecuada</w:t>
            </w:r>
          </w:p>
        </w:tc>
      </w:tr>
      <w:tr>
        <w:trPr>
          <w:cantSplit/>
        </w:trPr>
        <w:tc>
          <w:tcPr>
            <w:tcW w:type="dxa" w:w="2160"/>
            <w:vAlign w:val="center"/>
            <w:vMerge/>
            <w:shd w:val="clear" w:color="auto" w:fill="FFFFFF"/>
          </w:tcPr>
          <w:p/>
        </w:tc>
        <w:tc>
          <w:tcPr>
            <w:tcW w:type="dxa" w:w="3456"/>
            <w:vAlign w:val="center"/>
          </w:tcPr>
          <w:p>
            <w:pPr>
              <w:spacing w:after="0" w:line="240" w:lineRule="auto"/>
              <w:jc w:val="left"/>
            </w:pPr>
            <w:r>
              <w:t>&lt; 10 000 lx · ≥ 10 000 lx</w:t>
            </w:r>
          </w:p>
        </w:tc>
        <w:tc>
          <w:tcPr>
            <w:tcW w:type="dxa" w:w="3744"/>
            <w:vAlign w:val="center"/>
          </w:tcPr>
          <w:p>
            <w:pPr>
              <w:spacing w:after="0" w:line="240" w:lineRule="auto"/>
              <w:jc w:val="left"/>
            </w:pPr>
            <w:r>
              <w:t>Ambiente con mucha luz · Luz solar directa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F2F4F8"/>
            <w:vAlign w:val="center"/>
          </w:tcPr>
          <w:p>
            <w:pPr>
              <w:spacing w:after="0" w:line="240" w:lineRule="auto"/>
              <w:jc w:val="left"/>
            </w:pPr>
            <w:r>
              <w:t>Proximidad</w:t>
            </w:r>
          </w:p>
        </w:tc>
        <w:tc>
          <w:tcPr>
            <w:tcW w:type="dxa" w:w="3456"/>
            <w:shd w:val="clear" w:color="auto" w:fill="F2F4F8"/>
            <w:vAlign w:val="center"/>
          </w:tcPr>
          <w:p>
            <w:pPr>
              <w:spacing w:after="0" w:line="240" w:lineRule="auto"/>
              <w:jc w:val="left"/>
            </w:pPr>
            <w:r>
              <w:t>Distancia &lt; mín(rango máximo, 5 cm)</w:t>
            </w:r>
          </w:p>
        </w:tc>
        <w:tc>
          <w:tcPr>
            <w:tcW w:type="dxa" w:w="3744"/>
            <w:shd w:val="clear" w:color="auto" w:fill="F2F4F8"/>
            <w:vAlign w:val="center"/>
          </w:tcPr>
          <w:p>
            <w:pPr>
              <w:spacing w:after="0" w:line="240" w:lineRule="auto"/>
              <w:jc w:val="left"/>
            </w:pPr>
            <w:r>
              <w:t>Objeto cerca de la pantalla · Sin objetos cerca</w:t>
            </w:r>
          </w:p>
        </w:tc>
      </w:tr>
    </w:tbl>
    <w:p>
      <w:pPr>
        <w:pStyle w:val="Caption"/>
        <w:spacing w:before="80"/>
        <w:jc w:val="center"/>
      </w:pPr>
      <w:r>
        <w:t>Tabla 4. Reglas de interpretación (validadas con 10 pruebas unitarias).</w:t>
      </w:r>
    </w:p>
    <w:p>
      <w:pPr>
        <w:pStyle w:val="Heading1"/>
      </w:pPr>
      <w:r>
        <w:t>5. Evidencia en ejecución</w:t>
      </w:r>
    </w:p>
    <w:p>
      <w:pPr>
        <w:jc w:val="both"/>
      </w:pPr>
      <w:r>
        <w:t>Las capturas se obtuvieron en el emulador. Los valores de los sensores se simularon con la consola del emulador (adb emu sensor set), que equivale al panel Extended controls › Virtual sensors de Android Studio.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</w:tcPr>
          <w:p>
            <w:pPr>
              <w:keepNext/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305735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30573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keepNext/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296848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2968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pStyle w:val="Caption"/>
              <w:spacing w:line="240" w:lineRule="auto"/>
              <w:jc w:val="center"/>
            </w:pPr>
            <w:r>
              <w:t>Figura 1. Tres sensores disponibles y acelerómetro en reposo.</w:t>
            </w:r>
          </w:p>
        </w:tc>
        <w:tc>
          <w:tcPr>
            <w:tcW w:type="dxa" w:w="4680"/>
          </w:tcPr>
          <w:p>
            <w:pPr>
              <w:pStyle w:val="Caption"/>
              <w:spacing w:line="240" w:lineRule="auto"/>
              <w:jc w:val="center"/>
            </w:pPr>
            <w:r>
              <w:t>Figura 2. Valores modificados: movimiento brusco, luz solar directa y objeto cerca.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</w:tcPr>
          <w:p>
            <w:pPr>
              <w:keepNext/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203033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20303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keepNext/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205008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20500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pStyle w:val="Caption"/>
              <w:spacing w:line="240" w:lineRule="auto"/>
              <w:jc w:val="center"/>
            </w:pPr>
            <w:r>
              <w:t>Figura 3. Iluminación interior y proximidad sin objetos cerca.</w:t>
            </w:r>
          </w:p>
        </w:tc>
        <w:tc>
          <w:tcPr>
            <w:tcW w:type="dxa" w:w="4680"/>
          </w:tcPr>
          <w:p>
            <w:pPr>
              <w:pStyle w:val="Caption"/>
              <w:spacing w:line="240" w:lineRule="auto"/>
              <w:jc w:val="center"/>
            </w:pPr>
            <w:r>
              <w:t>Figura 4. El formulario conserva lo escrito al volver de la pestaña Diagnóstico.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</w:tcPr>
          <w:p>
            <w:pPr>
              <w:keepNext/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313635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4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31363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keepNext/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333386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5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33338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pStyle w:val="Caption"/>
              <w:spacing w:line="240" w:lineRule="auto"/>
              <w:jc w:val="center"/>
            </w:pPr>
            <w:r>
              <w:t>Figura 5. Lectura en pausa: sensores liberados y última lectura conservada.</w:t>
            </w:r>
          </w:p>
        </w:tc>
        <w:tc>
          <w:tcPr>
            <w:tcW w:type="dxa" w:w="4680"/>
          </w:tcPr>
          <w:p>
            <w:pPr>
              <w:pStyle w:val="Caption"/>
              <w:spacing w:line="240" w:lineRule="auto"/>
              <w:jc w:val="center"/>
            </w:pPr>
            <w:r>
              <w:t>Figura 6. Mensaje claro cuando el equipo no tiene sensores disponibles.</w:t>
            </w:r>
          </w:p>
        </w:tc>
      </w:tr>
    </w:tbl>
    <w:p>
      <w:pPr>
        <w:pStyle w:val="Heading1"/>
      </w:pPr>
      <w:r>
        <w:t>6. Control del ciclo de vida y liberación del recurso</w:t>
      </w:r>
    </w:p>
    <w:p>
      <w:pPr>
        <w:jc w:val="both"/>
      </w:pPr>
      <w:r>
        <w:t>Ningún sensor queda escuchando de forma indefinida. Cada registro y cada liberación dejan una línea en Logcat con la etiqueta DiagnosticoSensores. La siguiente secuencia se obtuvo durante la prueba instrumentada CicloVidaSensoresTest: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color="BFC5D2"/>
          <w:left w:val="single" w:sz="4" w:color="BFC5D2"/>
          <w:bottom w:val="single" w:sz="4" w:color="BFC5D2"/>
          <w:right w:val="single" w:sz="4" w:color="BFC5D2"/>
          <w:insideH w:val="single" w:sz="4" w:color="BFC5D2"/>
          <w:insideV w:val="single" w:sz="4" w:color="BFC5D2"/>
        </w:tblBorders>
        <w:tblLayout w:type="fixed"/>
        <w:tblCellMar>
          <w:top w:w="40" w:type="dxa"/>
          <w:bottom w:w="40" w:type="dxa"/>
          <w:left w:w="80" w:type="dxa"/>
          <w:right w:w="80" w:type="dxa"/>
        </w:tblCellMar>
        <w:tblLayout w:type="fixed"/>
      </w:tblPr>
      <w:tblGrid>
        <w:gridCol w:w="1440"/>
        <w:gridCol w:w="4320"/>
        <w:gridCol w:w="3600"/>
      </w:tblGrid>
      <w:tr>
        <w:trPr>
          <w:tblHeader w:val="true"/>
          <w:cantSplit/>
        </w:trPr>
        <w:tc>
          <w:tcPr>
            <w:tcW w:type="dxa" w:w="1440"/>
            <w:shd w:val="clear" w:color="auto" w:fill="1F3864"/>
            <w:vAlign w:val="center"/>
          </w:tcPr>
          <w:p>
            <w:pPr>
              <w:keepNext/>
              <w:spacing w:after="0" w:line="240" w:lineRule="auto"/>
              <w:jc w:val="left"/>
            </w:pPr>
            <w:r>
              <w:rPr>
                <w:b/>
                <w:color w:val="FFFFFF"/>
              </w:rPr>
              <w:t>Hora</w:t>
            </w:r>
          </w:p>
        </w:tc>
        <w:tc>
          <w:tcPr>
            <w:tcW w:type="dxa" w:w="4320"/>
            <w:shd w:val="clear" w:color="auto" w:fill="1F3864"/>
            <w:vAlign w:val="center"/>
          </w:tcPr>
          <w:p>
            <w:pPr>
              <w:keepNext/>
              <w:spacing w:after="0" w:line="240" w:lineRule="auto"/>
              <w:jc w:val="left"/>
            </w:pPr>
            <w:r>
              <w:rPr>
                <w:b/>
                <w:color w:val="FFFFFF"/>
              </w:rPr>
              <w:t>Evento</w:t>
            </w:r>
          </w:p>
        </w:tc>
        <w:tc>
          <w:tcPr>
            <w:tcW w:type="dxa" w:w="3600"/>
            <w:shd w:val="clear" w:color="auto" w:fill="1F3864"/>
            <w:vAlign w:val="center"/>
          </w:tcPr>
          <w:p>
            <w:pPr>
              <w:keepNext/>
              <w:spacing w:after="0" w:line="240" w:lineRule="auto"/>
              <w:jc w:val="left"/>
            </w:pPr>
            <w:r>
              <w:rPr>
                <w:b/>
                <w:color w:val="FFFFFF"/>
              </w:rPr>
              <w:t>Resultado en Logcat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line="240" w:lineRule="auto"/>
              <w:jc w:val="left"/>
            </w:pPr>
            <w:r>
              <w:t>21:55:06</w:t>
            </w:r>
          </w:p>
        </w:tc>
        <w:tc>
          <w:tcPr>
            <w:tcW w:type="dxa" w:w="4320"/>
            <w:vAlign w:val="center"/>
          </w:tcPr>
          <w:p>
            <w:pPr>
              <w:spacing w:after="0" w:line="240" w:lineRule="auto"/>
              <w:jc w:val="left"/>
            </w:pPr>
            <w:r>
              <w:t>Se abre la pestaña Diagnóstico</w:t>
            </w:r>
          </w:p>
        </w:tc>
        <w:tc>
          <w:tcPr>
            <w:tcW w:type="dxa" w:w="3600"/>
            <w:vAlign w:val="center"/>
          </w:tcPr>
          <w:p>
            <w:pPr>
              <w:spacing w:after="0" w:line="240" w:lineRule="auto"/>
              <w:jc w:val="left"/>
            </w:pPr>
            <w:r>
              <w:t>Listener registrado (3 sensores)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F2F4F8"/>
            <w:vAlign w:val="center"/>
          </w:tcPr>
          <w:p>
            <w:pPr>
              <w:spacing w:after="0" w:line="240" w:lineRule="auto"/>
              <w:jc w:val="left"/>
            </w:pPr>
            <w:r>
              <w:t>21:55:09</w:t>
            </w:r>
          </w:p>
        </w:tc>
        <w:tc>
          <w:tcPr>
            <w:tcW w:type="dxa" w:w="4320"/>
            <w:shd w:val="clear" w:color="auto" w:fill="F2F4F8"/>
            <w:vAlign w:val="center"/>
          </w:tcPr>
          <w:p>
            <w:pPr>
              <w:spacing w:after="0" w:line="240" w:lineRule="auto"/>
              <w:jc w:val="left"/>
            </w:pPr>
            <w:r>
              <w:t>La app deja el primer plano (ON_PAUSE)</w:t>
            </w:r>
          </w:p>
        </w:tc>
        <w:tc>
          <w:tcPr>
            <w:tcW w:type="dxa" w:w="3600"/>
            <w:shd w:val="clear" w:color="auto" w:fill="F2F4F8"/>
            <w:vAlign w:val="center"/>
          </w:tcPr>
          <w:p>
            <w:pPr>
              <w:spacing w:after="0" w:line="240" w:lineRule="auto"/>
              <w:jc w:val="left"/>
            </w:pPr>
            <w:r>
              <w:t>Listener liberado (3 sensores)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line="240" w:lineRule="auto"/>
              <w:jc w:val="left"/>
            </w:pPr>
            <w:r>
              <w:t>21:55:11</w:t>
            </w:r>
          </w:p>
        </w:tc>
        <w:tc>
          <w:tcPr>
            <w:tcW w:type="dxa" w:w="4320"/>
            <w:vAlign w:val="center"/>
          </w:tcPr>
          <w:p>
            <w:pPr>
              <w:spacing w:after="0" w:line="240" w:lineRule="auto"/>
              <w:jc w:val="left"/>
            </w:pPr>
            <w:r>
              <w:t>La app vuelve al primer plano (ON_RESUME)</w:t>
            </w:r>
          </w:p>
        </w:tc>
        <w:tc>
          <w:tcPr>
            <w:tcW w:type="dxa" w:w="3600"/>
            <w:vAlign w:val="center"/>
          </w:tcPr>
          <w:p>
            <w:pPr>
              <w:spacing w:after="0" w:line="240" w:lineRule="auto"/>
              <w:jc w:val="left"/>
            </w:pPr>
            <w:r>
              <w:t>Listener registrado (3 sensores)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F2F4F8"/>
            <w:vAlign w:val="center"/>
          </w:tcPr>
          <w:p>
            <w:pPr>
              <w:spacing w:after="0" w:line="240" w:lineRule="auto"/>
              <w:jc w:val="left"/>
            </w:pPr>
            <w:r>
              <w:t>21:55:14</w:t>
            </w:r>
          </w:p>
        </w:tc>
        <w:tc>
          <w:tcPr>
            <w:tcW w:type="dxa" w:w="4320"/>
            <w:shd w:val="clear" w:color="auto" w:fill="F2F4F8"/>
            <w:vAlign w:val="center"/>
          </w:tcPr>
          <w:p>
            <w:pPr>
              <w:spacing w:after="0" w:line="240" w:lineRule="auto"/>
              <w:jc w:val="left"/>
            </w:pPr>
            <w:r>
              <w:t>Cambio a la pestaña Registro</w:t>
            </w:r>
          </w:p>
        </w:tc>
        <w:tc>
          <w:tcPr>
            <w:tcW w:type="dxa" w:w="3600"/>
            <w:shd w:val="clear" w:color="auto" w:fill="F2F4F8"/>
            <w:vAlign w:val="center"/>
          </w:tcPr>
          <w:p>
            <w:pPr>
              <w:spacing w:after="0" w:line="240" w:lineRule="auto"/>
              <w:jc w:val="left"/>
            </w:pPr>
            <w:r>
              <w:t>Listener liberado (3 sensores)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line="240" w:lineRule="auto"/>
              <w:jc w:val="left"/>
            </w:pPr>
            <w:r>
              <w:t>21:55:15</w:t>
            </w:r>
          </w:p>
        </w:tc>
        <w:tc>
          <w:tcPr>
            <w:tcW w:type="dxa" w:w="4320"/>
            <w:vAlign w:val="center"/>
          </w:tcPr>
          <w:p>
            <w:pPr>
              <w:spacing w:after="0" w:line="240" w:lineRule="auto"/>
              <w:jc w:val="left"/>
            </w:pPr>
            <w:r>
              <w:t>Regreso a la pestaña Diagnóstico</w:t>
            </w:r>
          </w:p>
        </w:tc>
        <w:tc>
          <w:tcPr>
            <w:tcW w:type="dxa" w:w="3600"/>
            <w:vAlign w:val="center"/>
          </w:tcPr>
          <w:p>
            <w:pPr>
              <w:spacing w:after="0" w:line="240" w:lineRule="auto"/>
              <w:jc w:val="left"/>
            </w:pPr>
            <w:r>
              <w:t>Listener registrado (3 sensores)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F2F4F8"/>
            <w:vAlign w:val="center"/>
          </w:tcPr>
          <w:p>
            <w:pPr>
              <w:spacing w:after="0" w:line="240" w:lineRule="auto"/>
              <w:jc w:val="left"/>
            </w:pPr>
            <w:r>
              <w:t>21:55:16</w:t>
            </w:r>
          </w:p>
        </w:tc>
        <w:tc>
          <w:tcPr>
            <w:tcW w:type="dxa" w:w="4320"/>
            <w:shd w:val="clear" w:color="auto" w:fill="F2F4F8"/>
            <w:vAlign w:val="center"/>
          </w:tcPr>
          <w:p>
            <w:pPr>
              <w:spacing w:after="0" w:line="240" w:lineRule="auto"/>
              <w:jc w:val="left"/>
            </w:pPr>
            <w:r>
              <w:t>Fin de la prueba (ON_PAUSE)</w:t>
            </w:r>
          </w:p>
        </w:tc>
        <w:tc>
          <w:tcPr>
            <w:tcW w:type="dxa" w:w="3600"/>
            <w:shd w:val="clear" w:color="auto" w:fill="F2F4F8"/>
            <w:vAlign w:val="center"/>
          </w:tcPr>
          <w:p>
            <w:pPr>
              <w:spacing w:after="0" w:line="240" w:lineRule="auto"/>
              <w:jc w:val="left"/>
            </w:pPr>
            <w:r>
              <w:t>Listener liberado (3 sensores)</w:t>
            </w:r>
          </w:p>
        </w:tc>
      </w:tr>
    </w:tbl>
    <w:p>
      <w:pPr>
        <w:pStyle w:val="Caption"/>
        <w:spacing w:before="80"/>
        <w:jc w:val="center"/>
      </w:pPr>
      <w:r>
        <w:t>Tabla 5. Registro y liberación observados (archivo evidencia/20_logcat_ciclo_sensores.txt).</w:t>
      </w:r>
    </w:p>
    <w:p>
      <w:pPr>
        <w:jc w:val="both"/>
      </w:pPr>
      <w:r>
        <w:t>La Figura 5 muestra el mismo comportamiento desde la interfaz: al pausar, el contador de lecturas recibidas deja de aumentar y se conserva la última lectura con una nota aclaratoria.</w:t>
      </w:r>
    </w:p>
    <w:p>
      <w:pPr>
        <w:pStyle w:val="Heading1"/>
      </w:pPr>
      <w:r>
        <w:t>7. Verificación automatizada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color="BFC5D2"/>
          <w:left w:val="single" w:sz="4" w:color="BFC5D2"/>
          <w:bottom w:val="single" w:sz="4" w:color="BFC5D2"/>
          <w:right w:val="single" w:sz="4" w:color="BFC5D2"/>
          <w:insideH w:val="single" w:sz="4" w:color="BFC5D2"/>
          <w:insideV w:val="single" w:sz="4" w:color="BFC5D2"/>
        </w:tblBorders>
        <w:tblLayout w:type="fixed"/>
        <w:tblCellMar>
          <w:top w:w="40" w:type="dxa"/>
          <w:bottom w:w="40" w:type="dxa"/>
          <w:left w:w="80" w:type="dxa"/>
          <w:right w:w="80" w:type="dxa"/>
        </w:tblCellMar>
        <w:tblLayout w:type="fixed"/>
      </w:tblPr>
      <w:tblGrid>
        <w:gridCol w:w="4464"/>
        <w:gridCol w:w="3311"/>
        <w:gridCol w:w="1584"/>
      </w:tblGrid>
      <w:tr>
        <w:trPr>
          <w:tblHeader w:val="true"/>
          <w:cantSplit/>
        </w:trPr>
        <w:tc>
          <w:tcPr>
            <w:tcW w:type="dxa" w:w="4464"/>
            <w:shd w:val="clear" w:color="auto" w:fill="1F3864"/>
            <w:vAlign w:val="center"/>
          </w:tcPr>
          <w:p>
            <w:pPr>
              <w:keepNext/>
              <w:spacing w:after="0" w:line="240" w:lineRule="auto"/>
              <w:jc w:val="left"/>
            </w:pPr>
            <w:r>
              <w:rPr>
                <w:b/>
                <w:color w:val="FFFFFF"/>
              </w:rPr>
              <w:t>Prueba</w:t>
            </w:r>
          </w:p>
        </w:tc>
        <w:tc>
          <w:tcPr>
            <w:tcW w:type="dxa" w:w="3312"/>
            <w:shd w:val="clear" w:color="auto" w:fill="1F3864"/>
            <w:vAlign w:val="center"/>
          </w:tcPr>
          <w:p>
            <w:pPr>
              <w:keepNext/>
              <w:spacing w:after="0" w:line="240" w:lineRule="auto"/>
              <w:jc w:val="left"/>
            </w:pPr>
            <w:r>
              <w:rPr>
                <w:b/>
                <w:color w:val="FFFFFF"/>
              </w:rPr>
              <w:t>Qué verifica</w:t>
            </w:r>
          </w:p>
        </w:tc>
        <w:tc>
          <w:tcPr>
            <w:tcW w:type="dxa" w:w="1584"/>
            <w:shd w:val="clear" w:color="auto" w:fill="1F3864"/>
            <w:vAlign w:val="center"/>
          </w:tcPr>
          <w:p>
            <w:pPr>
              <w:keepNext/>
              <w:spacing w:after="0" w:line="240" w:lineRule="auto"/>
              <w:jc w:val="left"/>
            </w:pPr>
            <w:r>
              <w:rPr>
                <w:b/>
                <w:color w:val="FFFFFF"/>
              </w:rPr>
              <w:t>Aprobadas</w:t>
            </w:r>
          </w:p>
        </w:tc>
      </w:tr>
      <w:tr>
        <w:trPr>
          <w:cantSplit/>
        </w:trPr>
        <w:tc>
          <w:tcPr>
            <w:tcW w:type="dxa" w:w="4464"/>
            <w:vAlign w:val="center"/>
          </w:tcPr>
          <w:p>
            <w:pPr>
              <w:spacing w:after="0" w:line="240" w:lineRule="auto"/>
              <w:jc w:val="left"/>
            </w:pPr>
            <w:r>
              <w:t>InterpretacionSensorTest</w:t>
              <w:br/>
            </w:r>
            <w:r>
              <w:t>Unitaria</w:t>
            </w:r>
          </w:p>
        </w:tc>
        <w:tc>
          <w:tcPr>
            <w:tcW w:type="dxa" w:w="3312"/>
            <w:vAlign w:val="center"/>
          </w:tcPr>
          <w:p>
            <w:pPr>
              <w:spacing w:after="0" w:line="240" w:lineRule="auto"/>
              <w:jc w:val="left"/>
            </w:pPr>
            <w:r>
              <w:t>Umbrales de movimiento, luz y proximidad, incluidos los valores límite.</w:t>
            </w:r>
          </w:p>
        </w:tc>
        <w:tc>
          <w:tcPr>
            <w:tcW w:type="dxa" w:w="1584"/>
            <w:vAlign w:val="center"/>
          </w:tcPr>
          <w:p>
            <w:pPr>
              <w:spacing w:after="0" w:line="240" w:lineRule="auto"/>
              <w:jc w:val="left"/>
            </w:pPr>
            <w:r>
              <w:t>10 de 10</w:t>
            </w:r>
          </w:p>
        </w:tc>
      </w:tr>
      <w:tr>
        <w:trPr>
          <w:cantSplit/>
        </w:trPr>
        <w:tc>
          <w:tcPr>
            <w:tcW w:type="dxa" w:w="4464"/>
            <w:shd w:val="clear" w:color="auto" w:fill="F2F4F8"/>
            <w:vAlign w:val="center"/>
          </w:tcPr>
          <w:p>
            <w:pPr>
              <w:spacing w:after="0" w:line="240" w:lineRule="auto"/>
              <w:jc w:val="left"/>
            </w:pPr>
            <w:r>
              <w:t>DiagnosticoDispositivoScreenTest</w:t>
              <w:br/>
            </w:r>
            <w:r>
              <w:t>Instrumentada</w:t>
            </w:r>
          </w:p>
        </w:tc>
        <w:tc>
          <w:tcPr>
            <w:tcW w:type="dxa" w:w="3312"/>
            <w:shd w:val="clear" w:color="auto" w:fill="F2F4F8"/>
            <w:vAlign w:val="center"/>
          </w:tcPr>
          <w:p>
            <w:pPr>
              <w:spacing w:after="0" w:line="240" w:lineRule="auto"/>
              <w:jc w:val="left"/>
            </w:pPr>
            <w:r>
              <w:t>Mensaje sin sensores, pausa y reanudación, formulario conservado.</w:t>
            </w:r>
          </w:p>
        </w:tc>
        <w:tc>
          <w:tcPr>
            <w:tcW w:type="dxa" w:w="1584"/>
            <w:shd w:val="clear" w:color="auto" w:fill="F2F4F8"/>
            <w:vAlign w:val="center"/>
          </w:tcPr>
          <w:p>
            <w:pPr>
              <w:spacing w:after="0" w:line="240" w:lineRule="auto"/>
              <w:jc w:val="left"/>
            </w:pPr>
            <w:r>
              <w:t>3 de 3</w:t>
            </w:r>
          </w:p>
        </w:tc>
      </w:tr>
      <w:tr>
        <w:trPr>
          <w:cantSplit/>
        </w:trPr>
        <w:tc>
          <w:tcPr>
            <w:tcW w:type="dxa" w:w="4464"/>
            <w:vAlign w:val="center"/>
          </w:tcPr>
          <w:p>
            <w:pPr>
              <w:spacing w:after="0" w:line="240" w:lineRule="auto"/>
              <w:jc w:val="left"/>
            </w:pPr>
            <w:r>
              <w:t>CicloVidaSensoresTest</w:t>
              <w:br/>
            </w:r>
            <w:r>
              <w:t>Instrumentada</w:t>
            </w:r>
          </w:p>
        </w:tc>
        <w:tc>
          <w:tcPr>
            <w:tcW w:type="dxa" w:w="3312"/>
            <w:vAlign w:val="center"/>
          </w:tcPr>
          <w:p>
            <w:pPr>
              <w:spacing w:after="0" w:line="240" w:lineRule="auto"/>
              <w:jc w:val="left"/>
            </w:pPr>
            <w:r>
              <w:t>Liberación en ON_PAUSE y nuevo registro en ON_RESUME.</w:t>
            </w:r>
          </w:p>
        </w:tc>
        <w:tc>
          <w:tcPr>
            <w:tcW w:type="dxa" w:w="1584"/>
            <w:vAlign w:val="center"/>
          </w:tcPr>
          <w:p>
            <w:pPr>
              <w:spacing w:after="0" w:line="240" w:lineRule="auto"/>
              <w:jc w:val="left"/>
            </w:pPr>
            <w:r>
              <w:t>1 de 1</w:t>
            </w:r>
          </w:p>
        </w:tc>
      </w:tr>
      <w:tr>
        <w:trPr>
          <w:cantSplit/>
        </w:trPr>
        <w:tc>
          <w:tcPr>
            <w:tcW w:type="dxa" w:w="4464"/>
            <w:shd w:val="clear" w:color="auto" w:fill="F2F4F8"/>
            <w:vAlign w:val="center"/>
          </w:tcPr>
          <w:p>
            <w:pPr>
              <w:spacing w:after="0" w:line="240" w:lineRule="auto"/>
              <w:jc w:val="left"/>
            </w:pPr>
            <w:r>
              <w:t>RegistroIncidenciasScreenTest</w:t>
              <w:br/>
            </w:r>
            <w:r>
              <w:t>Instrumentada (más prueba base)</w:t>
            </w:r>
          </w:p>
        </w:tc>
        <w:tc>
          <w:tcPr>
            <w:tcW w:type="dxa" w:w="3312"/>
            <w:shd w:val="clear" w:color="auto" w:fill="F2F4F8"/>
            <w:vAlign w:val="center"/>
          </w:tcPr>
          <w:p>
            <w:pPr>
              <w:spacing w:after="0" w:line="240" w:lineRule="auto"/>
              <w:jc w:val="left"/>
            </w:pPr>
            <w:r>
              <w:t>Regresión de las funciones de semanas anteriores.</w:t>
            </w:r>
          </w:p>
        </w:tc>
        <w:tc>
          <w:tcPr>
            <w:tcW w:type="dxa" w:w="1584"/>
            <w:shd w:val="clear" w:color="auto" w:fill="F2F4F8"/>
            <w:vAlign w:val="center"/>
          </w:tcPr>
          <w:p>
            <w:pPr>
              <w:spacing w:after="0" w:line="240" w:lineRule="auto"/>
              <w:jc w:val="left"/>
            </w:pPr>
            <w:r>
              <w:t>6 de 6</w:t>
            </w:r>
          </w:p>
        </w:tc>
      </w:tr>
    </w:tbl>
    <w:p>
      <w:pPr>
        <w:pStyle w:val="Caption"/>
        <w:spacing w:before="80"/>
        <w:jc w:val="center"/>
      </w:pPr>
      <w:r>
        <w:t>Tabla 6. Resultado de ./gradlew testDebugUnitTest connectedDebugAndroidTest.</w:t>
      </w:r>
    </w:p>
    <w:p>
      <w:pPr>
        <w:pStyle w:val="Heading1"/>
      </w:pPr>
      <w:r>
        <w:t>8. Limitaciones</w:t>
      </w:r>
    </w:p>
    <w:p>
      <w:pPr>
        <w:pStyle w:val="ListBullet"/>
        <w:jc w:val="both"/>
      </w:pPr>
      <w:r>
        <w:rPr>
          <w:b/>
        </w:rPr>
        <w:t>Sensores virtuales:</w:t>
      </w:r>
      <w:r>
        <w:t xml:space="preserve"> los valores se introducen manualmente y no tienen el ruido de un sensor real, por lo que los umbrales deben calibrarse en un teléfono.</w:t>
      </w:r>
    </w:p>
    <w:p>
      <w:pPr>
        <w:pStyle w:val="ListBullet"/>
        <w:jc w:val="both"/>
      </w:pPr>
      <w:r>
        <w:rPr>
          <w:b/>
        </w:rPr>
        <w:t>Proximidad:</w:t>
      </w:r>
      <w:r>
        <w:t xml:space="preserve"> el sensor del emulador es binario (0 o 1 cm de rango máximo), como en muchos teléfonos, y no mide distancias intermedias.</w:t>
      </w:r>
    </w:p>
    <w:p>
      <w:pPr>
        <w:pStyle w:val="ListBullet"/>
        <w:jc w:val="both"/>
      </w:pPr>
      <w:r>
        <w:rPr>
          <w:b/>
        </w:rPr>
        <w:t>Acelerómetro:</w:t>
      </w:r>
      <w:r>
        <w:t xml:space="preserve"> la lectura incluye la gravedad; un giro lento del equipo no se interpreta como movimiento, solo los cambios bruscos de aceleración.</w:t>
      </w:r>
    </w:p>
    <w:p>
      <w:pPr>
        <w:pStyle w:val="ListBullet"/>
        <w:jc w:val="both"/>
      </w:pPr>
      <w:r>
        <w:rPr>
          <w:b/>
        </w:rPr>
        <w:t>Capturas:</w:t>
      </w:r>
      <w:r>
        <w:t xml:space="preserve"> con aceleración gráfica del equipo anfitrión, adb shell screencap devolvía imágenes negras; las capturas se tomaron con captureToImage() de Compose Test.</w:t>
      </w:r>
    </w:p>
    <w:p>
      <w:pPr>
        <w:pStyle w:val="Heading1"/>
      </w:pPr>
      <w:r>
        <w:t>9. Pruebas propuestas en un dispositivo físico</w:t>
      </w:r>
    </w:p>
    <w:p>
      <w:pPr>
        <w:pStyle w:val="ListBullet"/>
        <w:jc w:val="both"/>
      </w:pPr>
      <w:r>
        <w:rPr>
          <w:b/>
        </w:rPr>
        <w:t>Movimiento:</w:t>
      </w:r>
      <w:r>
        <w:t xml:space="preserve"> dejar el teléfono sobre una mesa, caminar con él y agitarlo, para ajustar los umbrales de reposo y movimiento.</w:t>
      </w:r>
    </w:p>
    <w:p>
      <w:pPr>
        <w:pStyle w:val="ListBullet"/>
        <w:jc w:val="both"/>
      </w:pPr>
      <w:r>
        <w:rPr>
          <w:b/>
        </w:rPr>
        <w:t>Iluminación:</w:t>
      </w:r>
      <w:r>
        <w:t xml:space="preserve"> medir en una habitación oscura, en una oficina y en exteriores con luz solar.</w:t>
      </w:r>
    </w:p>
    <w:p>
      <w:pPr>
        <w:pStyle w:val="ListBullet"/>
        <w:jc w:val="both"/>
      </w:pPr>
      <w:r>
        <w:rPr>
          <w:b/>
        </w:rPr>
        <w:t>Proximidad:</w:t>
      </w:r>
      <w:r>
        <w:t xml:space="preserve"> cubrir el sensor con la mano y acercar el teléfono a la oreja.</w:t>
      </w:r>
    </w:p>
    <w:p>
      <w:pPr>
        <w:pStyle w:val="ListBullet"/>
        <w:jc w:val="both"/>
      </w:pPr>
      <w:r>
        <w:rPr>
          <w:b/>
        </w:rPr>
        <w:t>Consumo:</w:t>
      </w:r>
      <w:r>
        <w:t xml:space="preserve"> confirmar con adb shell dumpsys sensorservice y con las estadísticas de batería que no queda ningún listener activo al bloquear la pantalla.</w:t>
      </w:r>
    </w:p>
    <w:p>
      <w:pPr>
        <w:pStyle w:val="Heading1"/>
      </w:pPr>
      <w:r>
        <w:t>10. Correspondencia con la rúbrica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color="BFC5D2"/>
          <w:left w:val="single" w:sz="4" w:color="BFC5D2"/>
          <w:bottom w:val="single" w:sz="4" w:color="BFC5D2"/>
          <w:right w:val="single" w:sz="4" w:color="BFC5D2"/>
          <w:insideH w:val="single" w:sz="4" w:color="BFC5D2"/>
          <w:insideV w:val="single" w:sz="4" w:color="BFC5D2"/>
        </w:tblBorders>
        <w:tblLayout w:type="fixed"/>
        <w:tblCellMar>
          <w:top w:w="40" w:type="dxa"/>
          <w:bottom w:w="40" w:type="dxa"/>
          <w:left w:w="80" w:type="dxa"/>
          <w:right w:w="80" w:type="dxa"/>
        </w:tblCellMar>
        <w:tblLayout w:type="fixed"/>
      </w:tblPr>
      <w:tblGrid>
        <w:gridCol w:w="4176"/>
        <w:gridCol w:w="1152"/>
        <w:gridCol w:w="4031"/>
      </w:tblGrid>
      <w:tr>
        <w:trPr>
          <w:tblHeader w:val="true"/>
          <w:cantSplit/>
        </w:trPr>
        <w:tc>
          <w:tcPr>
            <w:tcW w:type="dxa" w:w="4176"/>
            <w:shd w:val="clear" w:color="auto" w:fill="1F3864"/>
            <w:vAlign w:val="center"/>
          </w:tcPr>
          <w:p>
            <w:pPr>
              <w:keepNext/>
              <w:spacing w:after="0" w:line="240" w:lineRule="auto"/>
              <w:jc w:val="left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1152"/>
            <w:shd w:val="clear" w:color="auto" w:fill="1F3864"/>
            <w:vAlign w:val="center"/>
          </w:tcPr>
          <w:p>
            <w:pPr>
              <w:keepNext/>
              <w:spacing w:after="0" w:line="240" w:lineRule="auto"/>
              <w:jc w:val="left"/>
            </w:pPr>
            <w:r>
              <w:rPr>
                <w:b/>
                <w:color w:val="FFFFFF"/>
              </w:rPr>
              <w:t>Puntos</w:t>
            </w:r>
          </w:p>
        </w:tc>
        <w:tc>
          <w:tcPr>
            <w:tcW w:type="dxa" w:w="4032"/>
            <w:shd w:val="clear" w:color="auto" w:fill="1F3864"/>
            <w:vAlign w:val="center"/>
          </w:tcPr>
          <w:p>
            <w:pPr>
              <w:keepNext/>
              <w:spacing w:after="0" w:line="240" w:lineRule="auto"/>
              <w:jc w:val="left"/>
            </w:pPr>
            <w:r>
              <w:rPr>
                <w:b/>
                <w:color w:val="FFFFFF"/>
              </w:rPr>
              <w:t>Dónde se evidencia</w:t>
            </w:r>
          </w:p>
        </w:tc>
      </w:tr>
      <w:tr>
        <w:trPr>
          <w:cantSplit/>
        </w:trPr>
        <w:tc>
          <w:tcPr>
            <w:tcW w:type="dxa" w:w="4176"/>
            <w:vAlign w:val="center"/>
          </w:tcPr>
          <w:p>
            <w:pPr>
              <w:keepNext/>
              <w:spacing w:after="0" w:line="240" w:lineRule="auto"/>
              <w:jc w:val="left"/>
            </w:pPr>
            <w:r>
              <w:t>Disponibilidad y lectura del recurso</w:t>
            </w:r>
          </w:p>
        </w:tc>
        <w:tc>
          <w:tcPr>
            <w:tcW w:type="dxa" w:w="1152"/>
            <w:vAlign w:val="center"/>
          </w:tcPr>
          <w:p>
            <w:pPr>
              <w:keepNext/>
              <w:spacing w:after="0" w:line="240" w:lineRule="auto"/>
              <w:jc w:val="left"/>
            </w:pPr>
            <w:r>
              <w:t>25</w:t>
            </w:r>
          </w:p>
        </w:tc>
        <w:tc>
          <w:tcPr>
            <w:tcW w:type="dxa" w:w="4032"/>
            <w:vAlign w:val="center"/>
          </w:tcPr>
          <w:p>
            <w:pPr>
              <w:keepNext/>
              <w:spacing w:after="0" w:line="240" w:lineRule="auto"/>
              <w:jc w:val="left"/>
            </w:pPr>
            <w:r>
              <w:t>Secciones 2 y 3; Figuras 1, 2, 3 y 6.</w:t>
            </w:r>
          </w:p>
        </w:tc>
      </w:tr>
      <w:tr>
        <w:trPr>
          <w:cantSplit/>
        </w:trPr>
        <w:tc>
          <w:tcPr>
            <w:tcW w:type="dxa" w:w="4176"/>
            <w:shd w:val="clear" w:color="auto" w:fill="F2F4F8"/>
            <w:vAlign w:val="center"/>
          </w:tcPr>
          <w:p>
            <w:pPr>
              <w:keepNext/>
              <w:spacing w:after="0" w:line="240" w:lineRule="auto"/>
              <w:jc w:val="left"/>
            </w:pPr>
            <w:r>
              <w:t>Interpretación visible para el usuario</w:t>
            </w:r>
          </w:p>
        </w:tc>
        <w:tc>
          <w:tcPr>
            <w:tcW w:type="dxa" w:w="1152"/>
            <w:shd w:val="clear" w:color="auto" w:fill="F2F4F8"/>
            <w:vAlign w:val="center"/>
          </w:tcPr>
          <w:p>
            <w:pPr>
              <w:keepNext/>
              <w:spacing w:after="0" w:line="240" w:lineRule="auto"/>
              <w:jc w:val="left"/>
            </w:pPr>
            <w:r>
              <w:t>25</w:t>
            </w:r>
          </w:p>
        </w:tc>
        <w:tc>
          <w:tcPr>
            <w:tcW w:type="dxa" w:w="4032"/>
            <w:shd w:val="clear" w:color="auto" w:fill="F2F4F8"/>
            <w:vAlign w:val="center"/>
          </w:tcPr>
          <w:p>
            <w:pPr>
              <w:keepNext/>
              <w:spacing w:after="0" w:line="240" w:lineRule="auto"/>
              <w:jc w:val="left"/>
            </w:pPr>
            <w:r>
              <w:t>Sección 4; Figuras 1, 2, 3 y 5.</w:t>
            </w:r>
          </w:p>
        </w:tc>
      </w:tr>
      <w:tr>
        <w:trPr>
          <w:cantSplit/>
        </w:trPr>
        <w:tc>
          <w:tcPr>
            <w:tcW w:type="dxa" w:w="4176"/>
            <w:vAlign w:val="center"/>
          </w:tcPr>
          <w:p>
            <w:pPr>
              <w:keepNext/>
              <w:spacing w:after="0" w:line="240" w:lineRule="auto"/>
              <w:jc w:val="left"/>
            </w:pPr>
            <w:r>
              <w:t>Control de ciclo / liberación del recurso</w:t>
            </w:r>
          </w:p>
        </w:tc>
        <w:tc>
          <w:tcPr>
            <w:tcW w:type="dxa" w:w="1152"/>
            <w:vAlign w:val="center"/>
          </w:tcPr>
          <w:p>
            <w:pPr>
              <w:keepNext/>
              <w:spacing w:after="0" w:line="240" w:lineRule="auto"/>
              <w:jc w:val="left"/>
            </w:pPr>
            <w:r>
              <w:t>20</w:t>
            </w:r>
          </w:p>
        </w:tc>
        <w:tc>
          <w:tcPr>
            <w:tcW w:type="dxa" w:w="4032"/>
            <w:vAlign w:val="center"/>
          </w:tcPr>
          <w:p>
            <w:pPr>
              <w:keepNext/>
              <w:spacing w:after="0" w:line="240" w:lineRule="auto"/>
              <w:jc w:val="left"/>
            </w:pPr>
            <w:r>
              <w:t>Sección 6; Figura 5; Tabla 5.</w:t>
            </w:r>
          </w:p>
        </w:tc>
      </w:tr>
      <w:tr>
        <w:trPr>
          <w:cantSplit/>
        </w:trPr>
        <w:tc>
          <w:tcPr>
            <w:tcW w:type="dxa" w:w="4176"/>
            <w:shd w:val="clear" w:color="auto" w:fill="F2F4F8"/>
            <w:vAlign w:val="center"/>
          </w:tcPr>
          <w:p>
            <w:pPr>
              <w:keepNext/>
              <w:spacing w:after="0" w:line="240" w:lineRule="auto"/>
              <w:jc w:val="left"/>
            </w:pPr>
            <w:r>
              <w:t>Evidencia técnica y repositorio</w:t>
            </w:r>
          </w:p>
        </w:tc>
        <w:tc>
          <w:tcPr>
            <w:tcW w:type="dxa" w:w="1152"/>
            <w:shd w:val="clear" w:color="auto" w:fill="F2F4F8"/>
            <w:vAlign w:val="center"/>
          </w:tcPr>
          <w:p>
            <w:pPr>
              <w:keepNext/>
              <w:spacing w:after="0" w:line="240" w:lineRule="auto"/>
              <w:jc w:val="left"/>
            </w:pPr>
            <w:r>
              <w:t>20</w:t>
            </w:r>
          </w:p>
        </w:tc>
        <w:tc>
          <w:tcPr>
            <w:tcW w:type="dxa" w:w="4032"/>
            <w:shd w:val="clear" w:color="auto" w:fill="F2F4F8"/>
            <w:vAlign w:val="center"/>
          </w:tcPr>
          <w:p>
            <w:pPr>
              <w:keepNext/>
              <w:spacing w:after="0" w:line="240" w:lineRule="auto"/>
              <w:jc w:val="left"/>
            </w:pPr>
            <w:r>
              <w:t>Secciones 5 y 7; README y carpeta evidencia/ en GitHub.</w:t>
            </w:r>
          </w:p>
        </w:tc>
      </w:tr>
      <w:tr>
        <w:trPr>
          <w:cantSplit/>
        </w:trPr>
        <w:tc>
          <w:tcPr>
            <w:tcW w:type="dxa" w:w="4176"/>
            <w:vAlign w:val="center"/>
          </w:tcPr>
          <w:p>
            <w:pPr>
              <w:spacing w:after="0" w:line="240" w:lineRule="auto"/>
              <w:jc w:val="left"/>
            </w:pPr>
            <w:r>
              <w:t>Explicación clara y honesta de limitaciones</w:t>
            </w:r>
          </w:p>
        </w:tc>
        <w:tc>
          <w:tcPr>
            <w:tcW w:type="dxa" w:w="1152"/>
            <w:vAlign w:val="center"/>
          </w:tcPr>
          <w:p>
            <w:pPr>
              <w:spacing w:after="0" w:line="240" w:lineRule="auto"/>
              <w:jc w:val="left"/>
            </w:pPr>
            <w:r>
              <w:t>10</w:t>
            </w:r>
          </w:p>
        </w:tc>
        <w:tc>
          <w:tcPr>
            <w:tcW w:type="dxa" w:w="4032"/>
            <w:vAlign w:val="center"/>
          </w:tcPr>
          <w:p>
            <w:pPr>
              <w:spacing w:after="0" w:line="240" w:lineRule="auto"/>
              <w:jc w:val="left"/>
            </w:pPr>
            <w:r>
              <w:t>Secciones 8 y 9.</w:t>
            </w:r>
          </w:p>
        </w:tc>
      </w:tr>
    </w:tbl>
    <w:p>
      <w:pPr>
        <w:pStyle w:val="Caption"/>
        <w:spacing w:before="80"/>
        <w:jc w:val="center"/>
      </w:pPr>
      <w:r>
        <w:t>Tabla 7. Relación entre la rúbrica sugerida y este documento.</w:t>
      </w:r>
    </w:p>
    <w:p>
      <w:pPr>
        <w:pStyle w:val="Heading1"/>
      </w:pPr>
      <w:r>
        <w:t>11. Respuesta personal</w:t>
      </w:r>
    </w:p>
    <w:p>
      <w:pPr>
        <w:jc w:val="both"/>
      </w:pPr>
      <w:r>
        <w:t>¿Qué pregunta del parcial te ayuda a preparar esta práctica? Me ayuda a preparar la pregunta sobre cómo integrar y gestionar un recurso del dispositivo en una aplicación móvil: comprobar que existe, escuchar sus cambios, reflejarlos en el estado de la interfaz y liberarlo según el ciclo de vida para no consumir batería de forma innecesaria.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360" w:val="right"/>
      </w:tabs>
    </w:pPr>
    <w:r>
      <w:rPr>
        <w:color w:val="595959"/>
      </w:rPr>
      <w:t>UTEC · TPIS I · Ciclo 02-2026</w:t>
      <w:tab/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de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4680" w:val="clear"/>
        <w:tab w:pos="9360" w:val="right"/>
      </w:tabs>
      <w:pBdr>
        <w:bottom w:val="single" w:sz="4" w:space="4" w:color="BFC5D2"/>
      </w:pBdr>
    </w:pPr>
    <w:r/>
    <w:r>
      <w:rPr>
        <w:b/>
        <w:color w:val="1F3864"/>
      </w:rPr>
      <w:t>RegistroIncidencias</w:t>
    </w:r>
    <w:r>
      <w:rPr>
        <w:color w:val="595959"/>
      </w:rPr>
      <w:tab/>
      <w:t>Evidencias · Semana 12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 w:cs="Arial"/>
      <w:b w:val="0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  <w:b w:val="0"/>
      <w:i w:val="0"/>
      <w:color w:val="000000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  <w:b w:val="0"/>
      <w:i w:val="0"/>
      <w:color w:val="000000"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  <w:pBdr>
        <w:bottom w:val="single" w:sz="6" w:space="2" w:color="1F3864"/>
      </w:pBdr>
    </w:pPr>
    <w:rPr>
      <w:rFonts w:ascii="Arial" w:hAnsi="Arial" w:eastAsia="Arial" w:cs="Arial"/>
      <w:b/>
      <w:bCs/>
      <w:i w:val="0"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rial" w:hAnsi="Arial" w:eastAsia="Arial" w:cs="Arial"/>
      <w:b w:val="0"/>
      <w:i w:val="0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60"/>
    </w:pPr>
    <w:rPr>
      <w:rFonts w:ascii="Arial" w:hAnsi="Arial" w:eastAsia="Arial" w:cs="Arial"/>
      <w:b w:val="0"/>
      <w:bCs/>
      <w:i/>
      <w:color w:val="40404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Evidencias semana 12 - Diagnóstico del dispositivo</dc:title>
  <dc:subject/>
  <dc:creator>Henry Buendia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