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Default="00482D99"/>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rPr>
          <w:noProof/>
        </w:rPr>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1454251"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190DE2F6" w14:textId="77777777" w:rsidR="007A1FA4" w:rsidRDefault="007A1FA4" w:rsidP="007A1FA4">
      <w:pPr>
        <w:pStyle w:val="guiazul"/>
        <w:ind w:left="360"/>
      </w:pPr>
      <w:r>
        <w:t>Este formato es una plantilla tipo para documentos de requisitos del software.</w:t>
      </w:r>
    </w:p>
    <w:p w14:paraId="44C8C06C" w14:textId="77777777" w:rsidR="007A1FA4" w:rsidRDefault="007A1FA4" w:rsidP="007A1FA4">
      <w:pPr>
        <w:pStyle w:val="guiazul"/>
        <w:ind w:left="360"/>
      </w:pPr>
    </w:p>
    <w:p w14:paraId="648ACCE5" w14:textId="77777777" w:rsidR="007A1FA4" w:rsidRDefault="007A1FA4" w:rsidP="007A1FA4">
      <w:pPr>
        <w:pStyle w:val="guiazul"/>
        <w:ind w:left="360"/>
      </w:pPr>
      <w:r>
        <w:t>Está basado y es conforme con el estándar IEEE Std 830-1998.</w:t>
      </w:r>
    </w:p>
    <w:p w14:paraId="3BE348FB" w14:textId="77777777" w:rsidR="007A1FA4" w:rsidRDefault="007A1FA4" w:rsidP="007A1FA4">
      <w:pPr>
        <w:pStyle w:val="guiazul"/>
        <w:ind w:left="360"/>
      </w:pPr>
    </w:p>
    <w:p w14:paraId="19738C38" w14:textId="77777777" w:rsidR="007A1FA4" w:rsidRDefault="007A1FA4" w:rsidP="007A1FA4">
      <w:pPr>
        <w:pStyle w:val="guiazul"/>
        <w:ind w:left="360"/>
      </w:pPr>
      <w:r>
        <w:t>Las secciones que no se consideren aplicables al sistema descrito podrán de forma justificada indicarse como no aplicables (NA).</w:t>
      </w:r>
    </w:p>
    <w:p w14:paraId="00D6FB51" w14:textId="77777777" w:rsidR="00482D99" w:rsidRDefault="00482D99">
      <w:pPr>
        <w:pStyle w:val="guiazul"/>
        <w:ind w:left="360"/>
      </w:pPr>
    </w:p>
    <w:p w14:paraId="52740407" w14:textId="77777777" w:rsidR="00482D99" w:rsidRDefault="00482D99">
      <w:pPr>
        <w:pStyle w:val="guiazul"/>
        <w:ind w:left="360"/>
      </w:pPr>
      <w:r>
        <w:t>Notas:</w:t>
      </w:r>
    </w:p>
    <w:p w14:paraId="47CB63D3" w14:textId="77777777" w:rsidR="00482D99" w:rsidRDefault="00482D99">
      <w:pPr>
        <w:pStyle w:val="guiazul"/>
        <w:ind w:left="360"/>
      </w:pPr>
      <w:r>
        <w:t>Los textos en color azul son indicaciones que deben eliminarse y, en su caso, sustituirse por los contenidos descritos en cada apartado.</w:t>
      </w:r>
    </w:p>
    <w:p w14:paraId="60C16E71" w14:textId="77777777" w:rsidR="00482D99" w:rsidRDefault="00482D99">
      <w:pPr>
        <w:pStyle w:val="guiazul"/>
        <w:ind w:left="360"/>
      </w:pPr>
    </w:p>
    <w:p w14:paraId="77B6C84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A2D5256" w14:textId="77777777" w:rsidR="00482D99" w:rsidRDefault="00482D99">
      <w:pPr>
        <w:pStyle w:val="guiazul"/>
        <w:ind w:left="360"/>
      </w:pPr>
    </w:p>
    <w:p w14:paraId="77BC764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4131F46" w14:textId="77777777" w:rsidR="00482D99" w:rsidRDefault="00482D99">
      <w:pPr>
        <w:pStyle w:val="guiazul"/>
        <w:ind w:left="360"/>
      </w:pPr>
    </w:p>
    <w:p w14:paraId="3CA37601"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5F2D954" w14:textId="77777777" w:rsidR="00482D99" w:rsidRDefault="00482D99">
      <w:pPr>
        <w:pStyle w:val="guiazul"/>
        <w:ind w:left="360"/>
      </w:pPr>
    </w:p>
    <w:p w14:paraId="30886AF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C7C84CE" w14:textId="77777777" w:rsidR="00482D99" w:rsidRDefault="00482D99">
      <w:pPr>
        <w:pStyle w:val="guiazul"/>
        <w:ind w:left="360"/>
      </w:pPr>
      <w:r>
        <w:t>Una vez terminada su redacción debe indicarse a Word que actualice todo su contenido para reflejar el contenido definitivo.</w:t>
      </w:r>
    </w:p>
    <w:p w14:paraId="4FFFD56F" w14:textId="77777777" w:rsidR="00482D99" w:rsidRDefault="00482D99">
      <w:pPr>
        <w:pStyle w:val="Textoindependiente"/>
      </w:pPr>
    </w:p>
    <w:p w14:paraId="24ABF43E" w14:textId="77777777" w:rsidR="00482D99" w:rsidRDefault="00482D99">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De la plantilla de formato del documento © &amp; Coloriuris http://www.qualitatis.org</w:t>
      </w:r>
    </w:p>
    <w:p w14:paraId="16F12E8F" w14:textId="77777777" w:rsidR="00482D99" w:rsidRDefault="00482D99">
      <w:pPr>
        <w:pStyle w:val="Textoindependiente"/>
        <w:sectPr w:rsidR="00482D99">
          <w:headerReference w:type="first" r:id="rId13"/>
          <w:footerReference w:type="first" r:id="rId14"/>
          <w:pgSz w:w="11906" w:h="16838"/>
          <w:pgMar w:top="1417" w:right="1701" w:bottom="1417" w:left="1701" w:header="708" w:footer="708" w:gutter="0"/>
          <w:cols w:space="708"/>
          <w:titlePg/>
          <w:docGrid w:linePitch="360"/>
        </w:sectPr>
      </w:pPr>
      <w:r>
        <w:t>.</w:t>
      </w:r>
    </w:p>
    <w:p w14:paraId="3D93ED02" w14:textId="77777777" w:rsidR="00482D99" w:rsidRDefault="00482D99">
      <w:pPr>
        <w:pStyle w:val="Titulo1sinnumeracion"/>
        <w:numPr>
          <w:ilvl w:val="0"/>
          <w:numId w:val="0"/>
        </w:numPr>
      </w:pPr>
      <w:bookmarkStart w:id="2" w:name="_Toc33411057"/>
      <w:r>
        <w:lastRenderedPageBreak/>
        <w:t>Ficha del documento</w:t>
      </w:r>
      <w:bookmarkEnd w:id="2"/>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Verificado dep.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095F6B46" w:rsidR="00541BAB" w:rsidRDefault="00831699" w:rsidP="001A44AD">
            <w:pPr>
              <w:jc w:val="center"/>
            </w:pPr>
            <w:r w:rsidRPr="00831699">
              <w:t xml:space="preserve">Profesor </w:t>
            </w:r>
            <w:r>
              <w:t xml:space="preserve">Carlos Pichardo </w:t>
            </w:r>
            <w:r w:rsidRPr="00831699">
              <w:t>(</w:t>
            </w:r>
            <w:r w:rsidR="008D50A8" w:rsidRPr="00831699">
              <w:t>director</w:t>
            </w:r>
            <w:r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908A601"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w:t>
      </w:r>
      <w:r w:rsidR="007B19A7">
        <w:t>8</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6E65A8D9" w14:textId="77777777">
        <w:trPr>
          <w:jc w:val="center"/>
        </w:trPr>
        <w:tc>
          <w:tcPr>
            <w:tcW w:w="4322" w:type="dxa"/>
          </w:tcPr>
          <w:p w14:paraId="76D4176D" w14:textId="68F42944" w:rsidR="00126F76" w:rsidRDefault="0072554A">
            <w:pPr>
              <w:pStyle w:val="Encabezado"/>
              <w:tabs>
                <w:tab w:val="clear" w:pos="4252"/>
                <w:tab w:val="clear" w:pos="8504"/>
              </w:tabs>
              <w:rPr>
                <w:rFonts w:cs="Arial"/>
                <w:lang w:val="fr-FR"/>
              </w:rPr>
            </w:pPr>
            <w:r>
              <w:rPr>
                <w:rFonts w:cs="Arial"/>
                <w:lang w:val="fr-FR"/>
              </w:rPr>
              <w:t xml:space="preserve">Instituto </w:t>
            </w:r>
            <w:r w:rsidR="00A87CC7">
              <w:rPr>
                <w:rFonts w:cs="Arial"/>
                <w:lang w:val="fr-FR"/>
              </w:rPr>
              <w:t xml:space="preserve">Tecnológico </w:t>
            </w:r>
            <w:r>
              <w:rPr>
                <w:rFonts w:cs="Arial"/>
                <w:lang w:val="fr-FR"/>
              </w:rPr>
              <w:t xml:space="preserve">de </w:t>
            </w:r>
            <w:r w:rsidR="00A87CC7">
              <w:rPr>
                <w:rFonts w:cs="Arial"/>
                <w:lang w:val="fr-FR"/>
              </w:rPr>
              <w:t>Las Américas-ITLA</w:t>
            </w:r>
          </w:p>
        </w:tc>
        <w:tc>
          <w:tcPr>
            <w:tcW w:w="4322" w:type="dxa"/>
          </w:tcPr>
          <w:p w14:paraId="7ADE5D08" w14:textId="608A9921" w:rsidR="00126F76" w:rsidRDefault="00534941">
            <w:pPr>
              <w:pStyle w:val="Encabezado"/>
              <w:tabs>
                <w:tab w:val="clear" w:pos="4252"/>
                <w:tab w:val="clear" w:pos="8504"/>
              </w:tabs>
              <w:rPr>
                <w:rFonts w:cs="Arial"/>
                <w:lang w:val="fr-FR"/>
              </w:rPr>
            </w:pPr>
            <w:r w:rsidRPr="00534941">
              <w:rPr>
                <w:rFonts w:cs="Arial"/>
                <w:lang w:val="fr-FR"/>
              </w:rPr>
              <w:t>Equipo de Desarrollo</w:t>
            </w:r>
          </w:p>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5777CA8D" w:rsidR="00126F76" w:rsidRPr="00126F76" w:rsidRDefault="00A87CC7">
            <w:pPr>
              <w:pStyle w:val="Encabezado"/>
              <w:tabs>
                <w:tab w:val="clear" w:pos="4252"/>
                <w:tab w:val="clear" w:pos="8504"/>
              </w:tabs>
              <w:rPr>
                <w:rFonts w:cs="Arial"/>
              </w:rPr>
            </w:pPr>
            <w:r>
              <w:rPr>
                <w:rFonts w:cs="Arial"/>
              </w:rPr>
              <w:t>Prof. Carlos Pichardo</w:t>
            </w:r>
          </w:p>
        </w:tc>
        <w:tc>
          <w:tcPr>
            <w:tcW w:w="4322" w:type="dxa"/>
          </w:tcPr>
          <w:p w14:paraId="4C8242CC" w14:textId="47721CA4" w:rsidR="00126F76" w:rsidRPr="00126F76" w:rsidRDefault="00A87CC7">
            <w:pPr>
              <w:pStyle w:val="Encabezado"/>
              <w:tabs>
                <w:tab w:val="clear" w:pos="4252"/>
                <w:tab w:val="clear" w:pos="8504"/>
              </w:tabs>
              <w:rPr>
                <w:rFonts w:cs="Arial"/>
              </w:rPr>
            </w:pPr>
            <w:r>
              <w:rPr>
                <w:rFonts w:cs="Arial"/>
              </w:rPr>
              <w:t>Est. Henry Abdias Bautista Portes</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3" w:name="_Toc33411058"/>
      <w:r>
        <w:lastRenderedPageBreak/>
        <w:t>Contenido</w:t>
      </w:r>
      <w:bookmarkEnd w:id="3"/>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5B428F8" w14:textId="77777777" w:rsidR="00050A95" w:rsidRPr="000B41DA" w:rsidRDefault="00050A95" w:rsidP="00050A95">
      <w:pPr>
        <w:spacing w:before="100" w:beforeAutospacing="1" w:after="100" w:afterAutospacing="1"/>
        <w:jc w:val="both"/>
        <w:rPr>
          <w:rFonts w:cs="Arial"/>
          <w:i/>
          <w:iCs/>
          <w:szCs w:val="20"/>
          <w:lang w:val="es-DO" w:eastAsia="en-US"/>
        </w:rPr>
      </w:pPr>
      <w:bookmarkStart w:id="6" w:name="_Toc33411060"/>
      <w:r w:rsidRPr="00050A95">
        <w:rPr>
          <w:rFonts w:cs="Arial"/>
          <w:i/>
          <w:iCs/>
          <w:szCs w:val="20"/>
          <w:lang w:val="es-DO" w:eastAsia="en-US"/>
        </w:rPr>
        <w:t xml:space="preserve">La presente Especificación de Requisitos de Software (SRS) corresponde al proyecto </w:t>
      </w:r>
      <w:r w:rsidRPr="00050A95">
        <w:rPr>
          <w:rFonts w:cs="Arial"/>
          <w:b/>
          <w:bCs/>
          <w:i/>
          <w:iCs/>
          <w:szCs w:val="20"/>
          <w:lang w:val="es-DO" w:eastAsia="en-US"/>
        </w:rPr>
        <w:t>PLC4uni</w:t>
      </w:r>
      <w:r w:rsidRPr="00050A95">
        <w:rPr>
          <w:rFonts w:cs="Arial"/>
          <w:i/>
          <w:iCs/>
          <w:szCs w:val="20"/>
          <w:lang w:val="es-DO" w:eastAsia="en-US"/>
        </w:rPr>
        <w:t>, un controlador lógico programable de carácter docente que será diseñado y desarrollado por los estudiantes de la asignatura Mecatrónica,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77777777" w:rsidR="00482D99" w:rsidRDefault="00482D99">
      <w:pPr>
        <w:pStyle w:val="Ttulo2"/>
      </w:pPr>
      <w:r>
        <w:t>Propósito</w:t>
      </w:r>
      <w:bookmarkEnd w:id="6"/>
    </w:p>
    <w:p w14:paraId="648B38C4" w14:textId="77777777" w:rsidR="008B0BA8" w:rsidRPr="00127FB7" w:rsidRDefault="008B0BA8" w:rsidP="00127FB7">
      <w:pPr>
        <w:pStyle w:val="guiazul"/>
        <w:numPr>
          <w:ilvl w:val="1"/>
          <w:numId w:val="9"/>
        </w:numPr>
        <w:jc w:val="both"/>
        <w:rPr>
          <w:color w:val="000000" w:themeColor="text1"/>
        </w:rPr>
      </w:pPr>
      <w:r w:rsidRPr="00127FB7">
        <w:rPr>
          <w:b/>
          <w:bCs/>
          <w:color w:val="000000" w:themeColor="text1"/>
        </w:rPr>
        <w:t>Propósito del proyecto:</w:t>
      </w:r>
      <w:r w:rsidRPr="00127FB7">
        <w:rPr>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127FB7" w:rsidRDefault="008B0BA8" w:rsidP="00127FB7">
      <w:pPr>
        <w:pStyle w:val="guiazul"/>
        <w:ind w:left="1068"/>
        <w:jc w:val="both"/>
        <w:rPr>
          <w:color w:val="000000" w:themeColor="text1"/>
        </w:rPr>
      </w:pPr>
    </w:p>
    <w:p w14:paraId="48BD986D" w14:textId="77777777" w:rsidR="008B0BA8" w:rsidRPr="00127FB7" w:rsidRDefault="008B0BA8" w:rsidP="00127FB7">
      <w:pPr>
        <w:pStyle w:val="guiazul"/>
        <w:numPr>
          <w:ilvl w:val="1"/>
          <w:numId w:val="9"/>
        </w:numPr>
        <w:jc w:val="both"/>
        <w:rPr>
          <w:color w:val="000000" w:themeColor="text1"/>
        </w:rPr>
      </w:pPr>
      <w:r w:rsidRPr="00127FB7">
        <w:rPr>
          <w:b/>
          <w:bCs/>
          <w:color w:val="000000" w:themeColor="text1"/>
        </w:rPr>
        <w:t>Propósito del documento:</w:t>
      </w:r>
      <w:r w:rsidRPr="00127FB7">
        <w:rPr>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2C8D6F4E" w14:textId="77777777" w:rsidR="008B0BA8" w:rsidRPr="00127FB7" w:rsidRDefault="008B0BA8" w:rsidP="00127FB7">
      <w:pPr>
        <w:pStyle w:val="Prrafodelista"/>
        <w:jc w:val="both"/>
        <w:rPr>
          <w:color w:val="000000" w:themeColor="text1"/>
        </w:rPr>
      </w:pPr>
    </w:p>
    <w:p w14:paraId="549DF5F2" w14:textId="0319ACFA" w:rsidR="00127FB7" w:rsidRPr="00127FB7" w:rsidRDefault="00482D99" w:rsidP="00127FB7">
      <w:pPr>
        <w:pStyle w:val="guiazul"/>
        <w:numPr>
          <w:ilvl w:val="1"/>
          <w:numId w:val="9"/>
        </w:numPr>
        <w:jc w:val="both"/>
        <w:rPr>
          <w:color w:val="000000" w:themeColor="text1"/>
        </w:rPr>
      </w:pPr>
      <w:r w:rsidRPr="00127FB7">
        <w:rPr>
          <w:b/>
          <w:bCs/>
          <w:color w:val="000000" w:themeColor="text1"/>
        </w:rPr>
        <w:t>Audiencia a la que va dirigido</w:t>
      </w:r>
      <w:r w:rsidR="00127FB7" w:rsidRPr="00127FB7">
        <w:rPr>
          <w:b/>
          <w:bCs/>
          <w:color w:val="000000" w:themeColor="text1"/>
        </w:rPr>
        <w:t>:</w:t>
      </w:r>
      <w:r w:rsidR="00127FB7" w:rsidRPr="00127FB7">
        <w:rPr>
          <w:color w:val="000000" w:themeColor="text1"/>
        </w:rPr>
        <w:t xml:space="preserve"> Está dirigido a:</w:t>
      </w:r>
    </w:p>
    <w:p w14:paraId="12C32EB1" w14:textId="77777777" w:rsidR="00127FB7" w:rsidRPr="00127FB7" w:rsidRDefault="00127FB7" w:rsidP="00127FB7">
      <w:pPr>
        <w:pStyle w:val="Prrafodelista"/>
        <w:jc w:val="both"/>
        <w:rPr>
          <w:color w:val="000000" w:themeColor="text1"/>
        </w:rPr>
      </w:pPr>
    </w:p>
    <w:p w14:paraId="4AF11FBA" w14:textId="77777777" w:rsidR="00127FB7" w:rsidRDefault="00127FB7" w:rsidP="00127FB7">
      <w:pPr>
        <w:pStyle w:val="guiazul"/>
        <w:numPr>
          <w:ilvl w:val="1"/>
          <w:numId w:val="9"/>
        </w:numPr>
        <w:jc w:val="both"/>
        <w:rPr>
          <w:color w:val="000000" w:themeColor="text1"/>
        </w:rPr>
      </w:pPr>
      <w:r w:rsidRPr="00127FB7">
        <w:rPr>
          <w:b/>
          <w:bCs/>
          <w:color w:val="000000" w:themeColor="text1"/>
        </w:rPr>
        <w:t>Profesores de la universidad</w:t>
      </w:r>
      <w:r w:rsidRPr="00127FB7">
        <w:rPr>
          <w:color w:val="000000" w:themeColor="text1"/>
        </w:rPr>
        <w:t>, que usarán el PLC para impartir clases y diseñar prácticas.</w:t>
      </w:r>
    </w:p>
    <w:p w14:paraId="4BE94890" w14:textId="77777777" w:rsidR="00127FB7" w:rsidRPr="00127FB7" w:rsidRDefault="00127FB7" w:rsidP="00127FB7">
      <w:pPr>
        <w:pStyle w:val="guiazul"/>
        <w:ind w:left="1068"/>
        <w:jc w:val="both"/>
        <w:rPr>
          <w:color w:val="000000" w:themeColor="text1"/>
        </w:rPr>
      </w:pPr>
    </w:p>
    <w:p w14:paraId="1F5B021B" w14:textId="77777777" w:rsidR="00127FB7" w:rsidRDefault="00127FB7" w:rsidP="00127FB7">
      <w:pPr>
        <w:pStyle w:val="guiazul"/>
        <w:numPr>
          <w:ilvl w:val="1"/>
          <w:numId w:val="9"/>
        </w:numPr>
        <w:jc w:val="both"/>
        <w:rPr>
          <w:color w:val="000000" w:themeColor="text1"/>
        </w:rPr>
      </w:pPr>
      <w:r w:rsidRPr="00127FB7">
        <w:rPr>
          <w:b/>
          <w:bCs/>
          <w:color w:val="000000" w:themeColor="text1"/>
        </w:rPr>
        <w:t>Estudiantes en formación</w:t>
      </w:r>
      <w:r w:rsidRPr="00127FB7">
        <w:rPr>
          <w:color w:val="000000" w:themeColor="text1"/>
        </w:rPr>
        <w:t>, que lo utilizarán para aprender conceptos de automatización y control.</w:t>
      </w:r>
    </w:p>
    <w:p w14:paraId="1D5CFD4F" w14:textId="77777777" w:rsidR="00127FB7" w:rsidRPr="00127FB7" w:rsidRDefault="00127FB7" w:rsidP="00127FB7">
      <w:pPr>
        <w:pStyle w:val="guiazul"/>
        <w:ind w:left="1068"/>
        <w:jc w:val="both"/>
        <w:rPr>
          <w:color w:val="000000" w:themeColor="text1"/>
        </w:rPr>
      </w:pPr>
    </w:p>
    <w:p w14:paraId="016C8FFE" w14:textId="77777777" w:rsidR="00127FB7" w:rsidRPr="00127FB7" w:rsidRDefault="00127FB7" w:rsidP="00127FB7">
      <w:pPr>
        <w:pStyle w:val="guiazul"/>
        <w:numPr>
          <w:ilvl w:val="1"/>
          <w:numId w:val="9"/>
        </w:numPr>
        <w:jc w:val="both"/>
        <w:rPr>
          <w:color w:val="000000" w:themeColor="text1"/>
        </w:rPr>
      </w:pPr>
      <w:r w:rsidRPr="00127FB7">
        <w:rPr>
          <w:b/>
          <w:bCs/>
          <w:color w:val="000000" w:themeColor="text1"/>
        </w:rPr>
        <w:t>Equipo desarrollador y técnicos de laboratorio</w:t>
      </w:r>
      <w:r w:rsidRPr="00127FB7">
        <w:rPr>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7" w:name="_Toc33411061"/>
      <w:r>
        <w:t>Alcance</w:t>
      </w:r>
      <w:bookmarkEnd w:id="7"/>
    </w:p>
    <w:p w14:paraId="0652AC93" w14:textId="77777777" w:rsidR="007658C0" w:rsidRPr="007658C0" w:rsidRDefault="007658C0" w:rsidP="007658C0">
      <w:pPr>
        <w:pStyle w:val="Ttulo2"/>
        <w:numPr>
          <w:ilvl w:val="0"/>
          <w:numId w:val="0"/>
        </w:numPr>
        <w:ind w:left="600"/>
        <w:jc w:val="both"/>
        <w:rPr>
          <w:rFonts w:cs="Times New Roman"/>
          <w:b w:val="0"/>
          <w:bCs w:val="0"/>
          <w:i/>
          <w:iCs w:val="0"/>
          <w:color w:val="000000" w:themeColor="text1"/>
          <w:sz w:val="20"/>
          <w:szCs w:val="24"/>
        </w:rPr>
      </w:pPr>
      <w:bookmarkStart w:id="8" w:name="_Toc30323665"/>
      <w:bookmarkStart w:id="9" w:name="_Toc33238235"/>
      <w:bookmarkStart w:id="10" w:name="_Toc33411062"/>
      <w:r w:rsidRPr="007658C0">
        <w:rPr>
          <w:rFonts w:cs="Times New Roman"/>
          <w:b w:val="0"/>
          <w:bCs w:val="0"/>
          <w:i/>
          <w:iCs w:val="0"/>
          <w:color w:val="000000" w:themeColor="text1"/>
          <w:sz w:val="20"/>
          <w:szCs w:val="24"/>
        </w:rPr>
        <w:t>El proyecto contempla el diseño, implementación y validación de una placa de control lógico programable de uso académico. El PLC contará con entradas y salidas digitales, entradas analógicas, comunicación estándar mediante Modbus RTU (RS-485) y soporte de red mediante Wi-Fi (Modbus TCP básico), además de una interfaz local simple (pantalla y botones).</w:t>
      </w:r>
    </w:p>
    <w:p w14:paraId="2CB343D8" w14:textId="77777777" w:rsidR="007658C0" w:rsidRDefault="007658C0" w:rsidP="007658C0">
      <w:pPr>
        <w:pStyle w:val="Ttulo2"/>
        <w:numPr>
          <w:ilvl w:val="0"/>
          <w:numId w:val="0"/>
        </w:numPr>
        <w:ind w:left="600"/>
        <w:jc w:val="both"/>
        <w:rPr>
          <w:rFonts w:cs="Times New Roman"/>
          <w:b w:val="0"/>
          <w:bCs w:val="0"/>
          <w:i/>
          <w:iCs w:val="0"/>
          <w:color w:val="000000" w:themeColor="text1"/>
          <w:sz w:val="20"/>
          <w:szCs w:val="24"/>
        </w:rPr>
      </w:pPr>
      <w:r w:rsidRPr="007658C0">
        <w:rPr>
          <w:rFonts w:cs="Times New Roman"/>
          <w:b w:val="0"/>
          <w:bCs w:val="0"/>
          <w:i/>
          <w:iCs w:val="0"/>
          <w:color w:val="000000" w:themeColor="text1"/>
          <w:sz w:val="20"/>
          <w:szCs w:val="24"/>
        </w:rPr>
        <w:t>El alcance incluye la entrega de hardware funcional, firmware básico, documentación técnica (manual de usuario, lista de materiales, guías de prácticas), y pruebas de verificación.</w:t>
      </w:r>
    </w:p>
    <w:p w14:paraId="5FAB4316" w14:textId="77777777" w:rsidR="007658C0" w:rsidRDefault="007658C0" w:rsidP="007658C0">
      <w:pPr>
        <w:pStyle w:val="Normalindentado2"/>
      </w:pPr>
    </w:p>
    <w:p w14:paraId="618AD3A3" w14:textId="77777777" w:rsidR="007658C0" w:rsidRDefault="007658C0" w:rsidP="007658C0">
      <w:pPr>
        <w:pStyle w:val="Normalindentado2"/>
      </w:pPr>
    </w:p>
    <w:p w14:paraId="037123AA" w14:textId="77777777" w:rsidR="007658C0" w:rsidRPr="007658C0" w:rsidRDefault="007658C0" w:rsidP="007658C0">
      <w:pPr>
        <w:pStyle w:val="Normalindentado2"/>
      </w:pPr>
    </w:p>
    <w:p w14:paraId="5FE5B673" w14:textId="77777777" w:rsidR="007658C0"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11" w:name="_Toc33238236"/>
      <w:bookmarkStart w:id="12" w:name="_Toc33411063"/>
      <w:r>
        <w:t>Definiciones, acrónimos y abreviaturas</w:t>
      </w:r>
      <w:bookmarkEnd w:id="11"/>
      <w:bookmarkEnd w:id="12"/>
    </w:p>
    <w:p w14:paraId="64E5E225"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bookmarkStart w:id="13" w:name="_Toc33238237"/>
      <w:bookmarkStart w:id="14" w:name="_Toc33411064"/>
      <w:r w:rsidRPr="00FC4B8B">
        <w:rPr>
          <w:rFonts w:cs="Times New Roman"/>
          <w:i/>
          <w:iCs w:val="0"/>
          <w:color w:val="000000" w:themeColor="text1"/>
          <w:sz w:val="20"/>
          <w:szCs w:val="24"/>
        </w:rPr>
        <w:t>PLC:</w:t>
      </w:r>
      <w:r w:rsidRPr="00FC4B8B">
        <w:rPr>
          <w:rFonts w:cs="Times New Roman"/>
          <w:b w:val="0"/>
          <w:bCs w:val="0"/>
          <w:i/>
          <w:iCs w:val="0"/>
          <w:color w:val="000000" w:themeColor="text1"/>
          <w:sz w:val="20"/>
          <w:szCs w:val="24"/>
        </w:rPr>
        <w:t xml:space="preserve"> Programmable Logic Controller (Controlador Lógico Programable).</w:t>
      </w:r>
    </w:p>
    <w:p w14:paraId="3B367228"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ESP32:</w:t>
      </w:r>
      <w:r w:rsidRPr="00FC4B8B">
        <w:rPr>
          <w:rFonts w:cs="Times New Roman"/>
          <w:b w:val="0"/>
          <w:bCs w:val="0"/>
          <w:i/>
          <w:iCs w:val="0"/>
          <w:color w:val="000000" w:themeColor="text1"/>
          <w:sz w:val="20"/>
          <w:szCs w:val="24"/>
        </w:rPr>
        <w:t xml:space="preserve"> Microcontrolador con Wi-Fi y Bluetooth integrados, base del hardware del sistema.</w:t>
      </w:r>
    </w:p>
    <w:p w14:paraId="77D3ABE0"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I/O:</w:t>
      </w:r>
      <w:r w:rsidRPr="00FC4B8B">
        <w:rPr>
          <w:rFonts w:cs="Times New Roman"/>
          <w:b w:val="0"/>
          <w:bCs w:val="0"/>
          <w:i/>
          <w:iCs w:val="0"/>
          <w:color w:val="000000" w:themeColor="text1"/>
          <w:sz w:val="20"/>
          <w:szCs w:val="24"/>
        </w:rPr>
        <w:t xml:space="preserve"> Input/Output (Entradas y salidas digitales o analógicas).</w:t>
      </w:r>
    </w:p>
    <w:p w14:paraId="51ED4791"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ADC:</w:t>
      </w:r>
      <w:r w:rsidRPr="00FC4B8B">
        <w:rPr>
          <w:rFonts w:cs="Times New Roman"/>
          <w:b w:val="0"/>
          <w:bCs w:val="0"/>
          <w:i/>
          <w:iCs w:val="0"/>
          <w:color w:val="000000" w:themeColor="text1"/>
          <w:sz w:val="20"/>
          <w:szCs w:val="24"/>
        </w:rPr>
        <w:t xml:space="preserve"> Analog-to-Digital Converter (convertidor analógico-digital).</w:t>
      </w:r>
    </w:p>
    <w:p w14:paraId="133D72AC"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HMI:</w:t>
      </w:r>
      <w:r w:rsidRPr="00FC4B8B">
        <w:rPr>
          <w:rFonts w:cs="Times New Roman"/>
          <w:b w:val="0"/>
          <w:bCs w:val="0"/>
          <w:i/>
          <w:iCs w:val="0"/>
          <w:color w:val="000000" w:themeColor="text1"/>
          <w:sz w:val="20"/>
          <w:szCs w:val="24"/>
        </w:rPr>
        <w:t xml:space="preserve"> Human Machine Interface (Interfaz hombre-máquina).</w:t>
      </w:r>
    </w:p>
    <w:p w14:paraId="32E958CB"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Modbus RTU/TCP:</w:t>
      </w:r>
      <w:r w:rsidRPr="00FC4B8B">
        <w:rPr>
          <w:rFonts w:cs="Times New Roman"/>
          <w:b w:val="0"/>
          <w:bCs w:val="0"/>
          <w:i/>
          <w:iCs w:val="0"/>
          <w:color w:val="000000" w:themeColor="text1"/>
          <w:sz w:val="20"/>
          <w:szCs w:val="24"/>
        </w:rPr>
        <w:t xml:space="preserve"> Protocolos de comunicación industrial.</w:t>
      </w:r>
    </w:p>
    <w:p w14:paraId="4AC67201" w14:textId="77777777" w:rsid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 xml:space="preserve">RS-485: </w:t>
      </w:r>
      <w:r w:rsidRPr="00FC4B8B">
        <w:rPr>
          <w:rFonts w:cs="Times New Roman"/>
          <w:b w:val="0"/>
          <w:bCs w:val="0"/>
          <w:i/>
          <w:iCs w:val="0"/>
          <w:color w:val="000000" w:themeColor="text1"/>
          <w:sz w:val="20"/>
          <w:szCs w:val="24"/>
        </w:rPr>
        <w:t>Bus serial diferencial para comunicaciones industriales.</w:t>
      </w:r>
    </w:p>
    <w:p w14:paraId="4AFF0C6D" w14:textId="77777777" w:rsidR="003E4FEF" w:rsidRDefault="003E4FEF" w:rsidP="003E4FEF">
      <w:pPr>
        <w:pStyle w:val="Normalindentado2"/>
        <w:rPr>
          <w:b/>
          <w:bCs/>
          <w:i/>
          <w:iCs/>
        </w:rPr>
      </w:pPr>
    </w:p>
    <w:p w14:paraId="63ABB5F8" w14:textId="5544C9D0" w:rsidR="003E4FEF" w:rsidRPr="003E4FEF" w:rsidRDefault="003E4FEF" w:rsidP="003E4FEF">
      <w:pPr>
        <w:pStyle w:val="Normalindentado2"/>
        <w:numPr>
          <w:ilvl w:val="0"/>
          <w:numId w:val="11"/>
        </w:numPr>
        <w:rPr>
          <w:i/>
          <w:iCs/>
        </w:rPr>
      </w:pPr>
      <w:r w:rsidRPr="003E4FEF">
        <w:rPr>
          <w:b/>
          <w:bCs/>
          <w:i/>
          <w:iCs/>
        </w:rPr>
        <w:t>BOM:</w:t>
      </w:r>
      <w:r w:rsidRPr="003E4FEF">
        <w:rPr>
          <w:i/>
          <w:iCs/>
        </w:rPr>
        <w:t xml:space="preserve"> Bill of Materials (lista de materiales)</w:t>
      </w:r>
    </w:p>
    <w:p w14:paraId="3A106808" w14:textId="77777777" w:rsidR="00FC4B8B" w:rsidRPr="00FC4B8B" w:rsidRDefault="00FC4B8B" w:rsidP="00FC4B8B">
      <w:pPr>
        <w:pStyle w:val="Ttulo2"/>
        <w:numPr>
          <w:ilvl w:val="0"/>
          <w:numId w:val="0"/>
        </w:numPr>
        <w:ind w:left="1003"/>
        <w:rPr>
          <w:rFonts w:cs="Times New Roman"/>
          <w:b w:val="0"/>
          <w:bCs w:val="0"/>
          <w:i/>
          <w:iCs w:val="0"/>
          <w:color w:val="0000FF"/>
          <w:sz w:val="20"/>
          <w:szCs w:val="24"/>
        </w:rPr>
      </w:pPr>
    </w:p>
    <w:p w14:paraId="4F177D8B" w14:textId="3B5E39BA" w:rsidR="00482D99" w:rsidRDefault="00482D99" w:rsidP="00FC4B8B">
      <w:pPr>
        <w:pStyle w:val="Ttulo2"/>
      </w:pPr>
      <w:r>
        <w:t>Referencias</w:t>
      </w:r>
      <w:bookmarkEnd w:id="13"/>
      <w:bookmarkEnd w:id="14"/>
    </w:p>
    <w:tbl>
      <w:tblPr>
        <w:tblW w:w="0" w:type="auto"/>
        <w:tblInd w:w="-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276"/>
        <w:gridCol w:w="2552"/>
        <w:gridCol w:w="1842"/>
        <w:gridCol w:w="1695"/>
      </w:tblGrid>
      <w:tr w:rsidR="00482D99" w14:paraId="3C4434A8" w14:textId="77777777" w:rsidTr="003E51A5">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8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169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3E51A5">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276"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842"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1695"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14:paraId="7E076FCE" w14:textId="77777777" w:rsidTr="003E51A5">
        <w:trPr>
          <w:cantSplit/>
        </w:trPr>
        <w:tc>
          <w:tcPr>
            <w:tcW w:w="1134" w:type="dxa"/>
          </w:tcPr>
          <w:p w14:paraId="6D4A788C" w14:textId="77777777" w:rsidR="00482D99" w:rsidRDefault="00482D99">
            <w:pPr>
              <w:pStyle w:val="Normalindentado2"/>
              <w:ind w:left="0"/>
            </w:pPr>
          </w:p>
        </w:tc>
        <w:tc>
          <w:tcPr>
            <w:tcW w:w="1276" w:type="dxa"/>
            <w:tcBorders>
              <w:right w:val="single" w:sz="4" w:space="0" w:color="292929"/>
            </w:tcBorders>
          </w:tcPr>
          <w:p w14:paraId="5CFF8978" w14:textId="77777777" w:rsidR="00482D99" w:rsidRDefault="00482D99">
            <w:pPr>
              <w:pStyle w:val="Normalindentado2"/>
              <w:ind w:left="0"/>
            </w:pP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77777777" w:rsidR="00482D99" w:rsidRDefault="00482D99">
            <w:pPr>
              <w:pStyle w:val="Normalindentado2"/>
              <w:ind w:left="0"/>
            </w:pPr>
          </w:p>
        </w:tc>
        <w:tc>
          <w:tcPr>
            <w:tcW w:w="1842" w:type="dxa"/>
            <w:tcBorders>
              <w:left w:val="single" w:sz="4" w:space="0" w:color="292929"/>
              <w:right w:val="single" w:sz="4" w:space="0" w:color="292929"/>
            </w:tcBorders>
            <w:tcMar>
              <w:bottom w:w="0" w:type="dxa"/>
            </w:tcMar>
          </w:tcPr>
          <w:p w14:paraId="6FCFC24D" w14:textId="77777777" w:rsidR="00482D99" w:rsidRDefault="00482D99">
            <w:pPr>
              <w:pStyle w:val="Normalindentado2"/>
              <w:ind w:left="0"/>
            </w:pPr>
          </w:p>
        </w:tc>
        <w:tc>
          <w:tcPr>
            <w:tcW w:w="1695" w:type="dxa"/>
            <w:tcBorders>
              <w:left w:val="single" w:sz="4" w:space="0" w:color="292929"/>
            </w:tcBorders>
            <w:tcMar>
              <w:bottom w:w="0" w:type="dxa"/>
            </w:tcMar>
          </w:tcPr>
          <w:p w14:paraId="105DEADA" w14:textId="77777777" w:rsidR="00482D99" w:rsidRDefault="00482D99">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5" w:name="_Toc33411065"/>
    </w:p>
    <w:p w14:paraId="2D66D209" w14:textId="77777777" w:rsidR="004C7060" w:rsidRPr="004C7060" w:rsidRDefault="004C7060" w:rsidP="004C7060">
      <w:pPr>
        <w:pStyle w:val="Normalindentado2"/>
      </w:pPr>
    </w:p>
    <w:p w14:paraId="4A47EA52" w14:textId="77777777" w:rsidR="004C7060" w:rsidRPr="004C7060" w:rsidRDefault="004C7060" w:rsidP="004C7060">
      <w:pPr>
        <w:pStyle w:val="Normalindentado2"/>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5"/>
    </w:p>
    <w:p w14:paraId="6D190F7E" w14:textId="77777777" w:rsidR="000B1DA6" w:rsidRPr="000B1DA6" w:rsidRDefault="000B1DA6" w:rsidP="000B1DA6">
      <w:pPr>
        <w:spacing w:before="100" w:beforeAutospacing="1" w:after="100" w:afterAutospacing="1"/>
        <w:jc w:val="both"/>
        <w:rPr>
          <w:rFonts w:cs="Arial"/>
          <w:i/>
          <w:iCs/>
          <w:szCs w:val="20"/>
          <w:lang w:val="es-DO" w:eastAsia="en-US"/>
        </w:rPr>
      </w:pPr>
      <w:r w:rsidRPr="000B1DA6">
        <w:rPr>
          <w:rFonts w:cs="Arial"/>
          <w:i/>
          <w:iCs/>
          <w:szCs w:val="20"/>
          <w:lang w:val="es-DO" w:eastAsia="en-US"/>
        </w:rPr>
        <w:t xml:space="preserve">El presente documento detalla los requisitos necesarios para el diseño y desarrollo del proyecto </w:t>
      </w:r>
      <w:r w:rsidRPr="000B1DA6">
        <w:rPr>
          <w:rFonts w:cs="Arial"/>
          <w:b/>
          <w:bCs/>
          <w:i/>
          <w:iCs/>
          <w:szCs w:val="20"/>
          <w:lang w:val="es-DO" w:eastAsia="en-US"/>
        </w:rPr>
        <w:t>PLC4uni</w:t>
      </w:r>
      <w:r w:rsidRPr="000B1DA6">
        <w:rPr>
          <w:rFonts w:cs="Arial"/>
          <w:i/>
          <w:iCs/>
          <w:szCs w:val="20"/>
          <w:lang w:val="es-DO" w:eastAsia="en-US"/>
        </w:rPr>
        <w:t>. La introducción establece el contexto general, mientras que la sección 2 describe la visión global del sistema. La sección 3 especifica los requisitos funcionales y no funcionales, las interfaces y los criterios de aceptación. Posteriormente, los apéndices incluyen casos de prueba, plantilla de lista de materiales (BOM), matriz de trazabilidad y cronograma. Finalmente, se presenta un análisis de riesgos, las mitigaciones correspondientes y la validación del documento por las partes interesadas.</w:t>
      </w:r>
    </w:p>
    <w:p w14:paraId="42AC3F87" w14:textId="41622458" w:rsidR="00482D99" w:rsidRDefault="00482D99">
      <w:pPr>
        <w:pStyle w:val="Normalindentado2"/>
      </w:pPr>
    </w:p>
    <w:p w14:paraId="1A5F795B" w14:textId="77777777" w:rsidR="00482D99" w:rsidRDefault="00482D99">
      <w:pPr>
        <w:pStyle w:val="Ttulo1"/>
      </w:pPr>
      <w:bookmarkStart w:id="16" w:name="_Toc33238239"/>
      <w:bookmarkStart w:id="17" w:name="_Toc33411066"/>
      <w:r>
        <w:t>Descripción general</w:t>
      </w:r>
      <w:bookmarkEnd w:id="16"/>
      <w:bookmarkEnd w:id="17"/>
    </w:p>
    <w:p w14:paraId="5BBF46AA" w14:textId="77777777" w:rsidR="00482D99" w:rsidRDefault="00482D99">
      <w:pPr>
        <w:pStyle w:val="Ttulo2"/>
      </w:pPr>
      <w:bookmarkStart w:id="18" w:name="_Toc33238240"/>
      <w:bookmarkStart w:id="19" w:name="_Toc33411067"/>
      <w:r>
        <w:t>Perspectiva del producto</w:t>
      </w:r>
      <w:bookmarkEnd w:id="18"/>
      <w:bookmarkEnd w:id="19"/>
    </w:p>
    <w:p w14:paraId="5406C0D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2211D8D"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6B776018"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5DAE698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7148212" w14:textId="77777777" w:rsidR="00482D99" w:rsidRDefault="00482D99">
      <w:pPr>
        <w:pStyle w:val="guiazul"/>
        <w:ind w:left="600"/>
      </w:pPr>
      <w:r>
        <w:t>Resumen de las funcionalidades principales que el producto debe realizar, sin entrar en información de detalle.</w:t>
      </w:r>
    </w:p>
    <w:p w14:paraId="38CEAE54"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6C02926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39B82522"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3C9F9FD" w14:textId="77777777" w:rsidR="00482D99" w:rsidRDefault="00482D99">
      <w:pPr>
        <w:pStyle w:val="guiazul"/>
        <w:ind w:left="708"/>
      </w:pPr>
    </w:p>
    <w:p w14:paraId="66883467" w14:textId="77777777" w:rsidR="00482D99" w:rsidRDefault="00482D99">
      <w:pPr>
        <w:pStyle w:val="guiazul"/>
        <w:ind w:left="708"/>
      </w:pPr>
      <w:r>
        <w:t>Descripción de  los usuarios del producto, incluyendo nivel educacional, experiencia y experiencia técnica.</w:t>
      </w:r>
    </w:p>
    <w:p w14:paraId="124F36ED"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03FADDF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A222B9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BEF180C"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3E7A562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6490A09"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6B12E79D" w14:textId="77777777" w:rsidR="00482D99" w:rsidRDefault="00482D99">
      <w:pPr>
        <w:pStyle w:val="Ttulo2"/>
      </w:pPr>
      <w:bookmarkStart w:id="32" w:name="_Toc532878323"/>
      <w:bookmarkStart w:id="33" w:name="_Toc33238245"/>
      <w:bookmarkStart w:id="34" w:name="_Toc33411072"/>
      <w:r>
        <w:lastRenderedPageBreak/>
        <w:t>Evolución previsible del sistema</w:t>
      </w:r>
      <w:bookmarkEnd w:id="32"/>
      <w:bookmarkEnd w:id="33"/>
      <w:bookmarkEnd w:id="34"/>
    </w:p>
    <w:p w14:paraId="4F4C650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0CD76AB" w14:textId="77777777" w:rsidR="00482D99" w:rsidRDefault="00482D99">
      <w:pPr>
        <w:pStyle w:val="guiazul"/>
        <w:ind w:left="600"/>
      </w:pPr>
      <w:r>
        <w:t>Identificación de futuras mejoras al sistema, que podrán analizarse e implementarse en un futuro.</w:t>
      </w:r>
    </w:p>
    <w:p w14:paraId="254E5AE2"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A0164FF" w14:textId="77777777" w:rsidR="00482D99" w:rsidRDefault="00482D99">
      <w:pPr>
        <w:pStyle w:val="guiazul"/>
        <w:ind w:left="360"/>
      </w:pPr>
      <w:r>
        <w:t>Est</w:t>
      </w:r>
      <w:r w:rsidR="004D215D">
        <w:t>a es la sección más extensa y má</w:t>
      </w:r>
      <w:r>
        <w:t xml:space="preserve">s importante del documento. </w:t>
      </w:r>
    </w:p>
    <w:p w14:paraId="328C5CC2"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4DCF5B50" w14:textId="77777777" w:rsidR="00482D99" w:rsidRDefault="00482D99">
      <w:pPr>
        <w:pStyle w:val="guiazul"/>
        <w:ind w:left="360"/>
      </w:pPr>
    </w:p>
    <w:p w14:paraId="26EEE7ED" w14:textId="77777777" w:rsidR="00482D99" w:rsidRPr="008D50A8" w:rsidRDefault="00482D99">
      <w:pPr>
        <w:pStyle w:val="guiazul"/>
        <w:ind w:left="360"/>
        <w:rPr>
          <w:lang w:val="es-DO"/>
        </w:rPr>
      </w:pPr>
      <w:r>
        <w:t xml:space="preserve">Los requisitos se dispondrán en forma de listas numeradas para su identificación, seguimiento, trazabilidad y validación (ej. </w:t>
      </w:r>
      <w:r w:rsidRPr="008D50A8">
        <w:rPr>
          <w:lang w:val="es-DO"/>
        </w:rPr>
        <w:t>RF 10, RF 10.1, RF 10.2,...).</w:t>
      </w:r>
    </w:p>
    <w:p w14:paraId="36443D19" w14:textId="77777777" w:rsidR="00482D99" w:rsidRPr="008D50A8" w:rsidRDefault="00482D99">
      <w:pPr>
        <w:pStyle w:val="guiazul"/>
        <w:ind w:left="360"/>
        <w:rPr>
          <w:lang w:val="es-DO"/>
        </w:rPr>
      </w:pPr>
    </w:p>
    <w:p w14:paraId="72E8C54A" w14:textId="77777777" w:rsidR="00482D99" w:rsidRDefault="00482D99">
      <w:pPr>
        <w:pStyle w:val="guiazul"/>
        <w:ind w:left="360"/>
      </w:pPr>
      <w:r>
        <w:t>Para cada requisito debe completarse la siguiente tabla:</w:t>
      </w:r>
    </w:p>
    <w:p w14:paraId="66E5A696"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26CD9DF" w14:textId="77777777">
        <w:tc>
          <w:tcPr>
            <w:tcW w:w="2490" w:type="dxa"/>
            <w:tcBorders>
              <w:right w:val="double" w:sz="4" w:space="0" w:color="auto"/>
            </w:tcBorders>
            <w:shd w:val="clear" w:color="auto" w:fill="EAEAEA"/>
            <w:tcMar>
              <w:left w:w="40" w:type="dxa"/>
              <w:bottom w:w="17" w:type="dxa"/>
              <w:right w:w="40" w:type="dxa"/>
            </w:tcMar>
          </w:tcPr>
          <w:p w14:paraId="1334A854"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2A5E34"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707A937" w14:textId="77777777">
        <w:tc>
          <w:tcPr>
            <w:tcW w:w="2490" w:type="dxa"/>
            <w:tcBorders>
              <w:right w:val="double" w:sz="4" w:space="0" w:color="auto"/>
            </w:tcBorders>
            <w:shd w:val="clear" w:color="auto" w:fill="EAEAEA"/>
            <w:tcMar>
              <w:left w:w="40" w:type="dxa"/>
              <w:bottom w:w="17" w:type="dxa"/>
              <w:right w:w="40" w:type="dxa"/>
            </w:tcMar>
          </w:tcPr>
          <w:p w14:paraId="24EEDF7C"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00569C"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20798CB3" w14:textId="77777777">
        <w:tc>
          <w:tcPr>
            <w:tcW w:w="2490" w:type="dxa"/>
            <w:tcBorders>
              <w:right w:val="double" w:sz="4" w:space="0" w:color="auto"/>
            </w:tcBorders>
            <w:shd w:val="clear" w:color="auto" w:fill="EAEAEA"/>
            <w:tcMar>
              <w:left w:w="40" w:type="dxa"/>
              <w:bottom w:w="17" w:type="dxa"/>
              <w:right w:w="40" w:type="dxa"/>
            </w:tcMar>
          </w:tcPr>
          <w:p w14:paraId="5BF3774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6339F88"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257BFBD9"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91F4D54" w14:textId="77777777">
        <w:tc>
          <w:tcPr>
            <w:tcW w:w="2490" w:type="dxa"/>
            <w:tcBorders>
              <w:right w:val="double" w:sz="4" w:space="0" w:color="auto"/>
            </w:tcBorders>
            <w:shd w:val="clear" w:color="auto" w:fill="EAEAEA"/>
            <w:tcMar>
              <w:left w:w="40" w:type="dxa"/>
              <w:bottom w:w="17" w:type="dxa"/>
              <w:right w:w="40" w:type="dxa"/>
            </w:tcMar>
          </w:tcPr>
          <w:p w14:paraId="721772D6"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9D6459"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21A5239" w14:textId="77777777">
        <w:tc>
          <w:tcPr>
            <w:tcW w:w="2490" w:type="dxa"/>
            <w:tcBorders>
              <w:right w:val="double" w:sz="4" w:space="0" w:color="auto"/>
            </w:tcBorders>
            <w:shd w:val="clear" w:color="auto" w:fill="EAEAEA"/>
            <w:tcMar>
              <w:left w:w="40" w:type="dxa"/>
              <w:bottom w:w="17" w:type="dxa"/>
              <w:right w:w="40" w:type="dxa"/>
            </w:tcMar>
          </w:tcPr>
          <w:p w14:paraId="60E63C52"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A5077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051BDC0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18D51885"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06D13F7C" w14:textId="77777777" w:rsidR="00482D99" w:rsidRDefault="00482D99">
      <w:pPr>
        <w:pStyle w:val="guiazul"/>
        <w:ind w:left="360"/>
      </w:pPr>
    </w:p>
    <w:p w14:paraId="247D254E" w14:textId="77777777" w:rsidR="00482D99" w:rsidRDefault="00482D99">
      <w:pPr>
        <w:pStyle w:val="guiazul"/>
        <w:ind w:left="360"/>
      </w:pPr>
      <w:r>
        <w:t>y realizar la descripción del requisito</w:t>
      </w:r>
    </w:p>
    <w:p w14:paraId="700CF015" w14:textId="77777777" w:rsidR="00482D99" w:rsidRDefault="00482D99">
      <w:pPr>
        <w:pStyle w:val="guiazul"/>
        <w:ind w:left="360"/>
      </w:pPr>
    </w:p>
    <w:p w14:paraId="3B635229"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C53C489" w14:textId="77777777" w:rsidR="00482D99" w:rsidRDefault="00482D99">
      <w:pPr>
        <w:pStyle w:val="Ttulo2"/>
      </w:pPr>
      <w:bookmarkStart w:id="43" w:name="_Toc33411074"/>
      <w:r>
        <w:t>Requisitos comunes de los interfaces</w:t>
      </w:r>
      <w:bookmarkEnd w:id="43"/>
    </w:p>
    <w:p w14:paraId="64A7AD3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FACCAC2" w14:textId="77777777" w:rsidR="00482D99" w:rsidRDefault="00482D99">
      <w:pPr>
        <w:pStyle w:val="guiazul"/>
        <w:ind w:firstLine="600"/>
      </w:pPr>
      <w:r>
        <w:t>Descripción detallada de to</w:t>
      </w:r>
      <w:r w:rsidR="004D215D">
        <w:t>das la</w:t>
      </w:r>
      <w:r>
        <w:t>s entradas y salidas del sistema de software.</w:t>
      </w:r>
    </w:p>
    <w:p w14:paraId="72EB3BA8" w14:textId="77777777" w:rsidR="00482D99" w:rsidRDefault="00482D99">
      <w:pPr>
        <w:pStyle w:val="Ttulo3"/>
      </w:pPr>
      <w:bookmarkStart w:id="44" w:name="_Toc33238248"/>
      <w:bookmarkStart w:id="45" w:name="_Toc33411075"/>
      <w:r>
        <w:t>Interfaces de usuario</w:t>
      </w:r>
      <w:bookmarkEnd w:id="44"/>
      <w:bookmarkEnd w:id="45"/>
    </w:p>
    <w:p w14:paraId="455C8B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58D8C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0D80E891" w14:textId="77777777" w:rsidR="00482D99" w:rsidRDefault="00482D99">
      <w:pPr>
        <w:pStyle w:val="Ttulo3"/>
      </w:pPr>
      <w:bookmarkStart w:id="46" w:name="_Toc33411076"/>
      <w:r>
        <w:t>Interfaces de hardware</w:t>
      </w:r>
      <w:bookmarkEnd w:id="46"/>
    </w:p>
    <w:p w14:paraId="2566C4D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9A2E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FF66F11" w14:textId="77777777" w:rsidR="00482D99" w:rsidRDefault="00482D99">
      <w:pPr>
        <w:pStyle w:val="Ttulo3"/>
        <w:rPr>
          <w:lang w:val="fr-FR"/>
        </w:rPr>
      </w:pPr>
      <w:bookmarkStart w:id="47" w:name="_Toc33411077"/>
      <w:r>
        <w:rPr>
          <w:lang w:val="fr-FR"/>
        </w:rPr>
        <w:t>Interfaces de software</w:t>
      </w:r>
      <w:bookmarkEnd w:id="47"/>
    </w:p>
    <w:p w14:paraId="4C0FAA2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00079BC" w14:textId="77777777" w:rsidR="00482D99" w:rsidRDefault="00482D99">
      <w:pPr>
        <w:pStyle w:val="guiazul"/>
        <w:ind w:left="1200"/>
      </w:pPr>
      <w:r>
        <w:t>Indicar si hay que integrar el producto con otros productos de software.</w:t>
      </w:r>
    </w:p>
    <w:p w14:paraId="7D4ADEA9" w14:textId="77777777" w:rsidR="00482D99" w:rsidRDefault="00482D99">
      <w:pPr>
        <w:pStyle w:val="guiazul"/>
        <w:ind w:left="1200"/>
      </w:pPr>
      <w:r>
        <w:t>Para cada producto de software debe especificarse lo siguiente:</w:t>
      </w:r>
    </w:p>
    <w:p w14:paraId="3C4CF088" w14:textId="77777777" w:rsidR="00482D99" w:rsidRDefault="00482D99" w:rsidP="00916976">
      <w:pPr>
        <w:pStyle w:val="guiazul"/>
        <w:numPr>
          <w:ilvl w:val="0"/>
          <w:numId w:val="5"/>
        </w:numPr>
      </w:pPr>
      <w:r>
        <w:t>Descripción del producto software utilizado</w:t>
      </w:r>
    </w:p>
    <w:p w14:paraId="6EB4640D" w14:textId="77777777" w:rsidR="00482D99" w:rsidRDefault="00482D99" w:rsidP="00916976">
      <w:pPr>
        <w:pStyle w:val="guiazul"/>
        <w:numPr>
          <w:ilvl w:val="0"/>
          <w:numId w:val="5"/>
        </w:numPr>
      </w:pPr>
      <w:r>
        <w:t>Propósito del interfaz</w:t>
      </w:r>
    </w:p>
    <w:p w14:paraId="196F2DFA" w14:textId="77777777" w:rsidR="00482D99" w:rsidRDefault="00482D99" w:rsidP="00916976">
      <w:pPr>
        <w:pStyle w:val="guiazul"/>
        <w:numPr>
          <w:ilvl w:val="0"/>
          <w:numId w:val="5"/>
        </w:numPr>
      </w:pPr>
      <w:r>
        <w:t>Definición del interfaz: contiendo y formato</w:t>
      </w:r>
    </w:p>
    <w:p w14:paraId="59438EFC" w14:textId="77777777" w:rsidR="00482D99" w:rsidRDefault="00482D99">
      <w:pPr>
        <w:pStyle w:val="Ttulo3"/>
      </w:pPr>
      <w:bookmarkStart w:id="48" w:name="_Toc33411078"/>
      <w:r>
        <w:lastRenderedPageBreak/>
        <w:t>Interfaces de comunicación</w:t>
      </w:r>
      <w:bookmarkEnd w:id="48"/>
    </w:p>
    <w:p w14:paraId="0FD1381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62467D" w14:textId="77777777" w:rsidR="00482D99" w:rsidRDefault="00482D99">
      <w:pPr>
        <w:pStyle w:val="guiazul"/>
        <w:ind w:left="1200"/>
      </w:pPr>
      <w:r>
        <w:t>Describir los requisitos del interfaces de comunicación si hay comunicaciones con otros sistemas y cuales son las protocolos de comunicación.</w:t>
      </w:r>
    </w:p>
    <w:p w14:paraId="1D370BB8" w14:textId="77777777" w:rsidR="00482D99" w:rsidRDefault="00482D99">
      <w:pPr>
        <w:pStyle w:val="Ttulo2"/>
      </w:pPr>
      <w:bookmarkStart w:id="49" w:name="_Toc33238252"/>
      <w:bookmarkStart w:id="50" w:name="_Toc33411079"/>
      <w:r>
        <w:t>Requisitos funcionales</w:t>
      </w:r>
      <w:bookmarkEnd w:id="49"/>
      <w:bookmarkEnd w:id="50"/>
    </w:p>
    <w:p w14:paraId="63C9514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4117C5" w14:textId="77777777" w:rsidR="00482D99" w:rsidRDefault="00482D99">
      <w:pPr>
        <w:pStyle w:val="guiazul"/>
        <w:ind w:left="600"/>
      </w:pPr>
      <w:r>
        <w:t xml:space="preserve">Definición de acciones fundamentales que debe realizar el software al recibir información, procesarla y producir resultados. </w:t>
      </w:r>
    </w:p>
    <w:p w14:paraId="0539B2C4" w14:textId="77777777" w:rsidR="00482D99" w:rsidRDefault="00482D99">
      <w:pPr>
        <w:pStyle w:val="guiazul"/>
        <w:ind w:left="600"/>
      </w:pPr>
      <w:r>
        <w:t>En ellas se incluye:</w:t>
      </w:r>
    </w:p>
    <w:p w14:paraId="118BC6A6" w14:textId="77777777" w:rsidR="00482D99" w:rsidRDefault="00482D99" w:rsidP="00916976">
      <w:pPr>
        <w:pStyle w:val="guiazul"/>
        <w:numPr>
          <w:ilvl w:val="0"/>
          <w:numId w:val="6"/>
        </w:numPr>
      </w:pPr>
      <w:r>
        <w:t>Comprobación de validez de las entradas</w:t>
      </w:r>
    </w:p>
    <w:p w14:paraId="3A507FAF" w14:textId="77777777" w:rsidR="00482D99" w:rsidRDefault="00482D99" w:rsidP="00916976">
      <w:pPr>
        <w:pStyle w:val="guiazul"/>
        <w:numPr>
          <w:ilvl w:val="0"/>
          <w:numId w:val="6"/>
        </w:numPr>
      </w:pPr>
      <w:r>
        <w:t>Secuencia exacta de operaciones</w:t>
      </w:r>
    </w:p>
    <w:p w14:paraId="3D3F2AF3" w14:textId="77777777" w:rsidR="00482D99" w:rsidRDefault="00482D99" w:rsidP="00916976">
      <w:pPr>
        <w:pStyle w:val="guiazul"/>
        <w:numPr>
          <w:ilvl w:val="0"/>
          <w:numId w:val="6"/>
        </w:numPr>
      </w:pPr>
      <w:r>
        <w:t>Respuesta a situaciones anormales (desbordamientos, comunicaciones, recuperación de errores)</w:t>
      </w:r>
    </w:p>
    <w:p w14:paraId="3B5F85F8" w14:textId="77777777" w:rsidR="00482D99" w:rsidRDefault="00482D99" w:rsidP="00916976">
      <w:pPr>
        <w:pStyle w:val="guiazul"/>
        <w:numPr>
          <w:ilvl w:val="0"/>
          <w:numId w:val="6"/>
        </w:numPr>
      </w:pPr>
      <w:r>
        <w:t>Parámetros</w:t>
      </w:r>
    </w:p>
    <w:p w14:paraId="5AA33ED4" w14:textId="77777777" w:rsidR="00482D99" w:rsidRDefault="00482D99" w:rsidP="00916976">
      <w:pPr>
        <w:pStyle w:val="guiazul"/>
        <w:numPr>
          <w:ilvl w:val="0"/>
          <w:numId w:val="6"/>
        </w:numPr>
      </w:pPr>
      <w:r>
        <w:t>Generación de salidas</w:t>
      </w:r>
    </w:p>
    <w:p w14:paraId="43AE2CA6" w14:textId="77777777" w:rsidR="00482D99" w:rsidRDefault="00482D99" w:rsidP="00916976">
      <w:pPr>
        <w:pStyle w:val="guiazul"/>
        <w:numPr>
          <w:ilvl w:val="0"/>
          <w:numId w:val="6"/>
        </w:numPr>
      </w:pPr>
      <w:r>
        <w:t>Relaciones entre entradas y salidas (secuencias de entradas y salidas, formulas para la conversión de información)</w:t>
      </w:r>
    </w:p>
    <w:p w14:paraId="0BF3A9C9" w14:textId="77777777" w:rsidR="00482D99" w:rsidRDefault="00482D99" w:rsidP="00916976">
      <w:pPr>
        <w:pStyle w:val="guiazul"/>
        <w:numPr>
          <w:ilvl w:val="0"/>
          <w:numId w:val="6"/>
        </w:numPr>
      </w:pPr>
      <w:r>
        <w:t>Especificación de los requisitos lógicos para la información que será  almacenada en base de datos (tipo de información, requerido)</w:t>
      </w:r>
    </w:p>
    <w:p w14:paraId="1DC53074" w14:textId="77777777" w:rsidR="00482D99" w:rsidRDefault="00482D99">
      <w:pPr>
        <w:pStyle w:val="guiazul"/>
        <w:ind w:left="600"/>
      </w:pPr>
    </w:p>
    <w:p w14:paraId="30E0A0F7" w14:textId="77777777" w:rsidR="00482D99" w:rsidRDefault="00482D99">
      <w:pPr>
        <w:pStyle w:val="guiazul"/>
        <w:ind w:left="600"/>
      </w:pPr>
      <w:r>
        <w:t>Las requisitos funcionales pueden ser divididos en sub-secciones.</w:t>
      </w:r>
    </w:p>
    <w:p w14:paraId="348C00DE" w14:textId="77777777" w:rsidR="00482D99" w:rsidRDefault="00482D99">
      <w:pPr>
        <w:pStyle w:val="Ttulo3"/>
      </w:pPr>
      <w:bookmarkStart w:id="51" w:name="_Toc33238253"/>
      <w:bookmarkStart w:id="52" w:name="_Toc33411080"/>
      <w:r>
        <w:t>Requisito funcional 1</w:t>
      </w:r>
      <w:bookmarkEnd w:id="51"/>
      <w:bookmarkEnd w:id="52"/>
    </w:p>
    <w:p w14:paraId="7A0A1604" w14:textId="77777777" w:rsidR="00482D99" w:rsidRDefault="00482D99">
      <w:pPr>
        <w:pStyle w:val="Ttulo3"/>
      </w:pPr>
      <w:bookmarkStart w:id="53" w:name="_Toc33411081"/>
      <w:r>
        <w:t>Requisito funcional 2</w:t>
      </w:r>
      <w:bookmarkEnd w:id="53"/>
    </w:p>
    <w:p w14:paraId="6FFBA1B1" w14:textId="77777777" w:rsidR="00482D99" w:rsidRDefault="00482D99">
      <w:pPr>
        <w:pStyle w:val="Ttulo3"/>
      </w:pPr>
      <w:bookmarkStart w:id="54" w:name="_Toc33411082"/>
      <w:r>
        <w:t>Requisito funcional 3</w:t>
      </w:r>
      <w:bookmarkEnd w:id="54"/>
    </w:p>
    <w:p w14:paraId="23770873" w14:textId="77777777" w:rsidR="00482D99" w:rsidRDefault="00482D99">
      <w:pPr>
        <w:pStyle w:val="Ttulo3"/>
      </w:pPr>
      <w:bookmarkStart w:id="55" w:name="_Toc33411083"/>
      <w:r>
        <w:t>Requisito funcional n</w:t>
      </w:r>
      <w:bookmarkEnd w:id="55"/>
    </w:p>
    <w:p w14:paraId="288BF514" w14:textId="77777777" w:rsidR="00482D99" w:rsidRDefault="00482D99">
      <w:pPr>
        <w:pStyle w:val="Ttulo2"/>
      </w:pPr>
      <w:bookmarkStart w:id="56" w:name="_Toc33238257"/>
      <w:bookmarkStart w:id="57" w:name="_Toc33411084"/>
      <w:r>
        <w:t>Requisitos no funcionales</w:t>
      </w:r>
      <w:bookmarkEnd w:id="56"/>
      <w:bookmarkEnd w:id="57"/>
    </w:p>
    <w:p w14:paraId="1C45B6D1" w14:textId="77777777" w:rsidR="00482D99" w:rsidRDefault="00482D99">
      <w:pPr>
        <w:pStyle w:val="Ttulo3"/>
      </w:pPr>
      <w:bookmarkStart w:id="58" w:name="_Toc33238258"/>
      <w:bookmarkStart w:id="59" w:name="_Toc33411085"/>
      <w:r>
        <w:t>Requisitos de rendimiento</w:t>
      </w:r>
      <w:bookmarkEnd w:id="58"/>
      <w:bookmarkEnd w:id="59"/>
    </w:p>
    <w:p w14:paraId="39832C6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AE891"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CC9069F"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70FFD04" w14:textId="77777777" w:rsidR="00482D99" w:rsidRDefault="00482D99">
      <w:pPr>
        <w:pStyle w:val="Ttulo3"/>
      </w:pPr>
      <w:bookmarkStart w:id="60" w:name="_Toc33238259"/>
      <w:bookmarkStart w:id="61" w:name="_Toc33411086"/>
      <w:r>
        <w:t>Seguridad</w:t>
      </w:r>
      <w:bookmarkEnd w:id="60"/>
      <w:bookmarkEnd w:id="61"/>
    </w:p>
    <w:p w14:paraId="3B6A7B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EFE05F7"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237D9CD" w14:textId="77777777" w:rsidR="00482D99" w:rsidRDefault="00482D99" w:rsidP="00916976">
      <w:pPr>
        <w:pStyle w:val="guiazul"/>
        <w:numPr>
          <w:ilvl w:val="0"/>
          <w:numId w:val="7"/>
        </w:numPr>
      </w:pPr>
      <w:r>
        <w:t>Empleo de técnicas criptográficas.</w:t>
      </w:r>
    </w:p>
    <w:p w14:paraId="63AB7E17" w14:textId="77777777" w:rsidR="00482D99" w:rsidRDefault="00482D99" w:rsidP="00916976">
      <w:pPr>
        <w:pStyle w:val="guiazul"/>
        <w:numPr>
          <w:ilvl w:val="0"/>
          <w:numId w:val="7"/>
        </w:numPr>
      </w:pPr>
      <w:r>
        <w:t>Registro de ficheros con “logs” de actividad.</w:t>
      </w:r>
    </w:p>
    <w:p w14:paraId="4511127F" w14:textId="77777777" w:rsidR="00482D99" w:rsidRDefault="00482D99" w:rsidP="00916976">
      <w:pPr>
        <w:pStyle w:val="guiazul"/>
        <w:numPr>
          <w:ilvl w:val="0"/>
          <w:numId w:val="7"/>
        </w:numPr>
      </w:pPr>
      <w:r>
        <w:t>Asignación de determinadas funcionalidades a determinados módulos.</w:t>
      </w:r>
    </w:p>
    <w:p w14:paraId="3AFF5952" w14:textId="77777777" w:rsidR="00482D99" w:rsidRDefault="00482D99" w:rsidP="00916976">
      <w:pPr>
        <w:pStyle w:val="guiazul"/>
        <w:numPr>
          <w:ilvl w:val="0"/>
          <w:numId w:val="7"/>
        </w:numPr>
      </w:pPr>
      <w:r>
        <w:t>Restricciones de comunicación entre determinados módulos.</w:t>
      </w:r>
    </w:p>
    <w:p w14:paraId="711267B1" w14:textId="77777777" w:rsidR="00482D99" w:rsidRDefault="00482D99" w:rsidP="00916976">
      <w:pPr>
        <w:pStyle w:val="guiazul"/>
        <w:numPr>
          <w:ilvl w:val="0"/>
          <w:numId w:val="7"/>
        </w:numPr>
      </w:pPr>
      <w:r>
        <w:t>Comprobaciones de integridad de información crítica.</w:t>
      </w:r>
    </w:p>
    <w:p w14:paraId="6A20E763" w14:textId="77777777" w:rsidR="00482D99" w:rsidRDefault="00482D99">
      <w:pPr>
        <w:pStyle w:val="Ttulo3"/>
      </w:pPr>
      <w:bookmarkStart w:id="62" w:name="_Toc33238260"/>
      <w:bookmarkStart w:id="63" w:name="_Toc33411087"/>
      <w:r>
        <w:lastRenderedPageBreak/>
        <w:t>Fiabilidad</w:t>
      </w:r>
      <w:bookmarkEnd w:id="62"/>
      <w:bookmarkEnd w:id="63"/>
    </w:p>
    <w:p w14:paraId="0B59A4F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1B90EC"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1936FC0" w14:textId="77777777" w:rsidR="00482D99" w:rsidRDefault="00482D99">
      <w:pPr>
        <w:pStyle w:val="Ttulo3"/>
      </w:pPr>
      <w:bookmarkStart w:id="64" w:name="_Toc33238261"/>
      <w:bookmarkStart w:id="65" w:name="_Toc33411088"/>
      <w:r>
        <w:t>Disponibilidad</w:t>
      </w:r>
      <w:bookmarkEnd w:id="64"/>
      <w:bookmarkEnd w:id="65"/>
    </w:p>
    <w:p w14:paraId="1032CD3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7F6FD1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957247F" w14:textId="77777777" w:rsidR="00482D99" w:rsidRDefault="00482D99">
      <w:pPr>
        <w:pStyle w:val="Ttulo3"/>
      </w:pPr>
      <w:bookmarkStart w:id="66" w:name="_Toc33238262"/>
      <w:bookmarkStart w:id="67" w:name="_Toc33411089"/>
      <w:r>
        <w:t>Mantenibilidad</w:t>
      </w:r>
      <w:bookmarkEnd w:id="66"/>
      <w:bookmarkEnd w:id="67"/>
    </w:p>
    <w:p w14:paraId="0F1FD7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39BCE10" w14:textId="77777777" w:rsidR="00482D99" w:rsidRDefault="00482D99">
      <w:pPr>
        <w:pStyle w:val="guiazul"/>
        <w:ind w:left="1200"/>
      </w:pPr>
      <w:r>
        <w:t xml:space="preserve">Identificación del tipo de mantenimiento necesario del sistema. </w:t>
      </w:r>
    </w:p>
    <w:p w14:paraId="1B3D1B9C" w14:textId="77777777" w:rsidR="00482D99" w:rsidRDefault="00482D99">
      <w:pPr>
        <w:pStyle w:val="guiazul"/>
        <w:ind w:left="1200"/>
      </w:pPr>
      <w:r>
        <w:t>Especificación de quien debe realizar las tareas de mantenimiento, por ejemplo usuarios, o un desarrollador.</w:t>
      </w:r>
    </w:p>
    <w:p w14:paraId="1258FF19" w14:textId="77777777" w:rsidR="00482D99" w:rsidRDefault="00482D99">
      <w:pPr>
        <w:pStyle w:val="guiazul"/>
        <w:ind w:left="1200"/>
      </w:pPr>
      <w:r>
        <w:t>Especificación de cuando debe realizarse las tareas de mantenimiento. Por ejemplo, generación de estadísticas de acceso semanales y mensuales.</w:t>
      </w:r>
    </w:p>
    <w:p w14:paraId="7B3F2A3C" w14:textId="77777777" w:rsidR="00482D99" w:rsidRDefault="00482D99">
      <w:pPr>
        <w:pStyle w:val="Ttulo3"/>
      </w:pPr>
      <w:bookmarkStart w:id="68" w:name="_Toc33238263"/>
      <w:bookmarkStart w:id="69" w:name="_Toc33411090"/>
      <w:r>
        <w:t>Portabilidad</w:t>
      </w:r>
      <w:bookmarkEnd w:id="68"/>
      <w:bookmarkEnd w:id="69"/>
    </w:p>
    <w:p w14:paraId="41443CE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E2371F" w14:textId="77777777" w:rsidR="00482D99" w:rsidRDefault="00482D99">
      <w:pPr>
        <w:pStyle w:val="guiazul"/>
        <w:ind w:left="1200"/>
      </w:pPr>
      <w:r>
        <w:t>Especificación de atributos que debe presentar el software para facilitar su traslado a otras plataformas u entornos. Pueden incluirse:</w:t>
      </w:r>
    </w:p>
    <w:p w14:paraId="0E69971A" w14:textId="77777777" w:rsidR="00482D99" w:rsidRDefault="00482D99" w:rsidP="00916976">
      <w:pPr>
        <w:pStyle w:val="guiazul"/>
        <w:numPr>
          <w:ilvl w:val="0"/>
          <w:numId w:val="8"/>
        </w:numPr>
      </w:pPr>
      <w:r>
        <w:t>Porcentaje de componentes dependientes del servidor.</w:t>
      </w:r>
    </w:p>
    <w:p w14:paraId="03D67739" w14:textId="77777777" w:rsidR="00482D99" w:rsidRDefault="00482D99" w:rsidP="00916976">
      <w:pPr>
        <w:pStyle w:val="guiazul"/>
        <w:numPr>
          <w:ilvl w:val="0"/>
          <w:numId w:val="8"/>
        </w:numPr>
      </w:pPr>
      <w:r>
        <w:t>Porcentaje de código dependiente del servidor.</w:t>
      </w:r>
    </w:p>
    <w:p w14:paraId="55A870B7" w14:textId="77777777" w:rsidR="00482D99" w:rsidRDefault="00482D99" w:rsidP="00916976">
      <w:pPr>
        <w:pStyle w:val="guiazul"/>
        <w:numPr>
          <w:ilvl w:val="0"/>
          <w:numId w:val="8"/>
        </w:numPr>
      </w:pPr>
      <w:r>
        <w:t>Uso de un determinado lenguaje por su portabilidad.</w:t>
      </w:r>
    </w:p>
    <w:p w14:paraId="39F9005C" w14:textId="77777777" w:rsidR="00482D99" w:rsidRDefault="00482D99" w:rsidP="00916976">
      <w:pPr>
        <w:pStyle w:val="guiazul"/>
        <w:numPr>
          <w:ilvl w:val="0"/>
          <w:numId w:val="8"/>
        </w:numPr>
      </w:pPr>
      <w:r>
        <w:t>Uso de un determinado compilador o plataforma de desarrollo.</w:t>
      </w:r>
    </w:p>
    <w:p w14:paraId="208FA822" w14:textId="77777777" w:rsidR="00482D99" w:rsidRDefault="00482D99" w:rsidP="00916976">
      <w:pPr>
        <w:pStyle w:val="guiazul"/>
        <w:numPr>
          <w:ilvl w:val="0"/>
          <w:numId w:val="8"/>
        </w:numPr>
      </w:pPr>
      <w:r>
        <w:t>Uso de un determinado sistema operativo.</w:t>
      </w:r>
    </w:p>
    <w:p w14:paraId="4231EA9B" w14:textId="77777777" w:rsidR="00482D99" w:rsidRDefault="00482D99">
      <w:pPr>
        <w:pStyle w:val="Ttulo2"/>
      </w:pPr>
      <w:bookmarkStart w:id="70" w:name="_Toc33411091"/>
      <w:r>
        <w:t>Otros requisitos</w:t>
      </w:r>
      <w:bookmarkEnd w:id="70"/>
    </w:p>
    <w:p w14:paraId="1002166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B212117" w14:textId="77777777" w:rsidR="00482D99" w:rsidRDefault="00482D99">
      <w:pPr>
        <w:pStyle w:val="guiazul"/>
        <w:ind w:left="600"/>
      </w:pPr>
      <w:r>
        <w:t>Cualquier otro requisito que no encaje en ninguna de las secciones anteriores.</w:t>
      </w:r>
    </w:p>
    <w:p w14:paraId="00FF3C63" w14:textId="77777777" w:rsidR="00482D99" w:rsidRDefault="00482D99">
      <w:pPr>
        <w:pStyle w:val="guiazul"/>
        <w:ind w:left="600"/>
      </w:pPr>
    </w:p>
    <w:p w14:paraId="5ABC4AF3" w14:textId="77777777" w:rsidR="00482D99" w:rsidRDefault="00482D99">
      <w:pPr>
        <w:pStyle w:val="guiazul"/>
        <w:ind w:left="600"/>
      </w:pPr>
      <w:r>
        <w:t xml:space="preserve">Por ejemplo: </w:t>
      </w:r>
    </w:p>
    <w:p w14:paraId="049433D5" w14:textId="77777777" w:rsidR="00482D99" w:rsidRDefault="00482D99">
      <w:pPr>
        <w:pStyle w:val="guiazul"/>
        <w:ind w:left="600"/>
      </w:pPr>
      <w:r>
        <w:t>Requisitos culturales y políticos</w:t>
      </w:r>
    </w:p>
    <w:p w14:paraId="4495325E" w14:textId="77777777" w:rsidR="00482D99" w:rsidRDefault="00482D99">
      <w:pPr>
        <w:pStyle w:val="guiazul"/>
        <w:ind w:left="600"/>
      </w:pPr>
      <w:r>
        <w:t>Requisitos Legales</w:t>
      </w:r>
    </w:p>
    <w:p w14:paraId="2ABA1EA2" w14:textId="77777777" w:rsidR="00482D99" w:rsidRDefault="00482D99">
      <w:pPr>
        <w:pStyle w:val="Ttulo1"/>
      </w:pPr>
      <w:bookmarkStart w:id="71" w:name="_Toc33238265"/>
      <w:bookmarkStart w:id="72" w:name="_Toc33411092"/>
      <w:r>
        <w:t>Apéndices</w:t>
      </w:r>
      <w:bookmarkEnd w:id="71"/>
      <w:bookmarkEnd w:id="72"/>
    </w:p>
    <w:p w14:paraId="41360890"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0F362BD"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2A4B3" w14:textId="77777777" w:rsidR="001C4965" w:rsidRDefault="001C4965">
      <w:r>
        <w:separator/>
      </w:r>
    </w:p>
  </w:endnote>
  <w:endnote w:type="continuationSeparator" w:id="0">
    <w:p w14:paraId="21430EE1" w14:textId="77777777" w:rsidR="001C4965" w:rsidRDefault="001C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Descripción de requisitos del sofware</w:t>
          </w:r>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3A2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CA2B3" w14:textId="77777777" w:rsidR="001C4965" w:rsidRDefault="001C4965">
      <w:r>
        <w:separator/>
      </w:r>
    </w:p>
  </w:footnote>
  <w:footnote w:type="continuationSeparator" w:id="0">
    <w:p w14:paraId="4C9FF72F" w14:textId="77777777" w:rsidR="001C4965" w:rsidRDefault="001C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A8BF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rPr>
              <w:noProof/>
            </w:rPr>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4659310">
    <w:abstractNumId w:val="2"/>
  </w:num>
  <w:num w:numId="2" w16cid:durableId="1621064943">
    <w:abstractNumId w:val="8"/>
  </w:num>
  <w:num w:numId="3" w16cid:durableId="586891545">
    <w:abstractNumId w:val="10"/>
  </w:num>
  <w:num w:numId="4" w16cid:durableId="267202101">
    <w:abstractNumId w:val="6"/>
  </w:num>
  <w:num w:numId="5" w16cid:durableId="1577788709">
    <w:abstractNumId w:val="1"/>
  </w:num>
  <w:num w:numId="6" w16cid:durableId="1478958471">
    <w:abstractNumId w:val="0"/>
  </w:num>
  <w:num w:numId="7" w16cid:durableId="74669056">
    <w:abstractNumId w:val="9"/>
  </w:num>
  <w:num w:numId="8" w16cid:durableId="966859689">
    <w:abstractNumId w:val="3"/>
  </w:num>
  <w:num w:numId="9" w16cid:durableId="467406454">
    <w:abstractNumId w:val="7"/>
  </w:num>
  <w:num w:numId="10" w16cid:durableId="1709721162">
    <w:abstractNumId w:val="4"/>
  </w:num>
  <w:num w:numId="11" w16cid:durableId="168567151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74BE"/>
    <w:rsid w:val="00050A95"/>
    <w:rsid w:val="0009628D"/>
    <w:rsid w:val="000B1DA6"/>
    <w:rsid w:val="000B41DA"/>
    <w:rsid w:val="000D0226"/>
    <w:rsid w:val="000F23EE"/>
    <w:rsid w:val="00126F76"/>
    <w:rsid w:val="00127FB7"/>
    <w:rsid w:val="001A44AD"/>
    <w:rsid w:val="001B3409"/>
    <w:rsid w:val="001B6ADE"/>
    <w:rsid w:val="001C4965"/>
    <w:rsid w:val="00213F48"/>
    <w:rsid w:val="00364D3C"/>
    <w:rsid w:val="00393AF2"/>
    <w:rsid w:val="003E4FEF"/>
    <w:rsid w:val="003E51A5"/>
    <w:rsid w:val="00451A87"/>
    <w:rsid w:val="00482D99"/>
    <w:rsid w:val="004C7060"/>
    <w:rsid w:val="004D215D"/>
    <w:rsid w:val="005345FD"/>
    <w:rsid w:val="00534941"/>
    <w:rsid w:val="00541BAB"/>
    <w:rsid w:val="0056471A"/>
    <w:rsid w:val="005C1D60"/>
    <w:rsid w:val="005F1398"/>
    <w:rsid w:val="006068CD"/>
    <w:rsid w:val="00684298"/>
    <w:rsid w:val="0072554A"/>
    <w:rsid w:val="00740904"/>
    <w:rsid w:val="007658C0"/>
    <w:rsid w:val="00771791"/>
    <w:rsid w:val="007A1FA4"/>
    <w:rsid w:val="007B19A7"/>
    <w:rsid w:val="00831699"/>
    <w:rsid w:val="00896024"/>
    <w:rsid w:val="008B0BA8"/>
    <w:rsid w:val="008D50A8"/>
    <w:rsid w:val="00916976"/>
    <w:rsid w:val="009218FD"/>
    <w:rsid w:val="00970F51"/>
    <w:rsid w:val="00A87CC7"/>
    <w:rsid w:val="00AB418F"/>
    <w:rsid w:val="00AC1555"/>
    <w:rsid w:val="00B229F4"/>
    <w:rsid w:val="00B24360"/>
    <w:rsid w:val="00B601E3"/>
    <w:rsid w:val="00C107CB"/>
    <w:rsid w:val="00CB2764"/>
    <w:rsid w:val="00CF281D"/>
    <w:rsid w:val="00D36F17"/>
    <w:rsid w:val="00D71746"/>
    <w:rsid w:val="00E601A7"/>
    <w:rsid w:val="00E61B29"/>
    <w:rsid w:val="00ED4140"/>
    <w:rsid w:val="00F44410"/>
    <w:rsid w:val="00F83FCB"/>
    <w:rsid w:val="00FC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2140</Words>
  <Characters>15477</Characters>
  <Application>Microsoft Office Word</Application>
  <DocSecurity>0</DocSecurity>
  <Lines>128</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17582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38</cp:revision>
  <cp:lastPrinted>2003-02-19T13:46:00Z</cp:lastPrinted>
  <dcterms:created xsi:type="dcterms:W3CDTF">2025-09-16T12:55:00Z</dcterms:created>
  <dcterms:modified xsi:type="dcterms:W3CDTF">2025-09-17T02:28:00Z</dcterms:modified>
</cp:coreProperties>
</file>