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2E74" w14:textId="5407B07B" w:rsidR="00F10BEC" w:rsidRDefault="00513CCE" w:rsidP="00B573B8">
      <w:pPr>
        <w:pStyle w:val="Title"/>
        <w:spacing w:line="276" w:lineRule="auto"/>
        <w:rPr>
          <w:rFonts w:ascii="Google Sans" w:eastAsia="Google Sans" w:hAnsi="Google Sans" w:cs="Google Sans"/>
        </w:rPr>
      </w:pPr>
      <w:r>
        <w:rPr>
          <w:rFonts w:ascii="Google Sans" w:eastAsia="Google Sans" w:hAnsi="Google Sans" w:cs="Google Sans"/>
        </w:rPr>
        <w:t>Security Incident Report</w:t>
      </w:r>
    </w:p>
    <w:p w14:paraId="73161EA2" w14:textId="77777777" w:rsidR="00F10BEC" w:rsidRDefault="00F10BEC">
      <w:pPr>
        <w:rPr>
          <w:rFonts w:ascii="Google Sans" w:eastAsia="Google Sans" w:hAnsi="Google Sans" w:cs="Google Sans"/>
        </w:rPr>
      </w:pPr>
    </w:p>
    <w:p w14:paraId="32A22EDA" w14:textId="77777777" w:rsidR="00F10BEC" w:rsidRDefault="00F10BEC">
      <w:pPr>
        <w:spacing w:line="480" w:lineRule="auto"/>
        <w:rPr>
          <w:rFonts w:ascii="Google Sans" w:eastAsia="Google Sans" w:hAnsi="Google Sans" w:cs="Google Sans"/>
          <w:sz w:val="26"/>
          <w:szCs w:val="2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0BEC" w14:paraId="0C7C101E" w14:textId="77777777">
        <w:trPr>
          <w:tblHeader/>
        </w:trPr>
        <w:tc>
          <w:tcPr>
            <w:tcW w:w="9360" w:type="dxa"/>
            <w:shd w:val="clear" w:color="auto" w:fill="CFE2F3"/>
            <w:tcMar>
              <w:top w:w="100" w:type="dxa"/>
              <w:left w:w="100" w:type="dxa"/>
              <w:bottom w:w="100" w:type="dxa"/>
              <w:right w:w="100" w:type="dxa"/>
            </w:tcMar>
          </w:tcPr>
          <w:p w14:paraId="12EC40BB" w14:textId="77777777" w:rsidR="00F10BEC" w:rsidRDefault="00513CC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1: Identify the network protocol involved in the incident</w:t>
            </w:r>
          </w:p>
        </w:tc>
      </w:tr>
      <w:tr w:rsidR="00F10BEC" w14:paraId="54511017" w14:textId="77777777">
        <w:tc>
          <w:tcPr>
            <w:tcW w:w="9360" w:type="dxa"/>
            <w:tcMar>
              <w:top w:w="100" w:type="dxa"/>
              <w:left w:w="100" w:type="dxa"/>
              <w:bottom w:w="100" w:type="dxa"/>
              <w:right w:w="100" w:type="dxa"/>
            </w:tcMar>
          </w:tcPr>
          <w:p w14:paraId="0E82FBA2"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p w14:paraId="51FC3A2F" w14:textId="77777777" w:rsidR="00F10BEC" w:rsidRDefault="00F10BEC">
            <w:pPr>
              <w:widowControl w:val="0"/>
              <w:rPr>
                <w:rFonts w:ascii="Google Sans" w:eastAsia="Google Sans" w:hAnsi="Google Sans" w:cs="Google Sans"/>
                <w:sz w:val="24"/>
                <w:szCs w:val="24"/>
              </w:rPr>
            </w:pPr>
          </w:p>
        </w:tc>
      </w:tr>
    </w:tbl>
    <w:p w14:paraId="44E3153A" w14:textId="77777777" w:rsidR="00F10BEC" w:rsidRDefault="00F10BEC">
      <w:pPr>
        <w:spacing w:line="276" w:lineRule="auto"/>
        <w:rPr>
          <w:rFonts w:ascii="Google Sans" w:eastAsia="Google Sans" w:hAnsi="Google Sans" w:cs="Google Sans"/>
          <w:sz w:val="24"/>
          <w:szCs w:val="24"/>
        </w:rPr>
      </w:pPr>
    </w:p>
    <w:p w14:paraId="56B227DD" w14:textId="77777777" w:rsidR="00F10BEC" w:rsidRDefault="00513CC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primary goal of this activity was to identify the network protocol used in the incident. The first line of the report announces the answer to that step. The protocol involved was determined by using information presented in the scenario, the DNS &amp; HTTP log, and the knowledge you have learned about the TCP/IP model in this course: </w:t>
      </w:r>
    </w:p>
    <w:p w14:paraId="0BB0224E" w14:textId="77777777" w:rsidR="00F10BEC" w:rsidRDefault="00F10BEC">
      <w:pPr>
        <w:widowControl w:val="0"/>
        <w:spacing w:line="276" w:lineRule="auto"/>
        <w:rPr>
          <w:rFonts w:ascii="Google Sans" w:eastAsia="Google Sans" w:hAnsi="Google Sans" w:cs="Google Sans"/>
          <w:sz w:val="24"/>
          <w:szCs w:val="24"/>
        </w:rPr>
      </w:pPr>
    </w:p>
    <w:p w14:paraId="7F20B5B7" w14:textId="77777777" w:rsidR="00F10BEC" w:rsidRDefault="00513CC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DNS &amp; HTTP log shows a request is sent to the DNS server to resolve the IP address for the yummyrecipesforme.com URL. The DNS server replies with the correct IP address. The browser uses this to direct users to the correct website. </w:t>
      </w:r>
    </w:p>
    <w:p w14:paraId="24E83434" w14:textId="77777777" w:rsidR="00F10BEC" w:rsidRDefault="00513CC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scenario states that when the website loads, a function on the website prompts users to download a file to update their browsers. Both the scenario and the logs indicate this activity occurs over the HTTP protocol, which you previously learned is part of the application layer of the TCP/IP model. Please review the article “How to read the DNS &amp; HTTP traffic log” linked in Step 2 of the activity for an explanation of the evidence found in the log.</w:t>
      </w:r>
    </w:p>
    <w:p w14:paraId="7B277924" w14:textId="77777777" w:rsidR="00F10BEC" w:rsidRDefault="00513CCE">
      <w:pPr>
        <w:widowControl w:val="0"/>
        <w:numPr>
          <w:ilvl w:val="0"/>
          <w:numId w:val="1"/>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After the user downloads and runs the file, the logs show that the user’s browser sends a new request to the DNS server to resolve the IP address for a different URL: greatrecipesforme.com. The DNS server resolves the URL and the users are redirected to this new website over HTTP.</w:t>
      </w:r>
    </w:p>
    <w:p w14:paraId="345F5A82" w14:textId="77777777" w:rsidR="00F10BEC" w:rsidRDefault="00F10BEC">
      <w:pPr>
        <w:widowControl w:val="0"/>
        <w:spacing w:line="276" w:lineRule="auto"/>
        <w:rPr>
          <w:rFonts w:ascii="Google Sans" w:eastAsia="Google Sans" w:hAnsi="Google Sans" w:cs="Google Sans"/>
          <w:sz w:val="24"/>
          <w:szCs w:val="24"/>
        </w:rPr>
      </w:pPr>
    </w:p>
    <w:p w14:paraId="491FED97" w14:textId="77777777" w:rsidR="00F10BEC" w:rsidRDefault="00F10BEC">
      <w:pPr>
        <w:widowControl w:val="0"/>
        <w:spacing w:line="276" w:lineRule="auto"/>
        <w:rPr>
          <w:rFonts w:ascii="Google Sans" w:eastAsia="Google Sans" w:hAnsi="Google Sans" w:cs="Google Sans"/>
          <w:sz w:val="24"/>
          <w:szCs w:val="24"/>
        </w:rPr>
      </w:pPr>
    </w:p>
    <w:p w14:paraId="68EA94D1" w14:textId="77777777" w:rsidR="00F10BEC" w:rsidRDefault="00F10BEC">
      <w:pPr>
        <w:widowControl w:val="0"/>
        <w:spacing w:line="276" w:lineRule="auto"/>
        <w:rPr>
          <w:rFonts w:ascii="Google Sans" w:eastAsia="Google Sans" w:hAnsi="Google Sans" w:cs="Google Sans"/>
          <w:sz w:val="24"/>
          <w:szCs w:val="24"/>
        </w:rPr>
      </w:pPr>
    </w:p>
    <w:p w14:paraId="0A5C0366" w14:textId="77777777" w:rsidR="00F10BEC" w:rsidRDefault="00F10BEC">
      <w:pPr>
        <w:widowControl w:val="0"/>
        <w:spacing w:line="276" w:lineRule="auto"/>
        <w:rPr>
          <w:rFonts w:ascii="Google Sans" w:eastAsia="Google Sans" w:hAnsi="Google Sans" w:cs="Google Sans"/>
          <w:b/>
          <w:sz w:val="24"/>
          <w:szCs w:val="24"/>
        </w:rPr>
      </w:pPr>
    </w:p>
    <w:p w14:paraId="06FB21FF" w14:textId="77777777" w:rsidR="00F10BEC" w:rsidRDefault="00F10BEC">
      <w:pPr>
        <w:widowControl w:val="0"/>
        <w:spacing w:line="276" w:lineRule="auto"/>
        <w:rPr>
          <w:rFonts w:ascii="Google Sans" w:eastAsia="Google Sans" w:hAnsi="Google Sans" w:cs="Google Sans"/>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0BEC" w14:paraId="0BF01F8E" w14:textId="77777777">
        <w:tc>
          <w:tcPr>
            <w:tcW w:w="9360" w:type="dxa"/>
            <w:shd w:val="clear" w:color="auto" w:fill="CFE2F3"/>
            <w:tcMar>
              <w:top w:w="100" w:type="dxa"/>
              <w:left w:w="100" w:type="dxa"/>
              <w:bottom w:w="100" w:type="dxa"/>
              <w:right w:w="100" w:type="dxa"/>
            </w:tcMar>
          </w:tcPr>
          <w:p w14:paraId="6B53E11E" w14:textId="51C0CD39" w:rsidR="00F10BEC" w:rsidRDefault="00513CCE">
            <w:pPr>
              <w:widowControl w:val="0"/>
              <w:rPr>
                <w:rFonts w:ascii="Google Sans" w:eastAsia="Google Sans" w:hAnsi="Google Sans" w:cs="Google Sans"/>
                <w:b/>
                <w:sz w:val="24"/>
                <w:szCs w:val="24"/>
              </w:rPr>
            </w:pPr>
            <w:r>
              <w:rPr>
                <w:rFonts w:ascii="Google Sans" w:eastAsia="Google Sans" w:hAnsi="Google Sans" w:cs="Google Sans"/>
                <w:b/>
                <w:sz w:val="24"/>
                <w:szCs w:val="24"/>
              </w:rPr>
              <w:t>Section 2:</w:t>
            </w:r>
            <w:r w:rsidR="00B573B8">
              <w:rPr>
                <w:rFonts w:ascii="Google Sans" w:eastAsia="Google Sans" w:hAnsi="Google Sans" w:cs="Google Sans"/>
                <w:b/>
                <w:sz w:val="24"/>
                <w:szCs w:val="24"/>
              </w:rPr>
              <w:t xml:space="preserve"> T</w:t>
            </w:r>
            <w:r>
              <w:rPr>
                <w:rFonts w:ascii="Google Sans" w:eastAsia="Google Sans" w:hAnsi="Google Sans" w:cs="Google Sans"/>
                <w:b/>
                <w:sz w:val="24"/>
                <w:szCs w:val="24"/>
              </w:rPr>
              <w:t>he incident</w:t>
            </w:r>
          </w:p>
        </w:tc>
      </w:tr>
      <w:tr w:rsidR="00F10BEC" w14:paraId="6B5397D5" w14:textId="77777777">
        <w:tc>
          <w:tcPr>
            <w:tcW w:w="9360" w:type="dxa"/>
            <w:shd w:val="clear" w:color="auto" w:fill="auto"/>
            <w:tcMar>
              <w:top w:w="100" w:type="dxa"/>
              <w:left w:w="100" w:type="dxa"/>
              <w:bottom w:w="100" w:type="dxa"/>
              <w:right w:w="100" w:type="dxa"/>
            </w:tcMar>
          </w:tcPr>
          <w:p w14:paraId="15F7548B"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4C7316B0" w14:textId="77777777" w:rsidR="00F10BEC" w:rsidRDefault="00F10BEC">
            <w:pPr>
              <w:widowControl w:val="0"/>
              <w:rPr>
                <w:rFonts w:ascii="Google Sans" w:eastAsia="Google Sans" w:hAnsi="Google Sans" w:cs="Google Sans"/>
                <w:sz w:val="24"/>
                <w:szCs w:val="24"/>
              </w:rPr>
            </w:pPr>
          </w:p>
          <w:p w14:paraId="763A2EA2"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accepted the download and ran it. The browser then redirected the analyst to a fake website (greatrecipesforme.com) that looked identical to the original site (yummyrecipesforme.com). </w:t>
            </w:r>
          </w:p>
          <w:p w14:paraId="311BEEBE" w14:textId="77777777" w:rsidR="00F10BEC" w:rsidRDefault="00F10BEC">
            <w:pPr>
              <w:widowControl w:val="0"/>
              <w:rPr>
                <w:rFonts w:ascii="Google Sans" w:eastAsia="Google Sans" w:hAnsi="Google Sans" w:cs="Google Sans"/>
                <w:sz w:val="24"/>
                <w:szCs w:val="24"/>
              </w:rPr>
            </w:pPr>
          </w:p>
          <w:p w14:paraId="17A2CC76"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5B8A91BF" w14:textId="77777777" w:rsidR="00F10BEC" w:rsidRDefault="00F10BEC">
            <w:pPr>
              <w:widowControl w:val="0"/>
              <w:rPr>
                <w:rFonts w:ascii="Google Sans" w:eastAsia="Google Sans" w:hAnsi="Google Sans" w:cs="Google Sans"/>
                <w:sz w:val="24"/>
                <w:szCs w:val="24"/>
              </w:rPr>
            </w:pPr>
          </w:p>
          <w:p w14:paraId="6E064625"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The senior cybersecurity professional analyzed the source code for the websites and 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w:t>
            </w:r>
            <w:r>
              <w:rPr>
                <w:rFonts w:ascii="Google Sans" w:eastAsia="Google Sans" w:hAnsi="Google Sans" w:cs="Google Sans"/>
                <w:sz w:val="24"/>
                <w:szCs w:val="24"/>
              </w:rPr>
              <w:t xml:space="preserve">romised the end users’ computers.  </w:t>
            </w:r>
          </w:p>
          <w:p w14:paraId="01BDD9A7" w14:textId="77777777" w:rsidR="00F10BEC" w:rsidRDefault="00F10BEC">
            <w:pPr>
              <w:widowControl w:val="0"/>
              <w:rPr>
                <w:rFonts w:ascii="Google Sans" w:eastAsia="Google Sans" w:hAnsi="Google Sans" w:cs="Google Sans"/>
                <w:sz w:val="24"/>
                <w:szCs w:val="24"/>
              </w:rPr>
            </w:pPr>
          </w:p>
        </w:tc>
      </w:tr>
    </w:tbl>
    <w:p w14:paraId="00F4C11E" w14:textId="77777777" w:rsidR="00F10BEC" w:rsidRDefault="00F10BEC">
      <w:pPr>
        <w:widowControl w:val="0"/>
        <w:spacing w:line="276" w:lineRule="auto"/>
        <w:rPr>
          <w:rFonts w:ascii="Google Sans" w:eastAsia="Google Sans" w:hAnsi="Google Sans" w:cs="Google Sans"/>
          <w:b/>
          <w:sz w:val="24"/>
          <w:szCs w:val="24"/>
        </w:rPr>
      </w:pPr>
    </w:p>
    <w:p w14:paraId="48A15452" w14:textId="77777777" w:rsidR="00F10BEC" w:rsidRDefault="00513CC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t xml:space="preserve">Section 2 of the report should contain your interpretation of the log file and the Scenario section in the activity. You should have connected these events to what you have learned in the course to help you describe the investigation and analysis process. Note that it is a common practice for report writing to refer to all people involved in the third person (e.g., “the cybersecurity analyst” or “they”), even when you are the cybersecurity analyst describing actions you performed.  </w:t>
      </w:r>
    </w:p>
    <w:p w14:paraId="702C9F03" w14:textId="77777777" w:rsidR="00F10BEC" w:rsidRDefault="00513CCE">
      <w:pPr>
        <w:widowControl w:val="0"/>
        <w:spacing w:line="276" w:lineRule="auto"/>
        <w:rPr>
          <w:rFonts w:ascii="Google Sans" w:eastAsia="Google Sans" w:hAnsi="Google Sans" w:cs="Google Sans"/>
          <w:sz w:val="24"/>
          <w:szCs w:val="24"/>
        </w:rPr>
      </w:pPr>
      <w:r>
        <w:rPr>
          <w:rFonts w:ascii="Google Sans" w:eastAsia="Google Sans" w:hAnsi="Google Sans" w:cs="Google Sans"/>
          <w:sz w:val="24"/>
          <w:szCs w:val="24"/>
        </w:rPr>
        <w:br/>
      </w:r>
    </w:p>
    <w:p w14:paraId="7ADD177E" w14:textId="77777777" w:rsidR="00F10BEC" w:rsidRDefault="00513CC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The first paragraph summarizes the events and problems identified when the incident was first reported. This information can be found at the beginning of the scenario.</w:t>
      </w:r>
    </w:p>
    <w:p w14:paraId="0EDB4213" w14:textId="77777777" w:rsidR="00F10BEC" w:rsidRDefault="00513CC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second paragraph describes the testing activities involved in investigating this event. This information is also provided in the scenario section. You should have summarized these activities in your own words. </w:t>
      </w:r>
    </w:p>
    <w:p w14:paraId="0C828BC7" w14:textId="77777777" w:rsidR="00F10BEC" w:rsidRDefault="00513CC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third paragraph describes the analysis work. This information is available in the scenario and the log file. The article “How to read the DNS &amp; HTTP traffic log” is available in Step 2 of the activity to help you interpret the log file. </w:t>
      </w:r>
    </w:p>
    <w:p w14:paraId="0738FF9A" w14:textId="77777777" w:rsidR="00F10BEC" w:rsidRDefault="00513CCE">
      <w:pPr>
        <w:widowControl w:val="0"/>
        <w:numPr>
          <w:ilvl w:val="0"/>
          <w:numId w:val="2"/>
        </w:numPr>
        <w:spacing w:after="200" w:line="276" w:lineRule="auto"/>
        <w:rPr>
          <w:rFonts w:ascii="Google Sans" w:eastAsia="Google Sans" w:hAnsi="Google Sans" w:cs="Google Sans"/>
          <w:sz w:val="24"/>
          <w:szCs w:val="24"/>
        </w:rPr>
      </w:pPr>
      <w:r>
        <w:rPr>
          <w:rFonts w:ascii="Google Sans" w:eastAsia="Google Sans" w:hAnsi="Google Sans" w:cs="Google Sans"/>
          <w:sz w:val="24"/>
          <w:szCs w:val="24"/>
        </w:rPr>
        <w:t xml:space="preserve">The final paragraph adds what the senior cybersecurity analyst and the incident management team concluded about the root cause of the attack. </w:t>
      </w:r>
    </w:p>
    <w:p w14:paraId="30B2742A" w14:textId="77777777" w:rsidR="00F10BEC" w:rsidRDefault="00F10BEC">
      <w:pPr>
        <w:spacing w:line="480" w:lineRule="auto"/>
        <w:rPr>
          <w:rFonts w:ascii="Google Sans" w:eastAsia="Google Sans" w:hAnsi="Google Sans" w:cs="Google Sans"/>
          <w:sz w:val="26"/>
          <w:szCs w:val="2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0BEC" w14:paraId="4CD19D75" w14:textId="77777777">
        <w:trPr>
          <w:tblHeader/>
        </w:trPr>
        <w:tc>
          <w:tcPr>
            <w:tcW w:w="9360" w:type="dxa"/>
            <w:shd w:val="clear" w:color="auto" w:fill="CFE2F3"/>
            <w:tcMar>
              <w:top w:w="100" w:type="dxa"/>
              <w:left w:w="100" w:type="dxa"/>
              <w:bottom w:w="100" w:type="dxa"/>
              <w:right w:w="100" w:type="dxa"/>
            </w:tcMar>
          </w:tcPr>
          <w:p w14:paraId="491F3218" w14:textId="2C68D0CB" w:rsidR="00F10BEC" w:rsidRDefault="00513CCE">
            <w:pPr>
              <w:widowControl w:val="0"/>
              <w:spacing w:line="276" w:lineRule="auto"/>
              <w:rPr>
                <w:rFonts w:ascii="Google Sans" w:eastAsia="Google Sans" w:hAnsi="Google Sans" w:cs="Google Sans"/>
                <w:b/>
                <w:sz w:val="24"/>
                <w:szCs w:val="24"/>
              </w:rPr>
            </w:pPr>
            <w:r>
              <w:rPr>
                <w:rFonts w:ascii="Google Sans" w:eastAsia="Google Sans" w:hAnsi="Google Sans" w:cs="Google Sans"/>
                <w:b/>
                <w:sz w:val="24"/>
                <w:szCs w:val="24"/>
              </w:rPr>
              <w:t>Section 3: R</w:t>
            </w:r>
            <w:r>
              <w:rPr>
                <w:rFonts w:ascii="Google Sans" w:eastAsia="Google Sans" w:hAnsi="Google Sans" w:cs="Google Sans"/>
                <w:b/>
                <w:sz w:val="24"/>
                <w:szCs w:val="24"/>
              </w:rPr>
              <w:t>emediation for brute force attacks</w:t>
            </w:r>
          </w:p>
        </w:tc>
      </w:tr>
      <w:tr w:rsidR="00F10BEC" w14:paraId="7E05C4D3" w14:textId="77777777">
        <w:tc>
          <w:tcPr>
            <w:tcW w:w="9360" w:type="dxa"/>
            <w:tcMar>
              <w:top w:w="100" w:type="dxa"/>
              <w:left w:w="100" w:type="dxa"/>
              <w:bottom w:w="100" w:type="dxa"/>
              <w:right w:w="100" w:type="dxa"/>
            </w:tcMar>
          </w:tcPr>
          <w:p w14:paraId="20926A12" w14:textId="77777777" w:rsidR="00F10BEC" w:rsidRDefault="00513CCE">
            <w:pPr>
              <w:widowControl w:val="0"/>
              <w:rPr>
                <w:rFonts w:ascii="Google Sans" w:eastAsia="Google Sans" w:hAnsi="Google Sans" w:cs="Google Sans"/>
                <w:sz w:val="24"/>
                <w:szCs w:val="24"/>
              </w:rPr>
            </w:pPr>
            <w:r>
              <w:rPr>
                <w:rFonts w:ascii="Google Sans" w:eastAsia="Google Sans" w:hAnsi="Google Sans" w:cs="Google Sans"/>
                <w:sz w:val="24"/>
                <w:szCs w:val="24"/>
              </w:rPr>
              <w:t>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w:t>
            </w:r>
            <w:r>
              <w:rPr>
                <w:rFonts w:ascii="Google Sans" w:eastAsia="Google Sans" w:hAnsi="Google Sans" w:cs="Google Sans"/>
                <w:sz w:val="24"/>
                <w:szCs w:val="24"/>
              </w:rPr>
              <w:t xml:space="preserve">m because it requires additional authorization. </w:t>
            </w:r>
          </w:p>
          <w:p w14:paraId="2BFC02D7" w14:textId="77777777" w:rsidR="00F10BEC" w:rsidRDefault="00F10BEC">
            <w:pPr>
              <w:widowControl w:val="0"/>
              <w:rPr>
                <w:rFonts w:ascii="Google Sans" w:eastAsia="Google Sans" w:hAnsi="Google Sans" w:cs="Google Sans"/>
                <w:sz w:val="24"/>
                <w:szCs w:val="24"/>
              </w:rPr>
            </w:pPr>
          </w:p>
        </w:tc>
      </w:tr>
    </w:tbl>
    <w:p w14:paraId="3E5CC0DF" w14:textId="77777777" w:rsidR="00F10BEC" w:rsidRDefault="00F10BEC">
      <w:pPr>
        <w:spacing w:line="276" w:lineRule="auto"/>
        <w:rPr>
          <w:rFonts w:ascii="Google Sans" w:eastAsia="Google Sans" w:hAnsi="Google Sans" w:cs="Google Sans"/>
          <w:b/>
          <w:color w:val="38761D"/>
          <w:sz w:val="24"/>
          <w:szCs w:val="24"/>
        </w:rPr>
      </w:pPr>
    </w:p>
    <w:p w14:paraId="07600C59" w14:textId="77777777" w:rsidR="00F10BEC" w:rsidRDefault="00513CCE">
      <w:pPr>
        <w:widowControl w:val="0"/>
        <w:spacing w:after="200"/>
        <w:rPr>
          <w:rFonts w:ascii="Google Sans" w:eastAsia="Google Sans" w:hAnsi="Google Sans" w:cs="Google Sans"/>
          <w:sz w:val="24"/>
          <w:szCs w:val="24"/>
        </w:rPr>
      </w:pPr>
      <w:r>
        <w:rPr>
          <w:rFonts w:ascii="Google Sans" w:eastAsia="Google Sans" w:hAnsi="Google Sans" w:cs="Google Sans"/>
          <w:sz w:val="24"/>
          <w:szCs w:val="24"/>
        </w:rPr>
        <w:t>In the third section, you were to write about addressing brute force attacks. You should have selected one of the options provided in the reading about brute force attacks. Then you should have explained the remediation method and how it works in your own words.</w:t>
      </w:r>
      <w:r>
        <w:rPr>
          <w:rFonts w:ascii="Google Sans" w:eastAsia="Google Sans" w:hAnsi="Google Sans" w:cs="Google Sans"/>
          <w:b/>
          <w:sz w:val="24"/>
          <w:szCs w:val="24"/>
        </w:rPr>
        <w:br/>
      </w:r>
    </w:p>
    <w:p w14:paraId="0AC663F0" w14:textId="77777777" w:rsidR="00F10BEC" w:rsidRDefault="00F10BEC">
      <w:pPr>
        <w:rPr>
          <w:rFonts w:ascii="Google Sans" w:eastAsia="Google Sans" w:hAnsi="Google Sans" w:cs="Google Sans"/>
        </w:rPr>
      </w:pPr>
    </w:p>
    <w:sectPr w:rsidR="00F10B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4040"/>
    <w:multiLevelType w:val="multilevel"/>
    <w:tmpl w:val="34AC1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8279C1"/>
    <w:multiLevelType w:val="multilevel"/>
    <w:tmpl w:val="5B72B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7492959">
    <w:abstractNumId w:val="1"/>
  </w:num>
  <w:num w:numId="2" w16cid:durableId="966473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EC"/>
    <w:rsid w:val="00513CCE"/>
    <w:rsid w:val="00B573B8"/>
    <w:rsid w:val="00F1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1B93"/>
  <w15:docId w15:val="{3482A04E-8DDB-4380-99AB-A36B389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PARTHIBAN A</dc:creator>
  <cp:lastModifiedBy>PARTHIBAN A</cp:lastModifiedBy>
  <cp:revision>3</cp:revision>
  <dcterms:created xsi:type="dcterms:W3CDTF">2024-01-09T12:26:00Z</dcterms:created>
  <dcterms:modified xsi:type="dcterms:W3CDTF">2024-01-09T12:26:00Z</dcterms:modified>
</cp:coreProperties>
</file>