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77.0" w:type="dxa"/>
        <w:tblLayout w:type="fixed"/>
        <w:tblLook w:val="0400"/>
      </w:tblPr>
      <w:tblGrid>
        <w:gridCol w:w="5092.5"/>
        <w:gridCol w:w="5092.5"/>
        <w:tblGridChange w:id="0">
          <w:tblGrid>
            <w:gridCol w:w="5092.5"/>
            <w:gridCol w:w="5092.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Operator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Date:</w:t>
            </w:r>
          </w:p>
        </w:tc>
      </w:tr>
      <w:tr>
        <w:trPr>
          <w:cantSplit w:val="0"/>
          <w:trHeight w:val="727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PPE</w:t>
            </w:r>
          </w:p>
          <w:tbl>
            <w:tblPr>
              <w:tblStyle w:val="Table2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PPE is safe to use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you are wearing the correct PPE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the following procedures whilst disconnected from the power</w:t>
            </w:r>
          </w:p>
          <w:tbl>
            <w:tblPr>
              <w:tblStyle w:val="Table3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power cord is safe to use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position and operate the extraction system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check the gas bottle is safe to use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operate the gas regulators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turn the welding machine on and off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the following procedures whilst connected to power</w:t>
            </w:r>
          </w:p>
          <w:tbl>
            <w:tblPr>
              <w:tblStyle w:val="Table4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set the machine up for MMA welding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weld using MMA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set the machine up for MIG welding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Demonstrate how to weld using MIG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the following things</w:t>
            </w:r>
          </w:p>
          <w:tbl>
            <w:tblPr>
              <w:tblStyle w:val="Table5"/>
              <w:tblW w:w="9963.0" w:type="dxa"/>
              <w:jc w:val="left"/>
              <w:tblLayout w:type="fixed"/>
              <w:tblLook w:val="0000"/>
            </w:tblPr>
            <w:tblGrid>
              <w:gridCol w:w="9401"/>
              <w:gridCol w:w="562"/>
              <w:tblGridChange w:id="0">
                <w:tblGrid>
                  <w:gridCol w:w="9401"/>
                  <w:gridCol w:w="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How to report faults (users should not fix problems themselves)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Meaning of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one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orking rule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Which PPE is required or recommended (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auto darkening welding mask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required, breathing protection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required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; gloves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must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be worn)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Users must not enter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 area behind the curtains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when another user is using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the grinder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in that area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Dust extraction must be used 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</w:tcBorders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is responsible for cleaning up</w:t>
                  </w:r>
                </w:p>
              </w:tc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after="160" w:before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Rule="auto"/>
        <w:ind w:left="18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When competence has been achieved, tick the appropriate requirement.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466.0" w:type="dxa"/>
      <w:jc w:val="left"/>
      <w:tblLayout w:type="fixed"/>
      <w:tblLook w:val="0000"/>
    </w:tblPr>
    <w:tblGrid>
      <w:gridCol w:w="5233"/>
      <w:gridCol w:w="5233"/>
      <w:tblGridChange w:id="0">
        <w:tblGrid>
          <w:gridCol w:w="5233"/>
          <w:gridCol w:w="5233"/>
        </w:tblGrid>
      </w:tblGridChange>
    </w:tblGrid>
    <w:tr>
      <w:trPr>
        <w:cantSplit w:val="0"/>
        <w:trHeight w:val="76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 confirm that the above named has received safety induction training as indicated on this checklist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 confirm that I have received safety induction as indicated on this checklist and that I am confident in the safe use of the machine.</w:t>
          </w:r>
        </w:p>
      </w:tc>
    </w:tr>
    <w:tr>
      <w:trPr>
        <w:cantSplit w:val="0"/>
        <w:trHeight w:val="76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</w:t>
          </w:r>
        </w:p>
      </w:tc>
    </w:tr>
    <w:tr>
      <w:trPr>
        <w:cantSplit w:val="0"/>
        <w:trHeight w:val="76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Signature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Signature</w:t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513"/>
        <w:tab w:val="right" w:leader="none" w:pos="1009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  <w:t xml:space="preserve">Revised </w:t>
    </w:r>
    <w:r w:rsidDel="00000000" w:rsidR="00000000" w:rsidRPr="00000000">
      <w:rPr>
        <w:rtl w:val="0"/>
      </w:rPr>
      <w:t xml:space="preserve">09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03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-2</w:t>
    </w:r>
    <w:r w:rsidDel="00000000" w:rsidR="00000000" w:rsidRPr="00000000">
      <w:rPr>
        <w:rtl w:val="0"/>
      </w:rPr>
      <w:t xml:space="preserve">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tabs>
        <w:tab w:val="left" w:leader="none" w:pos="3240"/>
      </w:tabs>
      <w:spacing w:after="0" w:before="240" w:lineRule="auto"/>
      <w:rPr/>
    </w:pPr>
    <w:r w:rsidDel="00000000" w:rsidR="00000000" w:rsidRPr="00000000">
      <w:rPr>
        <w:rtl w:val="0"/>
      </w:rPr>
      <w:t xml:space="preserve">Welding Machine Induction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6075680</wp:posOffset>
          </wp:positionH>
          <wp:positionV relativeFrom="paragraph">
            <wp:posOffset>-43179</wp:posOffset>
          </wp:positionV>
          <wp:extent cx="570230" cy="481965"/>
          <wp:effectExtent b="0" l="0" r="0" t="0"/>
          <wp:wrapTopAndBottom distB="0" distT="0"/>
          <wp:docPr descr="hacman.png" id="1" name="image1.png"/>
          <a:graphic>
            <a:graphicData uri="http://schemas.openxmlformats.org/drawingml/2006/picture">
              <pic:pic>
                <pic:nvPicPr>
                  <pic:cNvPr descr="hacma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230" cy="4819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