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7EE" w:rsidRDefault="00955D41">
      <w:pPr>
        <w:rPr>
          <w:color w:val="FF0000"/>
        </w:rPr>
      </w:pPr>
      <w:r>
        <w:rPr>
          <w:color w:val="FF0000"/>
        </w:rPr>
        <w:t>qlq</w:t>
      </w:r>
      <w:r w:rsidRPr="00955D41">
        <w:rPr>
          <w:color w:val="FF0000"/>
        </w:rPr>
        <w:t xml:space="preserve"> éléments de réponse admin unix 2013 :</w:t>
      </w:r>
    </w:p>
    <w:p w:rsidR="00955D41" w:rsidRDefault="00955D41">
      <w:pPr>
        <w:rPr>
          <w:color w:val="00B050"/>
        </w:rPr>
      </w:pPr>
      <w:r w:rsidRPr="00955D41">
        <w:rPr>
          <w:color w:val="00B050"/>
        </w:rPr>
        <w:t xml:space="preserve">Ex1 : </w:t>
      </w:r>
    </w:p>
    <w:p w:rsidR="00955D41" w:rsidRPr="00955D41" w:rsidRDefault="00955D41">
      <w:pPr>
        <w:rPr>
          <w:color w:val="0070C0"/>
        </w:rPr>
      </w:pPr>
      <w:r w:rsidRPr="00955D41">
        <w:rPr>
          <w:color w:val="0070C0"/>
        </w:rPr>
        <w:t>1-</w:t>
      </w:r>
    </w:p>
    <w:p w:rsidR="00955D41" w:rsidRDefault="00955D41" w:rsidP="00955D41">
      <w:pPr>
        <w:spacing w:after="0"/>
        <w:rPr>
          <w:color w:val="000000" w:themeColor="text1"/>
        </w:rPr>
      </w:pPr>
      <w:r>
        <w:rPr>
          <w:color w:val="000000" w:themeColor="text1"/>
        </w:rPr>
        <w:t>Le fichier spécial pour la 1</w:t>
      </w:r>
      <w:r w:rsidRPr="00955D41">
        <w:rPr>
          <w:color w:val="000000" w:themeColor="text1"/>
          <w:vertAlign w:val="superscript"/>
        </w:rPr>
        <w:t>ère</w:t>
      </w:r>
      <w:r>
        <w:rPr>
          <w:color w:val="000000" w:themeColor="text1"/>
        </w:rPr>
        <w:t xml:space="preserve"> partition primaire : /dev/hda1</w:t>
      </w:r>
    </w:p>
    <w:p w:rsidR="00955D41" w:rsidRDefault="00955D41" w:rsidP="00955D41">
      <w:pPr>
        <w:spacing w:after="0"/>
        <w:rPr>
          <w:color w:val="000000" w:themeColor="text1"/>
        </w:rPr>
      </w:pPr>
      <w:r>
        <w:rPr>
          <w:color w:val="000000" w:themeColor="text1"/>
        </w:rPr>
        <w:t xml:space="preserve">Le </w:t>
      </w:r>
      <w:r>
        <w:rPr>
          <w:color w:val="000000" w:themeColor="text1"/>
        </w:rPr>
        <w:t>fichier spécial pour la 2</w:t>
      </w:r>
      <w:r w:rsidRPr="00955D41">
        <w:rPr>
          <w:color w:val="000000" w:themeColor="text1"/>
          <w:vertAlign w:val="superscript"/>
        </w:rPr>
        <w:t>ère</w:t>
      </w:r>
      <w:r>
        <w:rPr>
          <w:color w:val="000000" w:themeColor="text1"/>
        </w:rPr>
        <w:t xml:space="preserve"> partition primaire :</w:t>
      </w:r>
      <w:r>
        <w:rPr>
          <w:color w:val="000000" w:themeColor="text1"/>
        </w:rPr>
        <w:t xml:space="preserve"> /dev/hda2</w:t>
      </w:r>
    </w:p>
    <w:p w:rsidR="00955D41" w:rsidRDefault="00955D41" w:rsidP="00955D41">
      <w:pPr>
        <w:spacing w:after="0"/>
        <w:rPr>
          <w:color w:val="000000" w:themeColor="text1"/>
        </w:rPr>
      </w:pPr>
      <w:r>
        <w:rPr>
          <w:color w:val="000000" w:themeColor="text1"/>
        </w:rPr>
        <w:t>Le fichier spécial pour la 1</w:t>
      </w:r>
      <w:r w:rsidRPr="00955D41">
        <w:rPr>
          <w:color w:val="000000" w:themeColor="text1"/>
          <w:vertAlign w:val="superscript"/>
        </w:rPr>
        <w:t>ère</w:t>
      </w:r>
      <w:r>
        <w:rPr>
          <w:color w:val="000000" w:themeColor="text1"/>
        </w:rPr>
        <w:t xml:space="preserve"> partition </w:t>
      </w:r>
      <w:r>
        <w:rPr>
          <w:color w:val="000000" w:themeColor="text1"/>
        </w:rPr>
        <w:t>logique</w:t>
      </w:r>
      <w:r>
        <w:rPr>
          <w:color w:val="000000" w:themeColor="text1"/>
        </w:rPr>
        <w:t> :</w:t>
      </w:r>
      <w:r>
        <w:rPr>
          <w:color w:val="000000" w:themeColor="text1"/>
        </w:rPr>
        <w:t xml:space="preserve"> /dev/hda5</w:t>
      </w:r>
    </w:p>
    <w:p w:rsidR="00955D41" w:rsidRDefault="00955D41" w:rsidP="00955D41">
      <w:pPr>
        <w:spacing w:after="0"/>
        <w:rPr>
          <w:color w:val="000000" w:themeColor="text1"/>
        </w:rPr>
      </w:pPr>
      <w:r>
        <w:rPr>
          <w:color w:val="000000" w:themeColor="text1"/>
        </w:rPr>
        <w:t>Le fichier spécial pour la 1</w:t>
      </w:r>
      <w:r w:rsidRPr="00955D41">
        <w:rPr>
          <w:color w:val="000000" w:themeColor="text1"/>
          <w:vertAlign w:val="superscript"/>
        </w:rPr>
        <w:t>ère</w:t>
      </w:r>
      <w:r>
        <w:rPr>
          <w:color w:val="000000" w:themeColor="text1"/>
        </w:rPr>
        <w:t xml:space="preserve"> partition </w:t>
      </w:r>
      <w:r>
        <w:rPr>
          <w:color w:val="000000" w:themeColor="text1"/>
        </w:rPr>
        <w:t>logique</w:t>
      </w:r>
      <w:r>
        <w:rPr>
          <w:color w:val="000000" w:themeColor="text1"/>
        </w:rPr>
        <w:t> :</w:t>
      </w:r>
      <w:r>
        <w:rPr>
          <w:color w:val="000000" w:themeColor="text1"/>
        </w:rPr>
        <w:t xml:space="preserve"> /dev/hda6</w:t>
      </w:r>
    </w:p>
    <w:p w:rsidR="00955D41" w:rsidRDefault="00955D41" w:rsidP="00955D41">
      <w:pPr>
        <w:spacing w:after="0"/>
        <w:rPr>
          <w:color w:val="000000" w:themeColor="text1"/>
        </w:rPr>
      </w:pPr>
    </w:p>
    <w:p w:rsidR="00955D41" w:rsidRDefault="00955D41" w:rsidP="00955D41">
      <w:pPr>
        <w:spacing w:after="0"/>
        <w:rPr>
          <w:color w:val="000000" w:themeColor="text1"/>
        </w:rPr>
      </w:pPr>
      <w:r w:rsidRPr="00955D41">
        <w:rPr>
          <w:color w:val="0070C0"/>
        </w:rPr>
        <w:t xml:space="preserve">2- </w:t>
      </w:r>
      <w:r>
        <w:rPr>
          <w:color w:val="000000" w:themeColor="text1"/>
        </w:rPr>
        <w:t xml:space="preserve">mk2fs  /dev/hda1 </w:t>
      </w:r>
    </w:p>
    <w:p w:rsidR="00955D41" w:rsidRDefault="00955D41" w:rsidP="00955D41">
      <w:pPr>
        <w:spacing w:after="0"/>
        <w:rPr>
          <w:color w:val="000000" w:themeColor="text1"/>
        </w:rPr>
      </w:pPr>
      <w:r w:rsidRPr="00955D41">
        <w:rPr>
          <w:color w:val="0070C0"/>
        </w:rPr>
        <w:t xml:space="preserve">3- </w:t>
      </w:r>
      <w:r>
        <w:rPr>
          <w:color w:val="000000" w:themeColor="text1"/>
        </w:rPr>
        <w:t>mount /dev/hda1  /Data</w:t>
      </w:r>
    </w:p>
    <w:p w:rsidR="00955D41" w:rsidRDefault="00955D41" w:rsidP="00955D41">
      <w:pPr>
        <w:spacing w:after="0"/>
        <w:rPr>
          <w:color w:val="000000" w:themeColor="text1"/>
        </w:rPr>
      </w:pPr>
      <w:r w:rsidRPr="00955D41">
        <w:rPr>
          <w:color w:val="0070C0"/>
        </w:rPr>
        <w:t>4-</w:t>
      </w:r>
      <w:r>
        <w:rPr>
          <w:color w:val="000000" w:themeColor="text1"/>
        </w:rPr>
        <w:t xml:space="preserve">pour faire automatiser ce montage au démarrage de la machine :  </w:t>
      </w:r>
    </w:p>
    <w:p w:rsidR="00955D41" w:rsidRDefault="00955D41" w:rsidP="00955D41">
      <w:pPr>
        <w:spacing w:after="0"/>
        <w:rPr>
          <w:color w:val="000000" w:themeColor="text1"/>
        </w:rPr>
      </w:pPr>
      <w:r>
        <w:rPr>
          <w:color w:val="000000" w:themeColor="text1"/>
        </w:rPr>
        <w:t xml:space="preserve">   On ajoute une ligne dans le fichier /etc/fstab :  « /dev/hda1   /Data   ext2   defaults   1    1  «</w:t>
      </w:r>
    </w:p>
    <w:p w:rsidR="00955D41" w:rsidRDefault="00955D41" w:rsidP="00955D41">
      <w:pPr>
        <w:spacing w:after="0"/>
        <w:rPr>
          <w:color w:val="000000" w:themeColor="text1"/>
        </w:rPr>
      </w:pPr>
    </w:p>
    <w:p w:rsidR="00955D41" w:rsidRPr="00955D41" w:rsidRDefault="00955D41" w:rsidP="00955D41">
      <w:pPr>
        <w:spacing w:after="0"/>
        <w:rPr>
          <w:color w:val="00B050"/>
        </w:rPr>
      </w:pPr>
      <w:r w:rsidRPr="00955D41">
        <w:rPr>
          <w:color w:val="00B050"/>
        </w:rPr>
        <w:t>Ex2 :</w:t>
      </w:r>
    </w:p>
    <w:p w:rsidR="00955D41" w:rsidRDefault="00955D41" w:rsidP="00955D41">
      <w:pPr>
        <w:spacing w:after="0"/>
        <w:rPr>
          <w:color w:val="000000" w:themeColor="text1"/>
        </w:rPr>
      </w:pPr>
    </w:p>
    <w:p w:rsidR="00955D41" w:rsidRDefault="00955D41" w:rsidP="00955D41">
      <w:pPr>
        <w:pStyle w:val="ListParagraph"/>
        <w:numPr>
          <w:ilvl w:val="0"/>
          <w:numId w:val="1"/>
        </w:numPr>
        <w:spacing w:after="0"/>
        <w:rPr>
          <w:color w:val="000000" w:themeColor="text1"/>
        </w:rPr>
      </w:pPr>
      <w:r>
        <w:rPr>
          <w:color w:val="000000" w:themeColor="text1"/>
        </w:rPr>
        <w:t xml:space="preserve">Création d’un compte : useradd  -u  512  -g  etudiant  -s  /bin/sh  student01 </w:t>
      </w:r>
    </w:p>
    <w:p w:rsidR="00955D41" w:rsidRDefault="00955D41" w:rsidP="00955D41">
      <w:pPr>
        <w:pStyle w:val="ListParagraph"/>
        <w:numPr>
          <w:ilvl w:val="0"/>
          <w:numId w:val="1"/>
        </w:numPr>
        <w:spacing w:after="0"/>
        <w:rPr>
          <w:color w:val="000000" w:themeColor="text1"/>
        </w:rPr>
      </w:pPr>
      <w:r>
        <w:rPr>
          <w:color w:val="000000" w:themeColor="text1"/>
        </w:rPr>
        <w:t>Création d’un groupe master et ajouter student01 à ce groupe :</w:t>
      </w:r>
    </w:p>
    <w:p w:rsidR="00955D41" w:rsidRPr="00955D41" w:rsidRDefault="00955D41" w:rsidP="00955D41">
      <w:pPr>
        <w:pStyle w:val="ListParagraph"/>
        <w:spacing w:after="0"/>
        <w:rPr>
          <w:color w:val="000000" w:themeColor="text1"/>
          <w:lang w:val="en-US"/>
        </w:rPr>
      </w:pPr>
      <w:r w:rsidRPr="00955D41">
        <w:rPr>
          <w:color w:val="000000" w:themeColor="text1"/>
          <w:lang w:val="en-US"/>
        </w:rPr>
        <w:t xml:space="preserve">groupadd  master </w:t>
      </w:r>
    </w:p>
    <w:p w:rsidR="006D29A7" w:rsidRDefault="00955D41" w:rsidP="006D29A7">
      <w:pPr>
        <w:pStyle w:val="ListParagraph"/>
        <w:spacing w:after="0"/>
        <w:rPr>
          <w:color w:val="000000" w:themeColor="text1"/>
          <w:lang w:val="en-US"/>
        </w:rPr>
      </w:pPr>
      <w:r w:rsidRPr="00955D41">
        <w:rPr>
          <w:color w:val="000000" w:themeColor="text1"/>
          <w:lang w:val="en-US"/>
        </w:rPr>
        <w:t xml:space="preserve">usermod –G </w:t>
      </w:r>
      <w:r w:rsidR="006D29A7">
        <w:rPr>
          <w:color w:val="000000" w:themeColor="text1"/>
          <w:lang w:val="en-US"/>
        </w:rPr>
        <w:t>master student01</w:t>
      </w:r>
    </w:p>
    <w:p w:rsidR="006D29A7" w:rsidRDefault="006D29A7" w:rsidP="006D29A7">
      <w:pPr>
        <w:pStyle w:val="ListParagraph"/>
        <w:numPr>
          <w:ilvl w:val="0"/>
          <w:numId w:val="1"/>
        </w:numPr>
        <w:spacing w:after="0"/>
        <w:rPr>
          <w:color w:val="000000" w:themeColor="text1"/>
          <w:lang w:val="en-US"/>
        </w:rPr>
      </w:pPr>
      <w:r>
        <w:rPr>
          <w:color w:val="000000" w:themeColor="text1"/>
          <w:lang w:val="en-US"/>
        </w:rPr>
        <w:t xml:space="preserve">mkdir /Data/Master </w:t>
      </w:r>
    </w:p>
    <w:p w:rsidR="006D29A7" w:rsidRPr="006D29A7" w:rsidRDefault="006D29A7" w:rsidP="006D29A7">
      <w:pPr>
        <w:pStyle w:val="ListParagraph"/>
        <w:spacing w:after="0"/>
        <w:rPr>
          <w:color w:val="000000" w:themeColor="text1"/>
        </w:rPr>
      </w:pPr>
      <w:r w:rsidRPr="006D29A7">
        <w:rPr>
          <w:color w:val="000000" w:themeColor="text1"/>
        </w:rPr>
        <w:t xml:space="preserve">on change le propriétaire du dossier : chgrp master /Data/Master </w:t>
      </w:r>
    </w:p>
    <w:p w:rsidR="006D29A7" w:rsidRDefault="006D29A7" w:rsidP="006D29A7">
      <w:pPr>
        <w:pStyle w:val="ListParagraph"/>
        <w:spacing w:after="0"/>
        <w:rPr>
          <w:color w:val="000000" w:themeColor="text1"/>
        </w:rPr>
      </w:pPr>
      <w:r>
        <w:rPr>
          <w:color w:val="000000" w:themeColor="text1"/>
        </w:rPr>
        <w:t xml:space="preserve">on donne uniquement au groupe Master le droit de </w:t>
      </w:r>
    </w:p>
    <w:p w:rsidR="006D29A7" w:rsidRDefault="006D29A7" w:rsidP="006D29A7">
      <w:pPr>
        <w:pStyle w:val="ListParagraph"/>
        <w:spacing w:after="0"/>
        <w:rPr>
          <w:color w:val="000000" w:themeColor="text1"/>
        </w:rPr>
      </w:pPr>
      <w:r>
        <w:rPr>
          <w:color w:val="000000" w:themeColor="text1"/>
        </w:rPr>
        <w:t xml:space="preserve">modifier le dossier : chmod 030 /Data/Master </w:t>
      </w:r>
    </w:p>
    <w:p w:rsidR="006D29A7" w:rsidRDefault="006D29A7" w:rsidP="006D29A7">
      <w:pPr>
        <w:pStyle w:val="ListParagraph"/>
        <w:numPr>
          <w:ilvl w:val="0"/>
          <w:numId w:val="1"/>
        </w:numPr>
        <w:spacing w:after="0"/>
        <w:rPr>
          <w:color w:val="000000" w:themeColor="text1"/>
          <w:lang w:val="en-US"/>
        </w:rPr>
      </w:pPr>
      <w:r w:rsidRPr="006D29A7">
        <w:rPr>
          <w:color w:val="000000" w:themeColor="text1"/>
          <w:lang w:val="en-US"/>
        </w:rPr>
        <w:t>for x in `cut -d ":" -f 1,2 /etc/passwd | grep :$ | cut -d ":" -f 2`</w:t>
      </w:r>
    </w:p>
    <w:p w:rsidR="006D29A7" w:rsidRDefault="006D29A7" w:rsidP="006D29A7">
      <w:pPr>
        <w:pStyle w:val="ListParagraph"/>
        <w:spacing w:after="0"/>
        <w:rPr>
          <w:color w:val="000000" w:themeColor="text1"/>
          <w:lang w:val="en-US"/>
        </w:rPr>
      </w:pPr>
      <w:r>
        <w:rPr>
          <w:color w:val="000000" w:themeColor="text1"/>
          <w:lang w:val="en-US"/>
        </w:rPr>
        <w:t>do</w:t>
      </w:r>
    </w:p>
    <w:p w:rsidR="006D29A7" w:rsidRDefault="006D29A7" w:rsidP="006D29A7">
      <w:pPr>
        <w:pStyle w:val="ListParagraph"/>
        <w:spacing w:after="0"/>
        <w:rPr>
          <w:color w:val="000000" w:themeColor="text1"/>
          <w:lang w:val="en-US"/>
        </w:rPr>
      </w:pPr>
      <w:r>
        <w:rPr>
          <w:color w:val="000000" w:themeColor="text1"/>
          <w:lang w:val="en-US"/>
        </w:rPr>
        <w:t xml:space="preserve">   passwd –I $x</w:t>
      </w:r>
    </w:p>
    <w:p w:rsidR="006D29A7" w:rsidRDefault="006D29A7" w:rsidP="006D29A7">
      <w:pPr>
        <w:pStyle w:val="ListParagraph"/>
        <w:spacing w:after="0"/>
        <w:rPr>
          <w:color w:val="000000" w:themeColor="text1"/>
          <w:lang w:val="en-US"/>
        </w:rPr>
      </w:pPr>
      <w:r>
        <w:rPr>
          <w:color w:val="000000" w:themeColor="text1"/>
          <w:lang w:val="en-US"/>
        </w:rPr>
        <w:t xml:space="preserve">done </w:t>
      </w:r>
    </w:p>
    <w:p w:rsidR="006D29A7" w:rsidRDefault="006D29A7" w:rsidP="006D29A7">
      <w:pPr>
        <w:spacing w:after="0"/>
        <w:rPr>
          <w:color w:val="000000" w:themeColor="text1"/>
          <w:lang w:val="en-US"/>
        </w:rPr>
      </w:pPr>
    </w:p>
    <w:p w:rsidR="006D29A7" w:rsidRDefault="006D29A7" w:rsidP="006D29A7">
      <w:pPr>
        <w:spacing w:after="0"/>
        <w:rPr>
          <w:color w:val="00B050"/>
          <w:lang w:val="en-US"/>
        </w:rPr>
      </w:pPr>
      <w:r w:rsidRPr="006D29A7">
        <w:rPr>
          <w:color w:val="00B050"/>
          <w:lang w:val="en-US"/>
        </w:rPr>
        <w:t>Ex</w:t>
      </w:r>
      <w:r>
        <w:rPr>
          <w:color w:val="00B050"/>
          <w:lang w:val="en-US"/>
        </w:rPr>
        <w:t>4</w:t>
      </w:r>
      <w:r w:rsidRPr="006D29A7">
        <w:rPr>
          <w:color w:val="00B050"/>
          <w:lang w:val="en-US"/>
        </w:rPr>
        <w:t xml:space="preserve"> : </w:t>
      </w:r>
    </w:p>
    <w:p w:rsidR="006D29A7" w:rsidRPr="006D29A7" w:rsidRDefault="006D29A7" w:rsidP="006D29A7">
      <w:pPr>
        <w:pStyle w:val="ListParagraph"/>
        <w:numPr>
          <w:ilvl w:val="0"/>
          <w:numId w:val="2"/>
        </w:numPr>
        <w:spacing w:after="0"/>
        <w:rPr>
          <w:color w:val="000000" w:themeColor="text1"/>
        </w:rPr>
      </w:pPr>
      <w:r w:rsidRPr="006D29A7">
        <w:rPr>
          <w:color w:val="000000" w:themeColor="text1"/>
        </w:rPr>
        <w:t xml:space="preserve">Le terme inode désigne le descripteur d'un fichier. Il contient les attributs du fichier, ceux affichés par la commande Is -I, et une table d'accès aux blocs de données. Il existe une table d'inodes par disque et l'espace qu'elle occupe est réservé à la création du système de fichiers sur le disque. La taille de la table des inodes est donc un paramètre statique important d'un système de fichiers, car elle fige le nombre de fichiers que l'on peut au plus créer sur le disque. </w:t>
      </w:r>
      <w:r w:rsidRPr="006D29A7">
        <w:rPr>
          <w:color w:val="000000" w:themeColor="text1"/>
        </w:rPr>
        <w:t xml:space="preserve">L'inode contient l'adresse de douze blocs de données. La treizième entrée de l'inode contient l'adresse d'un bloc d'adresses de blocs de données (indirection de premier niveau). La quatorzième entrée contient l'adresse d'un bloc d'adresses de blocs d'adresses. </w:t>
      </w:r>
    </w:p>
    <w:p w:rsidR="006D29A7" w:rsidRPr="006D29A7" w:rsidRDefault="006D29A7" w:rsidP="006D29A7">
      <w:pPr>
        <w:pStyle w:val="ListParagraph"/>
        <w:spacing w:after="0"/>
        <w:rPr>
          <w:color w:val="000000" w:themeColor="text1"/>
        </w:rPr>
      </w:pPr>
      <w:r w:rsidRPr="006D29A7">
        <w:rPr>
          <w:color w:val="000000" w:themeColor="text1"/>
        </w:rPr>
        <w:t>Cela constitue une double indirection. La quinzième entrée définit une triple indirection.</w:t>
      </w:r>
    </w:p>
    <w:p w:rsidR="006D29A7" w:rsidRPr="006D29A7" w:rsidRDefault="006D29A7" w:rsidP="006D29A7">
      <w:pPr>
        <w:pStyle w:val="ListParagraph"/>
        <w:spacing w:after="0"/>
        <w:rPr>
          <w:color w:val="000000" w:themeColor="text1"/>
        </w:rPr>
      </w:pPr>
      <w:r w:rsidRPr="006D29A7">
        <w:rPr>
          <w:color w:val="000000" w:themeColor="text1"/>
        </w:rPr>
        <w:t>Une entrée de répertoire contient les informations suivantes:</w:t>
      </w:r>
    </w:p>
    <w:p w:rsidR="006D29A7" w:rsidRPr="006D29A7" w:rsidRDefault="006D29A7" w:rsidP="006D29A7">
      <w:pPr>
        <w:pStyle w:val="ListParagraph"/>
        <w:spacing w:after="0"/>
        <w:rPr>
          <w:color w:val="000000" w:themeColor="text1"/>
        </w:rPr>
      </w:pPr>
      <w:r w:rsidRPr="006D29A7">
        <w:rPr>
          <w:color w:val="000000" w:themeColor="text1"/>
        </w:rPr>
        <w:t>• Le numéro de l'inode.</w:t>
      </w:r>
    </w:p>
    <w:p w:rsidR="006D29A7" w:rsidRPr="006D29A7" w:rsidRDefault="006D29A7" w:rsidP="006D29A7">
      <w:pPr>
        <w:pStyle w:val="ListParagraph"/>
        <w:spacing w:after="0"/>
        <w:rPr>
          <w:color w:val="000000" w:themeColor="text1"/>
        </w:rPr>
      </w:pPr>
      <w:r w:rsidRPr="006D29A7">
        <w:rPr>
          <w:color w:val="000000" w:themeColor="text1"/>
        </w:rPr>
        <w:t>• La longueur en octets de l'entrée.</w:t>
      </w:r>
    </w:p>
    <w:p w:rsidR="006D29A7" w:rsidRPr="006D29A7" w:rsidRDefault="006D29A7" w:rsidP="006D29A7">
      <w:pPr>
        <w:pStyle w:val="ListParagraph"/>
        <w:spacing w:after="0"/>
        <w:rPr>
          <w:color w:val="000000" w:themeColor="text1"/>
        </w:rPr>
      </w:pPr>
      <w:r w:rsidRPr="006D29A7">
        <w:rPr>
          <w:color w:val="000000" w:themeColor="text1"/>
        </w:rPr>
        <w:t>• La longueur en caractères du nom de fichier.</w:t>
      </w:r>
    </w:p>
    <w:p w:rsidR="006D29A7" w:rsidRPr="006D29A7" w:rsidRDefault="006D29A7" w:rsidP="006D29A7">
      <w:pPr>
        <w:pStyle w:val="ListParagraph"/>
        <w:spacing w:after="0"/>
        <w:rPr>
          <w:color w:val="000000" w:themeColor="text1"/>
        </w:rPr>
      </w:pPr>
      <w:r w:rsidRPr="006D29A7">
        <w:rPr>
          <w:color w:val="000000" w:themeColor="text1"/>
        </w:rPr>
        <w:t>• Le nom du fichier.</w:t>
      </w:r>
    </w:p>
    <w:p w:rsidR="006D29A7" w:rsidRDefault="006D29A7" w:rsidP="006D29A7">
      <w:pPr>
        <w:pStyle w:val="ListParagraph"/>
        <w:spacing w:after="0"/>
        <w:rPr>
          <w:color w:val="000000" w:themeColor="text1"/>
        </w:rPr>
      </w:pPr>
      <w:r w:rsidRPr="006D29A7">
        <w:rPr>
          <w:color w:val="000000" w:themeColor="text1"/>
        </w:rPr>
        <w:t>Le nombre de liens matériels est inscrit dans l'inode. Il est décrémenté à chaque suppression d'un lien et l'inode n'est libéré qu'à la suppression du dernier lien qui le référence.</w:t>
      </w:r>
    </w:p>
    <w:p w:rsidR="00F60093" w:rsidRDefault="00240201" w:rsidP="006D29A7">
      <w:pPr>
        <w:pStyle w:val="ListParagraph"/>
        <w:numPr>
          <w:ilvl w:val="0"/>
          <w:numId w:val="2"/>
        </w:numPr>
        <w:spacing w:after="0"/>
        <w:rPr>
          <w:color w:val="000000" w:themeColor="text1"/>
        </w:rPr>
      </w:pPr>
      <w:r>
        <w:rPr>
          <w:color w:val="000000" w:themeColor="text1"/>
        </w:rPr>
        <w:lastRenderedPageBreak/>
        <w:t>Les blocs ont comme taille : 1Ko et le numéro du bloc est codée sur 32bits</w:t>
      </w:r>
      <w:r w:rsidR="00806B72">
        <w:rPr>
          <w:color w:val="000000" w:themeColor="text1"/>
        </w:rPr>
        <w:t xml:space="preserve"> ( c’est un bloc d’adresse )  , donc </w:t>
      </w:r>
      <w:r w:rsidR="00F60093">
        <w:rPr>
          <w:color w:val="000000" w:themeColor="text1"/>
        </w:rPr>
        <w:t>ce bloc d’adresse contiendra  256 pointeur vers bloc de données</w:t>
      </w:r>
    </w:p>
    <w:p w:rsidR="006D29A7" w:rsidRDefault="00F60093" w:rsidP="00F60093">
      <w:pPr>
        <w:pStyle w:val="ListParagraph"/>
        <w:spacing w:after="0"/>
        <w:rPr>
          <w:color w:val="000000" w:themeColor="text1"/>
        </w:rPr>
      </w:pPr>
      <w:r>
        <w:rPr>
          <w:color w:val="000000" w:themeColor="text1"/>
        </w:rPr>
        <w:t xml:space="preserve"> Les 12</w:t>
      </w:r>
      <w:r w:rsidRPr="00F60093">
        <w:rPr>
          <w:color w:val="000000" w:themeColor="text1"/>
        </w:rPr>
        <w:t xml:space="preserve"> premiers champs pointent chacun sur 1 bloc de données</w:t>
      </w:r>
      <w:r>
        <w:rPr>
          <w:color w:val="000000" w:themeColor="text1"/>
        </w:rPr>
        <w:t xml:space="preserve"> </w:t>
      </w:r>
    </w:p>
    <w:p w:rsidR="00F60093" w:rsidRPr="00F60093" w:rsidRDefault="00F60093" w:rsidP="00F60093">
      <w:pPr>
        <w:pStyle w:val="ListParagraph"/>
        <w:spacing w:after="0"/>
        <w:rPr>
          <w:color w:val="000000" w:themeColor="text1"/>
        </w:rPr>
      </w:pPr>
      <w:r>
        <w:rPr>
          <w:color w:val="000000" w:themeColor="text1"/>
        </w:rPr>
        <w:t xml:space="preserve"> Le champ 12</w:t>
      </w:r>
      <w:r w:rsidRPr="00F60093">
        <w:rPr>
          <w:color w:val="000000" w:themeColor="text1"/>
        </w:rPr>
        <w:t xml:space="preserve"> (simp</w:t>
      </w:r>
      <w:r>
        <w:rPr>
          <w:color w:val="000000" w:themeColor="text1"/>
        </w:rPr>
        <w:t>le indirection) pointe vers 256^1</w:t>
      </w:r>
      <w:r w:rsidRPr="00F60093">
        <w:rPr>
          <w:color w:val="000000" w:themeColor="text1"/>
        </w:rPr>
        <w:t xml:space="preserve"> blocs de données ;</w:t>
      </w:r>
    </w:p>
    <w:p w:rsidR="00F60093" w:rsidRPr="00F60093" w:rsidRDefault="00F60093" w:rsidP="00F60093">
      <w:pPr>
        <w:pStyle w:val="ListParagraph"/>
        <w:spacing w:after="0"/>
        <w:rPr>
          <w:color w:val="000000" w:themeColor="text1"/>
        </w:rPr>
      </w:pPr>
      <w:r>
        <w:rPr>
          <w:color w:val="000000" w:themeColor="text1"/>
        </w:rPr>
        <w:t xml:space="preserve"> Le champ 13</w:t>
      </w:r>
      <w:r w:rsidRPr="00F60093">
        <w:rPr>
          <w:color w:val="000000" w:themeColor="text1"/>
        </w:rPr>
        <w:t xml:space="preserve"> (doub</w:t>
      </w:r>
      <w:r>
        <w:rPr>
          <w:color w:val="000000" w:themeColor="text1"/>
        </w:rPr>
        <w:t>le indirection) pointe vers 256^2</w:t>
      </w:r>
      <w:r w:rsidRPr="00F60093">
        <w:rPr>
          <w:color w:val="000000" w:themeColor="text1"/>
        </w:rPr>
        <w:t xml:space="preserve"> blocs de données ;</w:t>
      </w:r>
    </w:p>
    <w:p w:rsidR="00F60093" w:rsidRDefault="00F60093" w:rsidP="00F60093">
      <w:pPr>
        <w:pStyle w:val="ListParagraph"/>
        <w:spacing w:after="0"/>
        <w:rPr>
          <w:color w:val="000000" w:themeColor="text1"/>
        </w:rPr>
      </w:pPr>
      <w:r>
        <w:rPr>
          <w:color w:val="000000" w:themeColor="text1"/>
        </w:rPr>
        <w:t xml:space="preserve"> Le champ 14</w:t>
      </w:r>
      <w:r w:rsidRPr="00F60093">
        <w:rPr>
          <w:color w:val="000000" w:themeColor="text1"/>
        </w:rPr>
        <w:t xml:space="preserve"> (trip</w:t>
      </w:r>
      <w:r>
        <w:rPr>
          <w:color w:val="000000" w:themeColor="text1"/>
        </w:rPr>
        <w:t xml:space="preserve">le indirection) pointe vers 256^3 </w:t>
      </w:r>
      <w:r w:rsidRPr="00F60093">
        <w:rPr>
          <w:color w:val="000000" w:themeColor="text1"/>
        </w:rPr>
        <w:t xml:space="preserve"> blocs de données.</w:t>
      </w:r>
    </w:p>
    <w:p w:rsidR="00F60093" w:rsidRDefault="00F60093" w:rsidP="00F60093">
      <w:pPr>
        <w:pStyle w:val="ListParagraph"/>
        <w:spacing w:after="0"/>
        <w:rPr>
          <w:color w:val="000000" w:themeColor="text1"/>
        </w:rPr>
      </w:pPr>
    </w:p>
    <w:p w:rsidR="00806B72" w:rsidRDefault="00F60093" w:rsidP="00806B72">
      <w:pPr>
        <w:pStyle w:val="ListParagraph"/>
        <w:spacing w:after="0"/>
        <w:rPr>
          <w:color w:val="000000" w:themeColor="text1"/>
        </w:rPr>
      </w:pPr>
      <w:r w:rsidRPr="00F60093">
        <w:rPr>
          <w:color w:val="000000" w:themeColor="text1"/>
        </w:rPr>
        <w:t>La taille maximale d'un fichier peut alors être calculée en multipliant par 1024 octets le nombre de blocs de données total :</w:t>
      </w:r>
      <w:r>
        <w:rPr>
          <w:color w:val="000000" w:themeColor="text1"/>
        </w:rPr>
        <w:t xml:space="preserve"> </w:t>
      </w:r>
    </w:p>
    <w:p w:rsidR="00F60093" w:rsidRDefault="00F60093" w:rsidP="00806B72">
      <w:pPr>
        <w:pStyle w:val="ListParagraph"/>
        <w:spacing w:after="0"/>
        <w:rPr>
          <w:color w:val="000000" w:themeColor="text1"/>
        </w:rPr>
      </w:pPr>
      <w:r>
        <w:rPr>
          <w:color w:val="000000" w:themeColor="text1"/>
        </w:rPr>
        <w:t xml:space="preserve">1024 * ( 12 + 256^1 + 256^2 + 256^3 )  </w:t>
      </w:r>
    </w:p>
    <w:p w:rsidR="00F60093" w:rsidRDefault="00F60093" w:rsidP="00F60093">
      <w:pPr>
        <w:spacing w:after="0"/>
        <w:rPr>
          <w:color w:val="000000" w:themeColor="text1"/>
        </w:rPr>
      </w:pPr>
    </w:p>
    <w:p w:rsidR="00F60093" w:rsidRDefault="004C7A96" w:rsidP="00F60093">
      <w:pPr>
        <w:spacing w:after="0"/>
        <w:rPr>
          <w:color w:val="00B050"/>
        </w:rPr>
      </w:pPr>
      <w:r w:rsidRPr="004C7A96">
        <w:rPr>
          <w:color w:val="00B050"/>
        </w:rPr>
        <w:t xml:space="preserve">Ex 5 : </w:t>
      </w:r>
    </w:p>
    <w:p w:rsidR="004C7A96" w:rsidRDefault="004C7A96" w:rsidP="004C7A96">
      <w:pPr>
        <w:pStyle w:val="ListParagraph"/>
        <w:numPr>
          <w:ilvl w:val="0"/>
          <w:numId w:val="3"/>
        </w:numPr>
        <w:spacing w:after="0"/>
        <w:rPr>
          <w:color w:val="000000" w:themeColor="text1"/>
        </w:rPr>
      </w:pPr>
      <w:r>
        <w:rPr>
          <w:color w:val="000000" w:themeColor="text1"/>
        </w:rPr>
        <w:t xml:space="preserve">Les différentes type de montage : </w:t>
      </w:r>
    </w:p>
    <w:p w:rsidR="004C7A96" w:rsidRDefault="004C7A96" w:rsidP="004C7A96">
      <w:pPr>
        <w:pStyle w:val="ListParagraph"/>
        <w:spacing w:after="0"/>
        <w:rPr>
          <w:color w:val="000000" w:themeColor="text1"/>
        </w:rPr>
      </w:pPr>
      <w:r>
        <w:rPr>
          <w:color w:val="000000" w:themeColor="text1"/>
        </w:rPr>
        <w:t xml:space="preserve">Montage manuelle : à l’aide de la commande mount q’on tappe manuellement sous le terminal </w:t>
      </w:r>
    </w:p>
    <w:p w:rsidR="004C7A96" w:rsidRDefault="004C7A96" w:rsidP="004C7A96">
      <w:pPr>
        <w:pStyle w:val="ListParagraph"/>
        <w:spacing w:after="0"/>
        <w:rPr>
          <w:color w:val="000000" w:themeColor="text1"/>
        </w:rPr>
      </w:pPr>
      <w:r>
        <w:rPr>
          <w:color w:val="000000" w:themeColor="text1"/>
        </w:rPr>
        <w:t xml:space="preserve">Montage automatique : </w:t>
      </w:r>
    </w:p>
    <w:p w:rsidR="004C7A96" w:rsidRPr="004C7A96" w:rsidRDefault="004C7A96" w:rsidP="004C7A96">
      <w:pPr>
        <w:pStyle w:val="ListParagraph"/>
        <w:spacing w:after="0"/>
        <w:rPr>
          <w:color w:val="000000" w:themeColor="text1"/>
        </w:rPr>
      </w:pPr>
      <w:r>
        <w:rPr>
          <w:color w:val="000000" w:themeColor="text1"/>
        </w:rPr>
        <w:t xml:space="preserve">on peut ajouter une ligne dans le ficher  /etc/stab  </w:t>
      </w:r>
      <w:r w:rsidRPr="004C7A96">
        <w:rPr>
          <w:color w:val="000000" w:themeColor="text1"/>
        </w:rPr>
        <w:t>Ce fichier contient une ligne par système de fichiers. Les champs sont respectivement:</w:t>
      </w:r>
    </w:p>
    <w:p w:rsidR="004C7A96" w:rsidRPr="004C7A96" w:rsidRDefault="004C7A96" w:rsidP="004C7A96">
      <w:pPr>
        <w:pStyle w:val="ListParagraph"/>
        <w:spacing w:after="0"/>
        <w:rPr>
          <w:color w:val="000000" w:themeColor="text1"/>
        </w:rPr>
      </w:pPr>
      <w:r w:rsidRPr="004C7A96">
        <w:rPr>
          <w:color w:val="000000" w:themeColor="text1"/>
        </w:rPr>
        <w:t>• Le nom du disque en mode bloc (le fichier spécial de type b).</w:t>
      </w:r>
    </w:p>
    <w:p w:rsidR="004C7A96" w:rsidRPr="004C7A96" w:rsidRDefault="004C7A96" w:rsidP="004C7A96">
      <w:pPr>
        <w:pStyle w:val="ListParagraph"/>
        <w:spacing w:after="0"/>
        <w:rPr>
          <w:color w:val="000000" w:themeColor="text1"/>
        </w:rPr>
      </w:pPr>
      <w:r w:rsidRPr="004C7A96">
        <w:rPr>
          <w:color w:val="000000" w:themeColor="text1"/>
        </w:rPr>
        <w:t>• Le chemin d'accès absolu au répertoire de montage.</w:t>
      </w:r>
    </w:p>
    <w:p w:rsidR="004C7A96" w:rsidRDefault="004C7A96" w:rsidP="004C7A96">
      <w:pPr>
        <w:pStyle w:val="ListParagraph"/>
        <w:spacing w:after="0"/>
        <w:rPr>
          <w:color w:val="000000" w:themeColor="text1"/>
        </w:rPr>
      </w:pPr>
      <w:r w:rsidRPr="004C7A96">
        <w:rPr>
          <w:color w:val="000000" w:themeColor="text1"/>
        </w:rPr>
        <w:t>• Le type du système de fichiers.</w:t>
      </w:r>
    </w:p>
    <w:p w:rsidR="004C7A96" w:rsidRDefault="004C7A96" w:rsidP="004C7A96">
      <w:pPr>
        <w:pStyle w:val="ListParagraph"/>
        <w:spacing w:after="0"/>
        <w:rPr>
          <w:color w:val="000000" w:themeColor="text1"/>
        </w:rPr>
      </w:pPr>
      <w:r>
        <w:rPr>
          <w:color w:val="000000" w:themeColor="text1"/>
        </w:rPr>
        <w:t xml:space="preserve">Ou on peut </w:t>
      </w:r>
      <w:r w:rsidR="00AB7454">
        <w:rPr>
          <w:color w:val="000000" w:themeColor="text1"/>
        </w:rPr>
        <w:t xml:space="preserve">effectuer un montage à la volée d’un système de fichiers avec le paquetage  « autofs «  </w:t>
      </w:r>
    </w:p>
    <w:p w:rsidR="00AB7454" w:rsidRDefault="008C521C" w:rsidP="00AB7454">
      <w:pPr>
        <w:pStyle w:val="ListParagraph"/>
        <w:numPr>
          <w:ilvl w:val="0"/>
          <w:numId w:val="3"/>
        </w:numPr>
        <w:spacing w:after="0"/>
        <w:rPr>
          <w:color w:val="000000" w:themeColor="text1"/>
        </w:rPr>
      </w:pPr>
      <w:r>
        <w:rPr>
          <w:color w:val="000000" w:themeColor="text1"/>
        </w:rPr>
        <w:t xml:space="preserve">Les différents options du montage : </w:t>
      </w:r>
    </w:p>
    <w:p w:rsidR="008C521C" w:rsidRDefault="008C521C" w:rsidP="008C521C">
      <w:pPr>
        <w:pStyle w:val="ListParagraph"/>
        <w:spacing w:after="0"/>
        <w:rPr>
          <w:color w:val="000000" w:themeColor="text1"/>
        </w:rPr>
      </w:pPr>
      <w:r>
        <w:rPr>
          <w:color w:val="000000" w:themeColor="text1"/>
        </w:rPr>
        <w:t xml:space="preserve">Rw – ( read-write ) </w:t>
      </w:r>
      <w:r w:rsidRPr="008C521C">
        <w:rPr>
          <w:color w:val="000000" w:themeColor="text1"/>
        </w:rPr>
        <w:t>qui donne un accès complet au système de fichiers. L'accès aux fichiers dépend, quant à lui, des droits dont on dispose sur eux.</w:t>
      </w:r>
    </w:p>
    <w:p w:rsidR="008C521C" w:rsidRDefault="008C521C" w:rsidP="008C521C">
      <w:pPr>
        <w:pStyle w:val="ListParagraph"/>
        <w:spacing w:after="0"/>
        <w:rPr>
          <w:color w:val="000000" w:themeColor="text1"/>
        </w:rPr>
      </w:pPr>
      <w:r>
        <w:rPr>
          <w:color w:val="000000" w:themeColor="text1"/>
        </w:rPr>
        <w:t xml:space="preserve">Ro - </w:t>
      </w:r>
      <w:r w:rsidRPr="008C521C">
        <w:rPr>
          <w:color w:val="000000" w:themeColor="text1"/>
        </w:rPr>
        <w:t>limite l'accès à la lecture seulement.</w:t>
      </w:r>
    </w:p>
    <w:p w:rsidR="008C521C" w:rsidRDefault="008C521C" w:rsidP="008C521C">
      <w:pPr>
        <w:pStyle w:val="ListParagraph"/>
        <w:spacing w:after="0"/>
        <w:rPr>
          <w:color w:val="000000" w:themeColor="text1"/>
        </w:rPr>
      </w:pPr>
      <w:r>
        <w:rPr>
          <w:color w:val="000000" w:themeColor="text1"/>
        </w:rPr>
        <w:t xml:space="preserve">noauto - </w:t>
      </w:r>
      <w:r w:rsidRPr="008C521C">
        <w:rPr>
          <w:color w:val="000000" w:themeColor="text1"/>
        </w:rPr>
        <w:t xml:space="preserve"> indique que le système de fichiers ne doit pas être pris en compte par l'exécution de la commande mount -a.</w:t>
      </w:r>
    </w:p>
    <w:p w:rsidR="008C521C" w:rsidRPr="008C521C" w:rsidRDefault="008C521C" w:rsidP="008C521C">
      <w:pPr>
        <w:pStyle w:val="ListParagraph"/>
        <w:spacing w:after="0"/>
        <w:rPr>
          <w:color w:val="000000" w:themeColor="text1"/>
        </w:rPr>
      </w:pPr>
      <w:r w:rsidRPr="008C521C">
        <w:rPr>
          <w:color w:val="000000" w:themeColor="text1"/>
        </w:rPr>
        <w:t>«suid », «nosuid» qui indiquent la prise en compte [« suid ») ou non (« nosuid ») du bit « s » des fichiers exécutables. Par défaut l'attribut est « suid ».</w:t>
      </w:r>
    </w:p>
    <w:p w:rsidR="008C521C" w:rsidRDefault="008C521C" w:rsidP="008C521C">
      <w:pPr>
        <w:pStyle w:val="ListParagraph"/>
        <w:spacing w:after="0"/>
        <w:rPr>
          <w:color w:val="000000" w:themeColor="text1"/>
        </w:rPr>
      </w:pPr>
      <w:r w:rsidRPr="008C521C">
        <w:rPr>
          <w:color w:val="000000" w:themeColor="text1"/>
        </w:rPr>
        <w:t>« usrquota » et « grpquota » qui signifient que la gestion des quotas est active pour ce système de fichiers.</w:t>
      </w:r>
    </w:p>
    <w:p w:rsidR="008C521C" w:rsidRDefault="008C521C" w:rsidP="008C521C">
      <w:pPr>
        <w:pStyle w:val="ListParagraph"/>
        <w:numPr>
          <w:ilvl w:val="0"/>
          <w:numId w:val="3"/>
        </w:numPr>
        <w:spacing w:after="0"/>
        <w:rPr>
          <w:color w:val="000000" w:themeColor="text1"/>
        </w:rPr>
      </w:pPr>
      <w:r>
        <w:rPr>
          <w:color w:val="000000" w:themeColor="text1"/>
        </w:rPr>
        <w:t>La procédure à suivre en détail pour copier le fichier /tmp/f dans une clé USB :</w:t>
      </w:r>
    </w:p>
    <w:p w:rsidR="008C521C" w:rsidRDefault="008C521C" w:rsidP="008C521C">
      <w:pPr>
        <w:pStyle w:val="ListParagraph"/>
        <w:spacing w:after="0"/>
        <w:rPr>
          <w:color w:val="000000" w:themeColor="text1"/>
        </w:rPr>
      </w:pPr>
      <w:r>
        <w:rPr>
          <w:color w:val="000000" w:themeColor="text1"/>
        </w:rPr>
        <w:t>Etape 1 ( Création du disque et de la partition ) :</w:t>
      </w:r>
    </w:p>
    <w:p w:rsidR="008C521C" w:rsidRDefault="008C521C" w:rsidP="008C521C">
      <w:pPr>
        <w:pStyle w:val="ListParagraph"/>
        <w:spacing w:after="0"/>
        <w:rPr>
          <w:color w:val="000000" w:themeColor="text1"/>
        </w:rPr>
      </w:pPr>
      <w:r>
        <w:rPr>
          <w:color w:val="000000" w:themeColor="text1"/>
        </w:rPr>
        <w:t xml:space="preserve">On branche l’USB sur le PC biensur </w:t>
      </w:r>
    </w:p>
    <w:p w:rsidR="00FC30D8" w:rsidRDefault="00FC30D8" w:rsidP="008C521C">
      <w:pPr>
        <w:pStyle w:val="ListParagraph"/>
        <w:spacing w:after="0"/>
        <w:rPr>
          <w:color w:val="000000" w:themeColor="text1"/>
        </w:rPr>
      </w:pPr>
      <w:r>
        <w:rPr>
          <w:color w:val="000000" w:themeColor="text1"/>
        </w:rPr>
        <w:t xml:space="preserve">On tape la commande : fdisk  /dev/sdb </w:t>
      </w:r>
    </w:p>
    <w:p w:rsidR="008C521C" w:rsidRDefault="00FC30D8" w:rsidP="008C521C">
      <w:pPr>
        <w:pStyle w:val="ListParagraph"/>
        <w:spacing w:after="0"/>
        <w:rPr>
          <w:color w:val="000000" w:themeColor="text1"/>
        </w:rPr>
      </w:pPr>
      <w:r>
        <w:rPr>
          <w:color w:val="000000" w:themeColor="text1"/>
        </w:rPr>
        <w:t xml:space="preserve">Etape 2 ( Formater la partition ) : </w:t>
      </w:r>
      <w:r w:rsidR="008C521C">
        <w:rPr>
          <w:color w:val="000000" w:themeColor="text1"/>
        </w:rPr>
        <w:t xml:space="preserve"> </w:t>
      </w:r>
      <w:r>
        <w:rPr>
          <w:color w:val="000000" w:themeColor="text1"/>
        </w:rPr>
        <w:t>mke2fs  /dev/sdb1</w:t>
      </w:r>
    </w:p>
    <w:p w:rsidR="00FC30D8" w:rsidRDefault="00FC30D8" w:rsidP="008C521C">
      <w:pPr>
        <w:pStyle w:val="ListParagraph"/>
        <w:spacing w:after="0"/>
        <w:rPr>
          <w:color w:val="000000" w:themeColor="text1"/>
        </w:rPr>
      </w:pPr>
      <w:r>
        <w:rPr>
          <w:color w:val="000000" w:themeColor="text1"/>
        </w:rPr>
        <w:t>Etape 3 ( Monter la partition ) : mount  /dev/sdb1  /mnt/media_usb1</w:t>
      </w:r>
    </w:p>
    <w:p w:rsidR="00FC30D8" w:rsidRDefault="00FC30D8" w:rsidP="008C521C">
      <w:pPr>
        <w:pStyle w:val="ListParagraph"/>
        <w:spacing w:after="0"/>
        <w:rPr>
          <w:color w:val="000000" w:themeColor="text1"/>
        </w:rPr>
      </w:pPr>
      <w:r>
        <w:rPr>
          <w:color w:val="000000" w:themeColor="text1"/>
        </w:rPr>
        <w:t xml:space="preserve">Etape 4 ( On copie le fichier souhaité /tmp/f dans l’usb ) : cp /tmp/f  /mnt/media_usb1/f </w:t>
      </w:r>
    </w:p>
    <w:p w:rsidR="00FC30D8" w:rsidRDefault="00FC30D8" w:rsidP="00FC30D8">
      <w:pPr>
        <w:pStyle w:val="ListParagraph"/>
        <w:spacing w:after="0"/>
        <w:rPr>
          <w:color w:val="000000" w:themeColor="text1"/>
        </w:rPr>
      </w:pPr>
      <w:r>
        <w:rPr>
          <w:color w:val="000000" w:themeColor="text1"/>
        </w:rPr>
        <w:t>Etape 5 ( On démonte l’usb ) : unmount /dev/sdb1</w:t>
      </w:r>
    </w:p>
    <w:p w:rsidR="00FC30D8" w:rsidRDefault="00FC30D8" w:rsidP="00FC30D8">
      <w:pPr>
        <w:pStyle w:val="ListParagraph"/>
        <w:numPr>
          <w:ilvl w:val="0"/>
          <w:numId w:val="3"/>
        </w:numPr>
        <w:spacing w:after="0"/>
        <w:rPr>
          <w:color w:val="000000" w:themeColor="text1"/>
        </w:rPr>
      </w:pPr>
      <w:r>
        <w:rPr>
          <w:color w:val="000000" w:themeColor="text1"/>
        </w:rPr>
        <w:t>( JE NE SAIS PAS , DSL :p )</w:t>
      </w:r>
    </w:p>
    <w:p w:rsidR="00DA30D0" w:rsidRPr="00DA30D0" w:rsidRDefault="00DA30D0" w:rsidP="00DA30D0">
      <w:pPr>
        <w:spacing w:after="0"/>
        <w:rPr>
          <w:color w:val="00B050"/>
        </w:rPr>
      </w:pPr>
      <w:r w:rsidRPr="00DA30D0">
        <w:rPr>
          <w:color w:val="00B050"/>
        </w:rPr>
        <w:t xml:space="preserve">Ex 6 : </w:t>
      </w:r>
    </w:p>
    <w:p w:rsidR="00DA30D0" w:rsidRDefault="00DA30D0" w:rsidP="00DA30D0">
      <w:pPr>
        <w:pStyle w:val="ListParagraph"/>
        <w:numPr>
          <w:ilvl w:val="0"/>
          <w:numId w:val="4"/>
        </w:numPr>
        <w:spacing w:after="0"/>
        <w:rPr>
          <w:color w:val="000000" w:themeColor="text1"/>
        </w:rPr>
      </w:pPr>
      <w:r>
        <w:rPr>
          <w:color w:val="000000" w:themeColor="text1"/>
        </w:rPr>
        <w:t xml:space="preserve">Le role des attributs dans un système de fichier : gestion facile des fichiers et un moyen d’organiser les fichiers  ( tsanti7 o safi hhhhh ) </w:t>
      </w:r>
    </w:p>
    <w:p w:rsidR="00DA30D0" w:rsidRDefault="00DA30D0" w:rsidP="00DA30D0">
      <w:pPr>
        <w:pStyle w:val="ListParagraph"/>
        <w:numPr>
          <w:ilvl w:val="0"/>
          <w:numId w:val="4"/>
        </w:numPr>
        <w:spacing w:after="0"/>
        <w:rPr>
          <w:color w:val="000000" w:themeColor="text1"/>
        </w:rPr>
      </w:pPr>
      <w:r>
        <w:rPr>
          <w:color w:val="000000" w:themeColor="text1"/>
        </w:rPr>
        <w:t>On utilise la commande : chattr  -i  nom_fichier</w:t>
      </w:r>
    </w:p>
    <w:p w:rsidR="002C37D4" w:rsidRPr="002C37D4" w:rsidRDefault="002C37D4" w:rsidP="002C37D4">
      <w:pPr>
        <w:spacing w:after="0"/>
        <w:ind w:left="360"/>
        <w:rPr>
          <w:color w:val="000000" w:themeColor="text1"/>
        </w:rPr>
      </w:pPr>
      <w:r>
        <w:rPr>
          <w:color w:val="000000" w:themeColor="text1"/>
        </w:rPr>
        <w:t xml:space="preserve">3 et 4 ( dakchi dila quota ma3aref fih 7tta wzza :p ) </w:t>
      </w:r>
      <w:bookmarkStart w:id="0" w:name="_GoBack"/>
      <w:bookmarkEnd w:id="0"/>
    </w:p>
    <w:p w:rsidR="00DA30D0" w:rsidRPr="00DA30D0" w:rsidRDefault="00DA30D0" w:rsidP="00DA30D0">
      <w:pPr>
        <w:pStyle w:val="ListParagraph"/>
        <w:spacing w:after="0"/>
        <w:rPr>
          <w:color w:val="000000" w:themeColor="text1"/>
        </w:rPr>
      </w:pPr>
    </w:p>
    <w:p w:rsidR="00FC30D8" w:rsidRDefault="00FC30D8" w:rsidP="008C521C">
      <w:pPr>
        <w:pStyle w:val="ListParagraph"/>
        <w:spacing w:after="0"/>
        <w:rPr>
          <w:color w:val="000000" w:themeColor="text1"/>
        </w:rPr>
      </w:pPr>
    </w:p>
    <w:p w:rsidR="00FC30D8" w:rsidRDefault="00FC30D8" w:rsidP="008C521C">
      <w:pPr>
        <w:pStyle w:val="ListParagraph"/>
        <w:spacing w:after="0"/>
        <w:rPr>
          <w:color w:val="000000" w:themeColor="text1"/>
        </w:rPr>
      </w:pPr>
    </w:p>
    <w:p w:rsidR="008C521C" w:rsidRPr="008C521C" w:rsidRDefault="008C521C" w:rsidP="008C521C">
      <w:pPr>
        <w:pStyle w:val="ListParagraph"/>
        <w:spacing w:after="0"/>
        <w:rPr>
          <w:color w:val="000000" w:themeColor="text1"/>
        </w:rPr>
      </w:pPr>
    </w:p>
    <w:p w:rsidR="00AB7454" w:rsidRPr="004C7A96" w:rsidRDefault="00AB7454" w:rsidP="004C7A96">
      <w:pPr>
        <w:pStyle w:val="ListParagraph"/>
        <w:spacing w:after="0"/>
        <w:rPr>
          <w:color w:val="000000" w:themeColor="text1"/>
        </w:rPr>
      </w:pPr>
    </w:p>
    <w:p w:rsidR="00955D41" w:rsidRPr="006D29A7" w:rsidRDefault="00955D41" w:rsidP="00955D41">
      <w:pPr>
        <w:spacing w:after="0"/>
        <w:rPr>
          <w:color w:val="000000" w:themeColor="text1"/>
        </w:rPr>
      </w:pPr>
    </w:p>
    <w:p w:rsidR="00955D41" w:rsidRPr="006D29A7" w:rsidRDefault="00955D41" w:rsidP="00955D41">
      <w:pPr>
        <w:spacing w:after="0"/>
        <w:rPr>
          <w:color w:val="000000" w:themeColor="text1"/>
        </w:rPr>
      </w:pPr>
      <w:r w:rsidRPr="006D29A7">
        <w:rPr>
          <w:color w:val="000000" w:themeColor="text1"/>
        </w:rPr>
        <w:t> </w:t>
      </w:r>
    </w:p>
    <w:p w:rsidR="00955D41" w:rsidRPr="006D29A7" w:rsidRDefault="00955D41">
      <w:pPr>
        <w:rPr>
          <w:color w:val="000000" w:themeColor="text1"/>
        </w:rPr>
      </w:pPr>
    </w:p>
    <w:p w:rsidR="00955D41" w:rsidRPr="006D29A7" w:rsidRDefault="00955D41">
      <w:pPr>
        <w:rPr>
          <w:color w:val="000000" w:themeColor="text1"/>
        </w:rPr>
      </w:pPr>
    </w:p>
    <w:p w:rsidR="00955D41" w:rsidRPr="006D29A7" w:rsidRDefault="00955D41"/>
    <w:sectPr w:rsidR="00955D41" w:rsidRPr="006D29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732C1"/>
    <w:multiLevelType w:val="hybridMultilevel"/>
    <w:tmpl w:val="77545878"/>
    <w:lvl w:ilvl="0" w:tplc="5F4ECF90">
      <w:start w:val="1"/>
      <w:numFmt w:val="decimal"/>
      <w:lvlText w:val="%1-"/>
      <w:lvlJc w:val="left"/>
      <w:pPr>
        <w:ind w:left="720" w:hanging="360"/>
      </w:pPr>
      <w:rPr>
        <w:rFonts w:hint="default"/>
        <w:color w:val="0070C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65311A4"/>
    <w:multiLevelType w:val="hybridMultilevel"/>
    <w:tmpl w:val="6BA8A7B6"/>
    <w:lvl w:ilvl="0" w:tplc="6862DE18">
      <w:start w:val="1"/>
      <w:numFmt w:val="decimal"/>
      <w:lvlText w:val="%1-"/>
      <w:lvlJc w:val="left"/>
      <w:pPr>
        <w:ind w:left="720" w:hanging="360"/>
      </w:pPr>
      <w:rPr>
        <w:rFonts w:hint="default"/>
        <w:color w:val="00B0F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950E2D"/>
    <w:multiLevelType w:val="hybridMultilevel"/>
    <w:tmpl w:val="8F3092F0"/>
    <w:lvl w:ilvl="0" w:tplc="A89273DA">
      <w:start w:val="1"/>
      <w:numFmt w:val="decimal"/>
      <w:lvlText w:val="%1-"/>
      <w:lvlJc w:val="left"/>
      <w:pPr>
        <w:ind w:left="720" w:hanging="360"/>
      </w:pPr>
      <w:rPr>
        <w:rFonts w:hint="default"/>
        <w:color w:val="00B0F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2F96307"/>
    <w:multiLevelType w:val="hybridMultilevel"/>
    <w:tmpl w:val="1132F3F8"/>
    <w:lvl w:ilvl="0" w:tplc="314A6CD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D41"/>
    <w:rsid w:val="00240201"/>
    <w:rsid w:val="002C37D4"/>
    <w:rsid w:val="004C7A96"/>
    <w:rsid w:val="005E77EE"/>
    <w:rsid w:val="006D29A7"/>
    <w:rsid w:val="00806B72"/>
    <w:rsid w:val="008C521C"/>
    <w:rsid w:val="00955D41"/>
    <w:rsid w:val="00AB7454"/>
    <w:rsid w:val="00DA30D0"/>
    <w:rsid w:val="00F60093"/>
    <w:rsid w:val="00FC30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24D2C-E6F2-4065-9969-3FB06C7D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731</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mohamed_pc</dc:creator>
  <cp:keywords/>
  <dc:description/>
  <cp:lastModifiedBy>mohamed_pc</cp:lastModifiedBy>
  <cp:revision>2</cp:revision>
  <dcterms:created xsi:type="dcterms:W3CDTF">2013-03-28T20:07:00Z</dcterms:created>
  <dcterms:modified xsi:type="dcterms:W3CDTF">2013-03-28T20:07:00Z</dcterms:modified>
</cp:coreProperties>
</file>