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1C2" w:rsidRPr="007C77BD" w:rsidRDefault="002721C2">
      <w:pPr>
        <w:rPr>
          <w:rFonts w:ascii="Comic Sans MS" w:hAnsi="Comic Sans MS"/>
          <w:b/>
          <w:bCs/>
          <w:sz w:val="24"/>
          <w:szCs w:val="24"/>
          <w:u w:val="single"/>
        </w:rPr>
      </w:pPr>
      <w:r w:rsidRPr="007C77BD">
        <w:rPr>
          <w:rFonts w:ascii="Comic Sans MS" w:hAnsi="Comic Sans MS"/>
          <w:b/>
          <w:bCs/>
          <w:sz w:val="24"/>
          <w:szCs w:val="24"/>
          <w:u w:val="single"/>
        </w:rPr>
        <w:t>Exercice 1 :</w:t>
      </w:r>
    </w:p>
    <w:p w:rsidR="00923A29" w:rsidRPr="007C77BD" w:rsidRDefault="00923A29">
      <w:pPr>
        <w:rPr>
          <w:rFonts w:ascii="Comic Sans MS" w:hAnsi="Comic Sans MS"/>
        </w:rPr>
      </w:pPr>
      <w:r w:rsidRPr="007C77BD">
        <w:rPr>
          <w:rFonts w:ascii="Comic Sans MS" w:hAnsi="Comic Sans MS"/>
        </w:rPr>
        <w:t xml:space="preserve">Le responsable du département des ressources humaines d’une entreprise a établi que les résultats à un test mesurant les compétences manuelles de la main-d’œuvre affectée à des taches d’assemblage de pièces complexes sont distribués d’après une loi normale de moyenne m=72 et de variance </w:t>
      </w:r>
      <m:oMath>
        <m:sSup>
          <m:sSupPr>
            <m:ctrlPr>
              <w:rPr>
                <w:rFonts w:ascii="Cambria Math" w:eastAsiaTheme="minorEastAsia" w:hAnsi="Comic Sans MS"/>
                <w:i/>
              </w:rPr>
            </m:ctrlPr>
          </m:sSupPr>
          <m:e>
            <m:r>
              <w:rPr>
                <w:rFonts w:ascii="Cambria Math" w:eastAsiaTheme="minorEastAsia" w:hAnsi="Cambria Math"/>
              </w:rPr>
              <m:t>σ</m:t>
            </m:r>
          </m:e>
          <m:sup>
            <m:r>
              <w:rPr>
                <w:rFonts w:ascii="Cambria Math" w:eastAsiaTheme="minorEastAsia" w:hAnsi="Comic Sans MS"/>
              </w:rPr>
              <m:t>2</m:t>
            </m:r>
          </m:sup>
        </m:sSup>
      </m:oMath>
      <w:r w:rsidR="00C945A9" w:rsidRPr="007C77BD">
        <w:rPr>
          <w:rFonts w:ascii="Comic Sans MS" w:eastAsiaTheme="minorEastAsia" w:hAnsi="Comic Sans MS"/>
        </w:rPr>
        <w:t>=</w:t>
      </w:r>
      <w:r w:rsidRPr="007C77BD">
        <w:rPr>
          <w:rFonts w:ascii="Comic Sans MS" w:hAnsi="Comic Sans MS"/>
        </w:rPr>
        <w:t>36.</w:t>
      </w:r>
    </w:p>
    <w:p w:rsidR="00923A29" w:rsidRPr="007C77BD" w:rsidRDefault="00923A29" w:rsidP="00923A29">
      <w:pPr>
        <w:pStyle w:val="Paragraphedeliste"/>
        <w:numPr>
          <w:ilvl w:val="0"/>
          <w:numId w:val="1"/>
        </w:numPr>
        <w:rPr>
          <w:rFonts w:ascii="Comic Sans MS" w:hAnsi="Comic Sans MS"/>
        </w:rPr>
      </w:pPr>
      <w:r w:rsidRPr="007C77BD">
        <w:rPr>
          <w:rFonts w:ascii="Comic Sans MS" w:hAnsi="Comic Sans MS"/>
        </w:rPr>
        <w:t>Quelle est la probabilité qu’un employé sélectionné au hasard obtienne un résultat inférieur à 63 au test ?</w:t>
      </w:r>
    </w:p>
    <w:p w:rsidR="002721C2" w:rsidRPr="007C77BD" w:rsidRDefault="00923A29" w:rsidP="00923A29">
      <w:pPr>
        <w:pStyle w:val="Paragraphedeliste"/>
        <w:numPr>
          <w:ilvl w:val="0"/>
          <w:numId w:val="1"/>
        </w:numPr>
        <w:rPr>
          <w:rFonts w:ascii="Comic Sans MS" w:hAnsi="Comic Sans MS"/>
        </w:rPr>
      </w:pPr>
      <w:r w:rsidRPr="007C77BD">
        <w:rPr>
          <w:rFonts w:ascii="Comic Sans MS" w:hAnsi="Comic Sans MS"/>
        </w:rPr>
        <w:t xml:space="preserve">Un échantillon aléatoire </w:t>
      </w:r>
      <w:r w:rsidR="002721C2" w:rsidRPr="007C77BD">
        <w:rPr>
          <w:rFonts w:ascii="Comic Sans MS" w:hAnsi="Comic Sans MS"/>
        </w:rPr>
        <w:t>de 25 employés a subi le test.</w:t>
      </w:r>
    </w:p>
    <w:p w:rsidR="002721C2" w:rsidRPr="007C77BD" w:rsidRDefault="002721C2" w:rsidP="002721C2">
      <w:pPr>
        <w:pStyle w:val="Paragraphedeliste"/>
        <w:numPr>
          <w:ilvl w:val="0"/>
          <w:numId w:val="2"/>
        </w:numPr>
        <w:rPr>
          <w:rFonts w:ascii="Comic Sans MS" w:hAnsi="Comic Sans MS"/>
        </w:rPr>
      </w:pPr>
      <w:r w:rsidRPr="007C77BD">
        <w:rPr>
          <w:rFonts w:ascii="Comic Sans MS" w:hAnsi="Comic Sans MS"/>
        </w:rPr>
        <w:t>Quelle est la distribution de la moyenne d’échantillon ?</w:t>
      </w:r>
    </w:p>
    <w:p w:rsidR="002721C2" w:rsidRPr="007C77BD" w:rsidRDefault="002721C2" w:rsidP="002721C2">
      <w:pPr>
        <w:pStyle w:val="Paragraphedeliste"/>
        <w:numPr>
          <w:ilvl w:val="0"/>
          <w:numId w:val="2"/>
        </w:numPr>
        <w:rPr>
          <w:rFonts w:ascii="Comic Sans MS" w:hAnsi="Comic Sans MS"/>
        </w:rPr>
      </w:pPr>
      <w:r w:rsidRPr="007C77BD">
        <w:rPr>
          <w:rFonts w:ascii="Comic Sans MS" w:hAnsi="Comic Sans MS"/>
        </w:rPr>
        <w:t>Quels sont la moyenne et l’écart-type de la distribution de la moyenne ?</w:t>
      </w:r>
    </w:p>
    <w:p w:rsidR="000A359C" w:rsidRPr="007C77BD" w:rsidRDefault="000A359C" w:rsidP="002721C2">
      <w:pPr>
        <w:pStyle w:val="Paragraphedeliste"/>
        <w:ind w:left="1470"/>
        <w:rPr>
          <w:rFonts w:ascii="Comic Sans MS" w:hAnsi="Comic Sans MS"/>
        </w:rPr>
      </w:pPr>
    </w:p>
    <w:p w:rsidR="002721C2" w:rsidRPr="007C77BD" w:rsidRDefault="002721C2" w:rsidP="002721C2">
      <w:pPr>
        <w:pStyle w:val="Paragraphedeliste"/>
        <w:ind w:left="1470"/>
        <w:rPr>
          <w:rFonts w:ascii="Comic Sans MS" w:hAnsi="Comic Sans MS"/>
        </w:rPr>
      </w:pPr>
    </w:p>
    <w:p w:rsidR="002721C2" w:rsidRPr="007C77BD" w:rsidRDefault="002721C2" w:rsidP="002721C2">
      <w:pPr>
        <w:pStyle w:val="Paragraphedeliste"/>
        <w:numPr>
          <w:ilvl w:val="0"/>
          <w:numId w:val="1"/>
        </w:numPr>
        <w:rPr>
          <w:rFonts w:ascii="Comic Sans MS" w:hAnsi="Comic Sans MS"/>
        </w:rPr>
      </w:pPr>
      <w:r w:rsidRPr="007C77BD">
        <w:rPr>
          <w:rFonts w:ascii="Comic Sans MS" w:hAnsi="Comic Sans MS"/>
        </w:rPr>
        <w:t>Quelle est la probabilité que la moyenne de cet échantillon soit inférieure à 63 ?</w:t>
      </w:r>
    </w:p>
    <w:p w:rsidR="002721C2" w:rsidRPr="007C77BD" w:rsidRDefault="002721C2" w:rsidP="002721C2">
      <w:pPr>
        <w:pStyle w:val="Paragraphedeliste"/>
        <w:numPr>
          <w:ilvl w:val="0"/>
          <w:numId w:val="1"/>
        </w:numPr>
        <w:rPr>
          <w:rFonts w:ascii="Comic Sans MS" w:hAnsi="Comic Sans MS"/>
        </w:rPr>
      </w:pPr>
      <w:r w:rsidRPr="007C77BD">
        <w:rPr>
          <w:rFonts w:ascii="Comic Sans MS" w:hAnsi="Comic Sans MS"/>
        </w:rPr>
        <w:t>Quelle est la probabilité que la moyenne de l’échantillon se situe entre 69 et 75 ?</w:t>
      </w:r>
    </w:p>
    <w:p w:rsidR="002721C2" w:rsidRPr="007C77BD" w:rsidRDefault="002721C2" w:rsidP="002721C2">
      <w:pPr>
        <w:pStyle w:val="Paragraphedeliste"/>
        <w:numPr>
          <w:ilvl w:val="0"/>
          <w:numId w:val="1"/>
        </w:numPr>
        <w:rPr>
          <w:rFonts w:ascii="Comic Sans MS" w:hAnsi="Comic Sans MS"/>
        </w:rPr>
      </w:pPr>
      <w:r w:rsidRPr="007C77BD">
        <w:rPr>
          <w:rFonts w:ascii="Comic Sans MS" w:hAnsi="Comic Sans MS"/>
        </w:rPr>
        <w:t xml:space="preserve">Quelle est la probabilité que l’écart entre la moyenne de cet échantillon et celle de la population soit supérieur </w:t>
      </w:r>
      <w:proofErr w:type="gramStart"/>
      <w:r w:rsidRPr="007C77BD">
        <w:rPr>
          <w:rFonts w:ascii="Comic Sans MS" w:hAnsi="Comic Sans MS"/>
        </w:rPr>
        <w:t>à</w:t>
      </w:r>
      <w:proofErr w:type="gramEnd"/>
      <w:r w:rsidRPr="007C77BD">
        <w:rPr>
          <w:rFonts w:ascii="Comic Sans MS" w:hAnsi="Comic Sans MS"/>
        </w:rPr>
        <w:t xml:space="preserve"> +3 ?</w:t>
      </w:r>
    </w:p>
    <w:p w:rsidR="002721C2" w:rsidRPr="007C77BD" w:rsidRDefault="002721C2" w:rsidP="002721C2">
      <w:pPr>
        <w:ind w:left="390"/>
        <w:rPr>
          <w:rFonts w:ascii="Comic Sans MS" w:hAnsi="Comic Sans MS"/>
        </w:rPr>
      </w:pPr>
    </w:p>
    <w:p w:rsidR="002721C2" w:rsidRPr="007C77BD" w:rsidRDefault="002721C2" w:rsidP="002721C2">
      <w:pPr>
        <w:rPr>
          <w:rFonts w:ascii="Comic Sans MS" w:hAnsi="Comic Sans MS"/>
          <w:b/>
          <w:bCs/>
          <w:sz w:val="24"/>
          <w:szCs w:val="24"/>
          <w:u w:val="single"/>
        </w:rPr>
      </w:pPr>
      <w:r w:rsidRPr="007C77BD">
        <w:rPr>
          <w:rFonts w:ascii="Comic Sans MS" w:hAnsi="Comic Sans MS"/>
          <w:b/>
          <w:bCs/>
          <w:sz w:val="24"/>
          <w:szCs w:val="24"/>
          <w:u w:val="single"/>
        </w:rPr>
        <w:t>Exercice 2 :</w:t>
      </w:r>
    </w:p>
    <w:p w:rsidR="002721C2" w:rsidRPr="007C77BD" w:rsidRDefault="002721C2" w:rsidP="002721C2">
      <w:pPr>
        <w:rPr>
          <w:rFonts w:ascii="Comic Sans MS" w:eastAsiaTheme="minorEastAsia" w:hAnsi="Comic Sans MS"/>
        </w:rPr>
      </w:pPr>
      <w:r w:rsidRPr="007C77BD">
        <w:rPr>
          <w:rFonts w:ascii="Comic Sans MS" w:hAnsi="Comic Sans MS"/>
        </w:rPr>
        <w:t xml:space="preserve">Si </w:t>
      </w:r>
      <m:oMath>
        <m:acc>
          <m:accPr>
            <m:chr m:val="̅"/>
            <m:ctrlPr>
              <w:rPr>
                <w:rFonts w:ascii="Cambria Math" w:hAnsi="Comic Sans MS"/>
                <w:i/>
              </w:rPr>
            </m:ctrlPr>
          </m:accPr>
          <m:e>
            <m:r>
              <w:rPr>
                <w:rFonts w:ascii="Cambria Math" w:hAnsi="Cambria Math"/>
              </w:rPr>
              <m:t>X</m:t>
            </m:r>
          </m:e>
        </m:acc>
      </m:oMath>
      <w:r w:rsidRPr="007C77BD">
        <w:rPr>
          <w:rFonts w:ascii="Comic Sans MS" w:eastAsiaTheme="minorEastAsia" w:hAnsi="Comic Sans MS"/>
        </w:rPr>
        <w:t xml:space="preserve"> est la moyenne d’un échantillon aléatoire de taille n tiré d’une population normale de moyenne </w:t>
      </w:r>
      <w:r w:rsidRPr="007C77BD">
        <w:rPr>
          <w:rFonts w:ascii="Comic Sans MS" w:eastAsiaTheme="minorEastAsia" w:hAnsi="Comic Sans MS" w:cstheme="minorHAnsi"/>
        </w:rPr>
        <w:t>µ</w:t>
      </w:r>
      <w:r w:rsidRPr="007C77BD">
        <w:rPr>
          <w:rFonts w:ascii="Comic Sans MS" w:eastAsiaTheme="minorEastAsia" w:hAnsi="Comic Sans MS"/>
        </w:rPr>
        <w:t xml:space="preserve"> et de variance </w:t>
      </w:r>
      <m:oMath>
        <m:sSup>
          <m:sSupPr>
            <m:ctrlPr>
              <w:rPr>
                <w:rFonts w:ascii="Cambria Math" w:eastAsiaTheme="minorEastAsia" w:hAnsi="Comic Sans MS"/>
                <w:i/>
              </w:rPr>
            </m:ctrlPr>
          </m:sSupPr>
          <m:e>
            <m:r>
              <w:rPr>
                <w:rFonts w:ascii="Cambria Math" w:eastAsiaTheme="minorEastAsia" w:hAnsi="Cambria Math"/>
              </w:rPr>
              <m:t>σ</m:t>
            </m:r>
          </m:e>
          <m:sup>
            <m:r>
              <w:rPr>
                <w:rFonts w:ascii="Cambria Math" w:eastAsiaTheme="minorEastAsia" w:hAnsi="Comic Sans MS"/>
              </w:rPr>
              <m:t>2</m:t>
            </m:r>
          </m:sup>
        </m:sSup>
      </m:oMath>
      <w:r w:rsidRPr="007C77BD">
        <w:rPr>
          <w:rFonts w:ascii="Comic Sans MS" w:eastAsiaTheme="minorEastAsia" w:hAnsi="Comic Sans MS"/>
        </w:rPr>
        <w:t xml:space="preserve">=100, déterminer n tel que </w:t>
      </w:r>
    </w:p>
    <w:p w:rsidR="002721C2" w:rsidRPr="007C77BD" w:rsidRDefault="002721C2" w:rsidP="002721C2">
      <w:pPr>
        <w:pStyle w:val="Paragraphedeliste"/>
        <w:numPr>
          <w:ilvl w:val="0"/>
          <w:numId w:val="3"/>
        </w:numPr>
        <w:rPr>
          <w:rFonts w:ascii="Comic Sans MS" w:hAnsi="Comic Sans MS"/>
        </w:rPr>
      </w:pPr>
      <w:proofErr w:type="gramStart"/>
      <w:r w:rsidRPr="007C77BD">
        <w:rPr>
          <w:rFonts w:ascii="Comic Sans MS" w:hAnsi="Comic Sans MS"/>
        </w:rPr>
        <w:t>P(</w:t>
      </w:r>
      <w:proofErr w:type="gramEnd"/>
      <w:r w:rsidRPr="007C77BD">
        <w:rPr>
          <w:rFonts w:ascii="Comic Sans MS" w:eastAsiaTheme="minorEastAsia" w:hAnsi="Comic Sans MS" w:cstheme="minorHAnsi"/>
        </w:rPr>
        <w:t>µ - 10≤</w:t>
      </w:r>
      <m:oMath>
        <m:acc>
          <m:accPr>
            <m:chr m:val="̅"/>
            <m:ctrlPr>
              <w:rPr>
                <w:rFonts w:ascii="Cambria Math" w:hAnsi="Comic Sans MS"/>
                <w:i/>
              </w:rPr>
            </m:ctrlPr>
          </m:accPr>
          <m:e>
            <m:r>
              <w:rPr>
                <w:rFonts w:ascii="Cambria Math" w:hAnsi="Cambria Math"/>
              </w:rPr>
              <m:t>X</m:t>
            </m:r>
          </m:e>
        </m:acc>
      </m:oMath>
      <w:r w:rsidRPr="007C77BD">
        <w:rPr>
          <w:rFonts w:ascii="Comic Sans MS" w:eastAsiaTheme="minorEastAsia" w:hAnsi="Comic Sans MS" w:cstheme="minorHAnsi"/>
        </w:rPr>
        <w:t>≤ µ + 10)=0,9544</w:t>
      </w:r>
    </w:p>
    <w:p w:rsidR="002721C2" w:rsidRPr="007C77BD" w:rsidRDefault="002721C2" w:rsidP="002721C2">
      <w:pPr>
        <w:pStyle w:val="Paragraphedeliste"/>
        <w:numPr>
          <w:ilvl w:val="0"/>
          <w:numId w:val="3"/>
        </w:numPr>
        <w:rPr>
          <w:rFonts w:ascii="Comic Sans MS" w:hAnsi="Comic Sans MS"/>
        </w:rPr>
      </w:pPr>
      <w:proofErr w:type="gramStart"/>
      <w:r w:rsidRPr="007C77BD">
        <w:rPr>
          <w:rFonts w:ascii="Comic Sans MS" w:hAnsi="Comic Sans MS"/>
        </w:rPr>
        <w:t>P(</w:t>
      </w:r>
      <w:proofErr w:type="gramEnd"/>
      <w:r w:rsidRPr="007C77BD">
        <w:rPr>
          <w:rFonts w:ascii="Comic Sans MS" w:eastAsiaTheme="minorEastAsia" w:hAnsi="Comic Sans MS" w:cstheme="minorHAnsi"/>
        </w:rPr>
        <w:t>µ - 5≤</w:t>
      </w:r>
      <m:oMath>
        <m:acc>
          <m:accPr>
            <m:chr m:val="̅"/>
            <m:ctrlPr>
              <w:rPr>
                <w:rFonts w:ascii="Cambria Math" w:hAnsi="Comic Sans MS"/>
                <w:i/>
              </w:rPr>
            </m:ctrlPr>
          </m:accPr>
          <m:e>
            <m:r>
              <w:rPr>
                <w:rFonts w:ascii="Cambria Math" w:hAnsi="Cambria Math"/>
              </w:rPr>
              <m:t>X</m:t>
            </m:r>
          </m:e>
        </m:acc>
      </m:oMath>
      <w:r w:rsidRPr="007C77BD">
        <w:rPr>
          <w:rFonts w:ascii="Comic Sans MS" w:eastAsiaTheme="minorEastAsia" w:hAnsi="Comic Sans MS" w:cstheme="minorHAnsi"/>
        </w:rPr>
        <w:t>≤ µ + 5)=0,9544</w:t>
      </w:r>
    </w:p>
    <w:p w:rsidR="002721C2" w:rsidRPr="007C77BD" w:rsidRDefault="002721C2" w:rsidP="002721C2">
      <w:pPr>
        <w:pStyle w:val="Paragraphedeliste"/>
        <w:numPr>
          <w:ilvl w:val="0"/>
          <w:numId w:val="3"/>
        </w:numPr>
        <w:rPr>
          <w:rFonts w:ascii="Comic Sans MS" w:hAnsi="Comic Sans MS"/>
        </w:rPr>
      </w:pPr>
      <w:proofErr w:type="gramStart"/>
      <w:r w:rsidRPr="007C77BD">
        <w:rPr>
          <w:rFonts w:ascii="Comic Sans MS" w:hAnsi="Comic Sans MS"/>
        </w:rPr>
        <w:t>P(</w:t>
      </w:r>
      <w:proofErr w:type="gramEnd"/>
      <w:r w:rsidRPr="007C77BD">
        <w:rPr>
          <w:rFonts w:ascii="Comic Sans MS" w:eastAsiaTheme="minorEastAsia" w:hAnsi="Comic Sans MS" w:cstheme="minorHAnsi"/>
        </w:rPr>
        <w:t>µ - 2≤</w:t>
      </w:r>
      <m:oMath>
        <m:acc>
          <m:accPr>
            <m:chr m:val="̅"/>
            <m:ctrlPr>
              <w:rPr>
                <w:rFonts w:ascii="Cambria Math" w:hAnsi="Comic Sans MS"/>
                <w:i/>
              </w:rPr>
            </m:ctrlPr>
          </m:accPr>
          <m:e>
            <m:r>
              <w:rPr>
                <w:rFonts w:ascii="Cambria Math" w:hAnsi="Cambria Math"/>
              </w:rPr>
              <m:t>X</m:t>
            </m:r>
          </m:e>
        </m:acc>
      </m:oMath>
      <w:r w:rsidRPr="007C77BD">
        <w:rPr>
          <w:rFonts w:ascii="Comic Sans MS" w:eastAsiaTheme="minorEastAsia" w:hAnsi="Comic Sans MS" w:cstheme="minorHAnsi"/>
        </w:rPr>
        <w:t>≤ µ + 2)=0,9544</w:t>
      </w:r>
    </w:p>
    <w:p w:rsidR="002721C2" w:rsidRDefault="002721C2" w:rsidP="002721C2">
      <w:pPr>
        <w:pStyle w:val="Paragraphedeliste"/>
      </w:pPr>
    </w:p>
    <w:p w:rsidR="00D63DC6" w:rsidRPr="00D63DC6" w:rsidRDefault="00D63DC6" w:rsidP="00D63DC6">
      <w:pPr>
        <w:rPr>
          <w:rFonts w:ascii="Comic Sans MS" w:hAnsi="Comic Sans MS" w:cs="Times New Roman"/>
          <w:b/>
          <w:bCs/>
          <w:u w:val="single"/>
        </w:rPr>
      </w:pPr>
      <w:r>
        <w:rPr>
          <w:rFonts w:ascii="Comic Sans MS" w:hAnsi="Comic Sans MS" w:cs="Times New Roman"/>
          <w:b/>
          <w:bCs/>
          <w:u w:val="single"/>
        </w:rPr>
        <w:t>Exercice 3</w:t>
      </w:r>
      <w:r w:rsidRPr="00D63DC6">
        <w:rPr>
          <w:rFonts w:ascii="Comic Sans MS" w:hAnsi="Comic Sans MS" w:cs="Times New Roman"/>
          <w:b/>
          <w:bCs/>
          <w:u w:val="single"/>
        </w:rPr>
        <w:t> :</w:t>
      </w:r>
    </w:p>
    <w:p w:rsidR="00D63DC6" w:rsidRPr="00D63DC6" w:rsidRDefault="00D63DC6" w:rsidP="00D63DC6">
      <w:pPr>
        <w:rPr>
          <w:rFonts w:ascii="Comic Sans MS" w:hAnsi="Comic Sans MS" w:cs="Times New Roman"/>
        </w:rPr>
      </w:pPr>
      <w:r w:rsidRPr="00D63DC6">
        <w:rPr>
          <w:rFonts w:ascii="Comic Sans MS" w:hAnsi="Comic Sans MS" w:cs="Times New Roman"/>
        </w:rPr>
        <w:t>Un contrôle final a été effectué sur une production de 5000 lampes fluorescentes, 14 jours après la fabrication pour en vérifier des fuites possibles. 100 lampes ont été choisies au hasard. Sur les 100 lampes observées, 8 ont présenté une fuite de gaz.</w:t>
      </w:r>
    </w:p>
    <w:p w:rsidR="00D63DC6" w:rsidRPr="00D63DC6" w:rsidRDefault="00D63DC6" w:rsidP="00D63DC6">
      <w:pPr>
        <w:numPr>
          <w:ilvl w:val="0"/>
          <w:numId w:val="4"/>
        </w:numPr>
        <w:rPr>
          <w:rFonts w:ascii="Comic Sans MS" w:hAnsi="Comic Sans MS" w:cs="Times New Roman"/>
        </w:rPr>
      </w:pPr>
      <w:r w:rsidRPr="00D63DC6">
        <w:rPr>
          <w:rFonts w:ascii="Comic Sans MS" w:hAnsi="Comic Sans MS" w:cs="Times New Roman"/>
        </w:rPr>
        <w:t>Quelle est l’estimation ponctuelle de la vraie proportion de lampes de la production qui présentent une fuite de gaz ?</w:t>
      </w:r>
    </w:p>
    <w:p w:rsidR="00D63DC6" w:rsidRPr="00D63DC6" w:rsidRDefault="00D63DC6" w:rsidP="00D63DC6">
      <w:pPr>
        <w:numPr>
          <w:ilvl w:val="0"/>
          <w:numId w:val="4"/>
        </w:numPr>
        <w:rPr>
          <w:rFonts w:ascii="Comic Sans MS" w:hAnsi="Comic Sans MS" w:cs="Times New Roman"/>
        </w:rPr>
      </w:pPr>
      <w:r w:rsidRPr="00D63DC6">
        <w:rPr>
          <w:rFonts w:ascii="Comic Sans MS" w:hAnsi="Comic Sans MS" w:cs="Times New Roman"/>
        </w:rPr>
        <w:t>Estimer par intervalle de confiance la proportion de lampes de toute la production qui présentent une fuite de gaz au niveau de confiance de 95% ?</w:t>
      </w:r>
    </w:p>
    <w:p w:rsidR="00D63DC6" w:rsidRPr="00D63DC6" w:rsidRDefault="00D63DC6" w:rsidP="00D63DC6">
      <w:pPr>
        <w:numPr>
          <w:ilvl w:val="0"/>
          <w:numId w:val="4"/>
        </w:numPr>
        <w:rPr>
          <w:rFonts w:ascii="Comic Sans MS" w:hAnsi="Comic Sans MS" w:cs="Times New Roman"/>
        </w:rPr>
      </w:pPr>
      <w:r w:rsidRPr="00D63DC6">
        <w:rPr>
          <w:rFonts w:ascii="Comic Sans MS" w:hAnsi="Comic Sans MS" w:cs="Times New Roman"/>
        </w:rPr>
        <w:lastRenderedPageBreak/>
        <w:t>Quelle est la marge d’erreur statistique associée à l’estimation de p au niveau de confiance de 95% ?</w:t>
      </w:r>
    </w:p>
    <w:p w:rsidR="00D63DC6" w:rsidRPr="00D63DC6" w:rsidRDefault="00D63DC6" w:rsidP="00D63DC6">
      <w:pPr>
        <w:ind w:left="360"/>
        <w:rPr>
          <w:rFonts w:ascii="Comic Sans MS" w:hAnsi="Comic Sans MS" w:cs="Times New Roman"/>
        </w:rPr>
      </w:pPr>
    </w:p>
    <w:p w:rsidR="00D63DC6" w:rsidRPr="00D63DC6" w:rsidRDefault="00D63DC6" w:rsidP="00D63DC6">
      <w:pPr>
        <w:rPr>
          <w:rFonts w:ascii="Comic Sans MS" w:hAnsi="Comic Sans MS" w:cs="Times New Roman"/>
          <w:b/>
          <w:bCs/>
          <w:u w:val="single"/>
        </w:rPr>
      </w:pPr>
      <w:r>
        <w:rPr>
          <w:rFonts w:ascii="Comic Sans MS" w:hAnsi="Comic Sans MS" w:cs="Times New Roman"/>
          <w:b/>
          <w:bCs/>
          <w:u w:val="single"/>
        </w:rPr>
        <w:t>Exercice 4</w:t>
      </w:r>
      <w:r w:rsidRPr="00D63DC6">
        <w:rPr>
          <w:rFonts w:ascii="Comic Sans MS" w:hAnsi="Comic Sans MS" w:cs="Times New Roman"/>
          <w:b/>
          <w:bCs/>
          <w:u w:val="single"/>
        </w:rPr>
        <w:t> :</w:t>
      </w:r>
    </w:p>
    <w:p w:rsidR="00D63DC6" w:rsidRPr="00D63DC6" w:rsidRDefault="00D63DC6" w:rsidP="00D63DC6">
      <w:pPr>
        <w:rPr>
          <w:rFonts w:ascii="Comic Sans MS" w:hAnsi="Comic Sans MS" w:cs="Times New Roman"/>
        </w:rPr>
      </w:pPr>
      <w:r w:rsidRPr="00D63DC6">
        <w:rPr>
          <w:rFonts w:ascii="Comic Sans MS" w:hAnsi="Comic Sans MS" w:cs="Times New Roman"/>
        </w:rPr>
        <w:t>On veut contrôler par sondage l’exactitude d’un stock commercial comprenant plusieurs milliers d’articles. Déterminer la taille d’échantillon requise si l’on considère qu’une marge d’erreur inférieur ou égale à 2% est acceptable dans l’exactitude de l’inventaire, avec un niveau de confiance de 95,44%.</w:t>
      </w:r>
    </w:p>
    <w:p w:rsidR="00D63DC6" w:rsidRPr="00D63DC6" w:rsidRDefault="00D63DC6" w:rsidP="00D63DC6">
      <w:pPr>
        <w:rPr>
          <w:rFonts w:ascii="Comic Sans MS" w:hAnsi="Comic Sans MS" w:cs="Times New Roman"/>
        </w:rPr>
      </w:pPr>
    </w:p>
    <w:p w:rsidR="00D63DC6" w:rsidRPr="00D63DC6" w:rsidRDefault="00D63DC6" w:rsidP="00D63DC6">
      <w:pPr>
        <w:rPr>
          <w:rFonts w:ascii="Comic Sans MS" w:hAnsi="Comic Sans MS" w:cs="Times New Roman"/>
          <w:b/>
          <w:bCs/>
          <w:u w:val="single"/>
        </w:rPr>
      </w:pPr>
      <w:r>
        <w:rPr>
          <w:rFonts w:ascii="Comic Sans MS" w:hAnsi="Comic Sans MS" w:cs="Times New Roman"/>
          <w:b/>
          <w:bCs/>
          <w:u w:val="single"/>
        </w:rPr>
        <w:t>Exercice 5</w:t>
      </w:r>
      <w:r w:rsidRPr="00D63DC6">
        <w:rPr>
          <w:rFonts w:ascii="Comic Sans MS" w:hAnsi="Comic Sans MS" w:cs="Times New Roman"/>
          <w:b/>
          <w:bCs/>
          <w:u w:val="single"/>
        </w:rPr>
        <w:t> :</w:t>
      </w:r>
    </w:p>
    <w:p w:rsidR="00D63DC6" w:rsidRPr="00D63DC6" w:rsidRDefault="00D63DC6" w:rsidP="00D63DC6">
      <w:pPr>
        <w:rPr>
          <w:rFonts w:ascii="Comic Sans MS" w:hAnsi="Comic Sans MS" w:cs="Times New Roman"/>
        </w:rPr>
      </w:pPr>
      <w:r w:rsidRPr="00D63DC6">
        <w:rPr>
          <w:rFonts w:ascii="Comic Sans MS" w:hAnsi="Comic Sans MS" w:cs="Times New Roman"/>
        </w:rPr>
        <w:t>Une entreprise utilise une matière isolante dans l’assemblage de certains appareils de mesure de contrôle industriel. Ces composantes isolantes sont achetées d’un fournisseur américain et doivent respecter une certaine épaisseur. Lors d’un contrôle de réception, on a mesuré l’épaisseur  d’un échantillon de vingt composantes :</w:t>
      </w:r>
    </w:p>
    <w:p w:rsidR="00D63DC6" w:rsidRPr="00D63DC6" w:rsidRDefault="00D63DC6" w:rsidP="00D63DC6">
      <w:pPr>
        <w:rPr>
          <w:rFonts w:ascii="Comic Sans MS" w:hAnsi="Comic Sans MS" w:cs="Times New Roman"/>
        </w:rPr>
      </w:pPr>
    </w:p>
    <w:tbl>
      <w:tblPr>
        <w:tblStyle w:val="Grilledutableau"/>
        <w:tblW w:w="0" w:type="auto"/>
        <w:tblInd w:w="542" w:type="dxa"/>
        <w:tblLook w:val="01E0"/>
      </w:tblPr>
      <w:tblGrid>
        <w:gridCol w:w="1194"/>
        <w:gridCol w:w="1506"/>
        <w:gridCol w:w="1800"/>
        <w:gridCol w:w="1800"/>
        <w:gridCol w:w="1440"/>
      </w:tblGrid>
      <w:tr w:rsidR="00D63DC6" w:rsidRPr="00D63DC6" w:rsidTr="00D069B4">
        <w:tc>
          <w:tcPr>
            <w:tcW w:w="7740" w:type="dxa"/>
            <w:gridSpan w:val="5"/>
            <w:shd w:val="clear" w:color="auto" w:fill="000000"/>
          </w:tcPr>
          <w:p w:rsidR="00D63DC6" w:rsidRPr="00D63DC6" w:rsidRDefault="00D63DC6" w:rsidP="00D069B4">
            <w:pPr>
              <w:jc w:val="center"/>
              <w:rPr>
                <w:rFonts w:ascii="Comic Sans MS" w:hAnsi="Comic Sans MS" w:cs="Times New Roman"/>
                <w:b/>
                <w:bCs/>
                <w:sz w:val="22"/>
                <w:szCs w:val="22"/>
              </w:rPr>
            </w:pPr>
            <w:r w:rsidRPr="00D63DC6">
              <w:rPr>
                <w:rFonts w:ascii="Comic Sans MS" w:hAnsi="Comic Sans MS" w:cs="Times New Roman"/>
                <w:b/>
                <w:bCs/>
                <w:sz w:val="22"/>
                <w:szCs w:val="22"/>
              </w:rPr>
              <w:t>Epaisseur en mm</w:t>
            </w:r>
          </w:p>
        </w:tc>
      </w:tr>
      <w:tr w:rsidR="00D63DC6" w:rsidRPr="00D63DC6" w:rsidTr="00D069B4">
        <w:tc>
          <w:tcPr>
            <w:tcW w:w="1194"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5,6</w:t>
            </w:r>
          </w:p>
        </w:tc>
        <w:tc>
          <w:tcPr>
            <w:tcW w:w="1506"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5,9</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6,2</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6,1</w:t>
            </w:r>
          </w:p>
        </w:tc>
        <w:tc>
          <w:tcPr>
            <w:tcW w:w="144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6,6</w:t>
            </w:r>
          </w:p>
        </w:tc>
      </w:tr>
      <w:tr w:rsidR="00D63DC6" w:rsidRPr="00D63DC6" w:rsidTr="00D069B4">
        <w:tc>
          <w:tcPr>
            <w:tcW w:w="1194"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5,9</w:t>
            </w:r>
          </w:p>
        </w:tc>
        <w:tc>
          <w:tcPr>
            <w:tcW w:w="1506"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5,9</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5,6</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6,2</w:t>
            </w:r>
          </w:p>
        </w:tc>
        <w:tc>
          <w:tcPr>
            <w:tcW w:w="144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5,8</w:t>
            </w:r>
          </w:p>
        </w:tc>
      </w:tr>
      <w:tr w:rsidR="00D63DC6" w:rsidRPr="00D63DC6" w:rsidTr="00D069B4">
        <w:tc>
          <w:tcPr>
            <w:tcW w:w="1194"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5,5</w:t>
            </w:r>
          </w:p>
        </w:tc>
        <w:tc>
          <w:tcPr>
            <w:tcW w:w="1506"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5,6</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6,0</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6,3</w:t>
            </w:r>
          </w:p>
        </w:tc>
        <w:tc>
          <w:tcPr>
            <w:tcW w:w="144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6,2</w:t>
            </w:r>
          </w:p>
        </w:tc>
      </w:tr>
      <w:tr w:rsidR="00D63DC6" w:rsidRPr="00D63DC6" w:rsidTr="00D069B4">
        <w:tc>
          <w:tcPr>
            <w:tcW w:w="1194"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5,9</w:t>
            </w:r>
          </w:p>
        </w:tc>
        <w:tc>
          <w:tcPr>
            <w:tcW w:w="1506"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6,2</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6,0</w:t>
            </w:r>
          </w:p>
        </w:tc>
        <w:tc>
          <w:tcPr>
            <w:tcW w:w="180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6,2</w:t>
            </w:r>
          </w:p>
        </w:tc>
        <w:tc>
          <w:tcPr>
            <w:tcW w:w="1440" w:type="dxa"/>
          </w:tcPr>
          <w:p w:rsidR="00D63DC6" w:rsidRPr="00D63DC6" w:rsidRDefault="00D63DC6" w:rsidP="00D069B4">
            <w:pPr>
              <w:jc w:val="center"/>
              <w:rPr>
                <w:rFonts w:ascii="Comic Sans MS" w:hAnsi="Comic Sans MS" w:cs="Times New Roman"/>
                <w:sz w:val="22"/>
                <w:szCs w:val="22"/>
              </w:rPr>
            </w:pPr>
            <w:r w:rsidRPr="00D63DC6">
              <w:rPr>
                <w:rFonts w:ascii="Comic Sans MS" w:hAnsi="Comic Sans MS" w:cs="Times New Roman"/>
                <w:sz w:val="22"/>
                <w:szCs w:val="22"/>
              </w:rPr>
              <w:t>6,3</w:t>
            </w:r>
          </w:p>
        </w:tc>
      </w:tr>
    </w:tbl>
    <w:p w:rsidR="00D63DC6" w:rsidRPr="00D63DC6" w:rsidRDefault="00D63DC6" w:rsidP="00D63DC6">
      <w:pPr>
        <w:jc w:val="center"/>
        <w:rPr>
          <w:rFonts w:ascii="Comic Sans MS" w:hAnsi="Comic Sans MS" w:cs="Times New Roman"/>
        </w:rPr>
      </w:pPr>
    </w:p>
    <w:p w:rsidR="00D63DC6" w:rsidRPr="00D63DC6" w:rsidRDefault="00D63DC6" w:rsidP="00D63DC6">
      <w:pPr>
        <w:numPr>
          <w:ilvl w:val="0"/>
          <w:numId w:val="5"/>
        </w:numPr>
        <w:spacing w:after="0" w:line="240" w:lineRule="auto"/>
        <w:rPr>
          <w:rFonts w:ascii="Comic Sans MS" w:hAnsi="Comic Sans MS" w:cs="Times New Roman"/>
        </w:rPr>
      </w:pPr>
      <w:r w:rsidRPr="00D63DC6">
        <w:rPr>
          <w:rFonts w:ascii="Comic Sans MS" w:hAnsi="Comic Sans MS" w:cs="Times New Roman"/>
        </w:rPr>
        <w:t>Calculer l’épaisseur moyenne de cet échantillon</w:t>
      </w:r>
    </w:p>
    <w:p w:rsidR="00D63DC6" w:rsidRPr="00D63DC6" w:rsidRDefault="00D63DC6" w:rsidP="00D63DC6">
      <w:pPr>
        <w:numPr>
          <w:ilvl w:val="0"/>
          <w:numId w:val="5"/>
        </w:numPr>
        <w:spacing w:after="0" w:line="240" w:lineRule="auto"/>
        <w:rPr>
          <w:rFonts w:ascii="Comic Sans MS" w:hAnsi="Comic Sans MS" w:cs="Times New Roman"/>
        </w:rPr>
      </w:pPr>
      <w:r w:rsidRPr="00D63DC6">
        <w:rPr>
          <w:rFonts w:ascii="Comic Sans MS" w:hAnsi="Comic Sans MS" w:cs="Times New Roman"/>
        </w:rPr>
        <w:t>Quelle  est l’étendue de cette série statistique ?</w:t>
      </w:r>
    </w:p>
    <w:p w:rsidR="00D63DC6" w:rsidRPr="00D63DC6" w:rsidRDefault="00D63DC6" w:rsidP="00D63DC6">
      <w:pPr>
        <w:numPr>
          <w:ilvl w:val="0"/>
          <w:numId w:val="5"/>
        </w:numPr>
        <w:spacing w:after="0" w:line="240" w:lineRule="auto"/>
        <w:rPr>
          <w:rFonts w:ascii="Comic Sans MS" w:hAnsi="Comic Sans MS" w:cs="Times New Roman"/>
        </w:rPr>
      </w:pPr>
      <w:r w:rsidRPr="00D63DC6">
        <w:rPr>
          <w:rFonts w:ascii="Comic Sans MS" w:hAnsi="Comic Sans MS" w:cs="Times New Roman"/>
        </w:rPr>
        <w:t>Calculer la variance et l’écart-type de l’épaisseur des composantes isolantes.</w:t>
      </w:r>
    </w:p>
    <w:p w:rsidR="00D63DC6" w:rsidRPr="002D00A0" w:rsidRDefault="00D63DC6" w:rsidP="00D63DC6">
      <w:pPr>
        <w:numPr>
          <w:ilvl w:val="0"/>
          <w:numId w:val="5"/>
        </w:numPr>
        <w:spacing w:after="0" w:line="240" w:lineRule="auto"/>
        <w:rPr>
          <w:rFonts w:ascii="Times New Roman" w:hAnsi="Times New Roman" w:cs="Times New Roman"/>
        </w:rPr>
      </w:pPr>
      <w:r w:rsidRPr="00D63DC6">
        <w:rPr>
          <w:rFonts w:ascii="Comic Sans MS" w:hAnsi="Comic Sans MS" w:cs="Times New Roman"/>
        </w:rPr>
        <w:t>Un lot est considéré comme acceptable si l’épaisseur moyenne observée dans un échantillon de 20 n’est pas inférieure à 5,8 mm, ni supérieure à 6,2 mm. Devrait-on retourner ce lot au fournisseur </w:t>
      </w:r>
      <w:r w:rsidRPr="002D00A0">
        <w:rPr>
          <w:rFonts w:ascii="Times New Roman" w:hAnsi="Times New Roman" w:cs="Times New Roman"/>
        </w:rPr>
        <w:t>?</w:t>
      </w:r>
    </w:p>
    <w:p w:rsidR="00D63DC6" w:rsidRPr="002D00A0" w:rsidRDefault="00D63DC6" w:rsidP="00D63DC6">
      <w:pPr>
        <w:rPr>
          <w:rFonts w:ascii="Times New Roman" w:hAnsi="Times New Roman" w:cs="Times New Roman"/>
          <w:u w:val="single"/>
        </w:rPr>
      </w:pPr>
    </w:p>
    <w:p w:rsidR="00D63DC6" w:rsidRPr="002D00A0" w:rsidRDefault="00D63DC6" w:rsidP="00D63DC6">
      <w:pPr>
        <w:rPr>
          <w:rFonts w:ascii="Times New Roman" w:hAnsi="Times New Roman" w:cs="Times New Roman"/>
        </w:rPr>
      </w:pPr>
    </w:p>
    <w:p w:rsidR="00D63DC6" w:rsidRDefault="00D63DC6" w:rsidP="002721C2">
      <w:pPr>
        <w:pStyle w:val="Paragraphedeliste"/>
      </w:pPr>
    </w:p>
    <w:p w:rsidR="002721C2" w:rsidRDefault="002721C2" w:rsidP="002721C2">
      <w:pPr>
        <w:ind w:left="390"/>
      </w:pPr>
    </w:p>
    <w:sectPr w:rsidR="002721C2" w:rsidSect="00DB41A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859B9"/>
    <w:multiLevelType w:val="hybridMultilevel"/>
    <w:tmpl w:val="E474C5D4"/>
    <w:lvl w:ilvl="0" w:tplc="040C0017">
      <w:start w:val="1"/>
      <w:numFmt w:val="lowerLetter"/>
      <w:lvlText w:val="%1)"/>
      <w:lvlJc w:val="left"/>
      <w:pPr>
        <w:tabs>
          <w:tab w:val="num" w:pos="720"/>
        </w:tabs>
        <w:ind w:left="720" w:hanging="360"/>
      </w:pPr>
      <w:rPr>
        <w:rFonts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
    <w:nsid w:val="29A0278C"/>
    <w:multiLevelType w:val="hybridMultilevel"/>
    <w:tmpl w:val="C1E4031A"/>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2">
    <w:nsid w:val="455F1D53"/>
    <w:multiLevelType w:val="hybridMultilevel"/>
    <w:tmpl w:val="DBF60DDE"/>
    <w:lvl w:ilvl="0" w:tplc="AA7A9DFA">
      <w:start w:val="1"/>
      <w:numFmt w:val="lowerRoman"/>
      <w:lvlText w:val="%1-"/>
      <w:lvlJc w:val="left"/>
      <w:pPr>
        <w:ind w:left="1470" w:hanging="720"/>
      </w:pPr>
      <w:rPr>
        <w:rFonts w:hint="default"/>
      </w:rPr>
    </w:lvl>
    <w:lvl w:ilvl="1" w:tplc="040C0019" w:tentative="1">
      <w:start w:val="1"/>
      <w:numFmt w:val="lowerLetter"/>
      <w:lvlText w:val="%2."/>
      <w:lvlJc w:val="left"/>
      <w:pPr>
        <w:ind w:left="1830" w:hanging="360"/>
      </w:pPr>
    </w:lvl>
    <w:lvl w:ilvl="2" w:tplc="040C001B" w:tentative="1">
      <w:start w:val="1"/>
      <w:numFmt w:val="lowerRoman"/>
      <w:lvlText w:val="%3."/>
      <w:lvlJc w:val="right"/>
      <w:pPr>
        <w:ind w:left="2550" w:hanging="180"/>
      </w:pPr>
    </w:lvl>
    <w:lvl w:ilvl="3" w:tplc="040C000F" w:tentative="1">
      <w:start w:val="1"/>
      <w:numFmt w:val="decimal"/>
      <w:lvlText w:val="%4."/>
      <w:lvlJc w:val="left"/>
      <w:pPr>
        <w:ind w:left="3270" w:hanging="360"/>
      </w:pPr>
    </w:lvl>
    <w:lvl w:ilvl="4" w:tplc="040C0019" w:tentative="1">
      <w:start w:val="1"/>
      <w:numFmt w:val="lowerLetter"/>
      <w:lvlText w:val="%5."/>
      <w:lvlJc w:val="left"/>
      <w:pPr>
        <w:ind w:left="3990" w:hanging="360"/>
      </w:pPr>
    </w:lvl>
    <w:lvl w:ilvl="5" w:tplc="040C001B" w:tentative="1">
      <w:start w:val="1"/>
      <w:numFmt w:val="lowerRoman"/>
      <w:lvlText w:val="%6."/>
      <w:lvlJc w:val="right"/>
      <w:pPr>
        <w:ind w:left="4710" w:hanging="180"/>
      </w:pPr>
    </w:lvl>
    <w:lvl w:ilvl="6" w:tplc="040C000F" w:tentative="1">
      <w:start w:val="1"/>
      <w:numFmt w:val="decimal"/>
      <w:lvlText w:val="%7."/>
      <w:lvlJc w:val="left"/>
      <w:pPr>
        <w:ind w:left="5430" w:hanging="360"/>
      </w:pPr>
    </w:lvl>
    <w:lvl w:ilvl="7" w:tplc="040C0019" w:tentative="1">
      <w:start w:val="1"/>
      <w:numFmt w:val="lowerLetter"/>
      <w:lvlText w:val="%8."/>
      <w:lvlJc w:val="left"/>
      <w:pPr>
        <w:ind w:left="6150" w:hanging="360"/>
      </w:pPr>
    </w:lvl>
    <w:lvl w:ilvl="8" w:tplc="040C001B" w:tentative="1">
      <w:start w:val="1"/>
      <w:numFmt w:val="lowerRoman"/>
      <w:lvlText w:val="%9."/>
      <w:lvlJc w:val="right"/>
      <w:pPr>
        <w:ind w:left="6870" w:hanging="180"/>
      </w:pPr>
    </w:lvl>
  </w:abstractNum>
  <w:abstractNum w:abstractNumId="3">
    <w:nsid w:val="54A8665C"/>
    <w:multiLevelType w:val="hybridMultilevel"/>
    <w:tmpl w:val="2AE60DDC"/>
    <w:lvl w:ilvl="0" w:tplc="040C000F">
      <w:start w:val="1"/>
      <w:numFmt w:val="decimal"/>
      <w:lvlText w:val="%1."/>
      <w:lvlJc w:val="left"/>
      <w:pPr>
        <w:ind w:left="750" w:hanging="360"/>
      </w:pPr>
    </w:lvl>
    <w:lvl w:ilvl="1" w:tplc="040C0019" w:tentative="1">
      <w:start w:val="1"/>
      <w:numFmt w:val="lowerLetter"/>
      <w:lvlText w:val="%2."/>
      <w:lvlJc w:val="left"/>
      <w:pPr>
        <w:ind w:left="1470" w:hanging="360"/>
      </w:pPr>
    </w:lvl>
    <w:lvl w:ilvl="2" w:tplc="040C001B" w:tentative="1">
      <w:start w:val="1"/>
      <w:numFmt w:val="lowerRoman"/>
      <w:lvlText w:val="%3."/>
      <w:lvlJc w:val="right"/>
      <w:pPr>
        <w:ind w:left="2190" w:hanging="180"/>
      </w:pPr>
    </w:lvl>
    <w:lvl w:ilvl="3" w:tplc="040C000F" w:tentative="1">
      <w:start w:val="1"/>
      <w:numFmt w:val="decimal"/>
      <w:lvlText w:val="%4."/>
      <w:lvlJc w:val="left"/>
      <w:pPr>
        <w:ind w:left="2910" w:hanging="360"/>
      </w:pPr>
    </w:lvl>
    <w:lvl w:ilvl="4" w:tplc="040C0019" w:tentative="1">
      <w:start w:val="1"/>
      <w:numFmt w:val="lowerLetter"/>
      <w:lvlText w:val="%5."/>
      <w:lvlJc w:val="left"/>
      <w:pPr>
        <w:ind w:left="3630" w:hanging="360"/>
      </w:pPr>
    </w:lvl>
    <w:lvl w:ilvl="5" w:tplc="040C001B" w:tentative="1">
      <w:start w:val="1"/>
      <w:numFmt w:val="lowerRoman"/>
      <w:lvlText w:val="%6."/>
      <w:lvlJc w:val="right"/>
      <w:pPr>
        <w:ind w:left="4350" w:hanging="180"/>
      </w:pPr>
    </w:lvl>
    <w:lvl w:ilvl="6" w:tplc="040C000F" w:tentative="1">
      <w:start w:val="1"/>
      <w:numFmt w:val="decimal"/>
      <w:lvlText w:val="%7."/>
      <w:lvlJc w:val="left"/>
      <w:pPr>
        <w:ind w:left="5070" w:hanging="360"/>
      </w:pPr>
    </w:lvl>
    <w:lvl w:ilvl="7" w:tplc="040C0019" w:tentative="1">
      <w:start w:val="1"/>
      <w:numFmt w:val="lowerLetter"/>
      <w:lvlText w:val="%8."/>
      <w:lvlJc w:val="left"/>
      <w:pPr>
        <w:ind w:left="5790" w:hanging="360"/>
      </w:pPr>
    </w:lvl>
    <w:lvl w:ilvl="8" w:tplc="040C001B" w:tentative="1">
      <w:start w:val="1"/>
      <w:numFmt w:val="lowerRoman"/>
      <w:lvlText w:val="%9."/>
      <w:lvlJc w:val="right"/>
      <w:pPr>
        <w:ind w:left="6510" w:hanging="180"/>
      </w:pPr>
    </w:lvl>
  </w:abstractNum>
  <w:abstractNum w:abstractNumId="4">
    <w:nsid w:val="757B2F60"/>
    <w:multiLevelType w:val="hybridMultilevel"/>
    <w:tmpl w:val="6D84C5E4"/>
    <w:lvl w:ilvl="0" w:tplc="5A003EF4">
      <w:start w:val="1"/>
      <w:numFmt w:val="lowerLetter"/>
      <w:lvlText w:val="%1-"/>
      <w:lvlJc w:val="left"/>
      <w:pPr>
        <w:ind w:left="720" w:hanging="360"/>
      </w:pPr>
      <w:rPr>
        <w:rFonts w:eastAsiaTheme="minorEastAsi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23A29"/>
    <w:rsid w:val="00013D53"/>
    <w:rsid w:val="00044294"/>
    <w:rsid w:val="00083F8E"/>
    <w:rsid w:val="000A359C"/>
    <w:rsid w:val="000F05FE"/>
    <w:rsid w:val="001369AC"/>
    <w:rsid w:val="00155A3A"/>
    <w:rsid w:val="00171C89"/>
    <w:rsid w:val="001915AB"/>
    <w:rsid w:val="001927F1"/>
    <w:rsid w:val="001A0413"/>
    <w:rsid w:val="001B6DD7"/>
    <w:rsid w:val="001C274C"/>
    <w:rsid w:val="001F031F"/>
    <w:rsid w:val="002122F0"/>
    <w:rsid w:val="002169AF"/>
    <w:rsid w:val="002237FF"/>
    <w:rsid w:val="0024505D"/>
    <w:rsid w:val="00263CC4"/>
    <w:rsid w:val="002721C2"/>
    <w:rsid w:val="00295B9B"/>
    <w:rsid w:val="002A057A"/>
    <w:rsid w:val="002A1864"/>
    <w:rsid w:val="002A3206"/>
    <w:rsid w:val="002F4697"/>
    <w:rsid w:val="002F5E51"/>
    <w:rsid w:val="00310F9E"/>
    <w:rsid w:val="003248B9"/>
    <w:rsid w:val="00376BCB"/>
    <w:rsid w:val="00386C65"/>
    <w:rsid w:val="00390264"/>
    <w:rsid w:val="003A0800"/>
    <w:rsid w:val="003A40F9"/>
    <w:rsid w:val="003A6115"/>
    <w:rsid w:val="003C26B4"/>
    <w:rsid w:val="003C6118"/>
    <w:rsid w:val="003E4C6A"/>
    <w:rsid w:val="00410303"/>
    <w:rsid w:val="00422F3E"/>
    <w:rsid w:val="004256C2"/>
    <w:rsid w:val="004450CF"/>
    <w:rsid w:val="00450651"/>
    <w:rsid w:val="00477C9B"/>
    <w:rsid w:val="00480009"/>
    <w:rsid w:val="0049259D"/>
    <w:rsid w:val="00497925"/>
    <w:rsid w:val="004B5041"/>
    <w:rsid w:val="004C799B"/>
    <w:rsid w:val="004F6871"/>
    <w:rsid w:val="005316B8"/>
    <w:rsid w:val="0054792E"/>
    <w:rsid w:val="00566E62"/>
    <w:rsid w:val="005876AD"/>
    <w:rsid w:val="0058770F"/>
    <w:rsid w:val="005A6A33"/>
    <w:rsid w:val="005B5B23"/>
    <w:rsid w:val="005B70D9"/>
    <w:rsid w:val="005B7300"/>
    <w:rsid w:val="005C6C75"/>
    <w:rsid w:val="005D4C2B"/>
    <w:rsid w:val="0061718B"/>
    <w:rsid w:val="00627018"/>
    <w:rsid w:val="00631686"/>
    <w:rsid w:val="006356ED"/>
    <w:rsid w:val="00643F19"/>
    <w:rsid w:val="00653D49"/>
    <w:rsid w:val="0065637A"/>
    <w:rsid w:val="006662E5"/>
    <w:rsid w:val="006A74C2"/>
    <w:rsid w:val="006C3020"/>
    <w:rsid w:val="006D1BC6"/>
    <w:rsid w:val="006E0B1A"/>
    <w:rsid w:val="00753396"/>
    <w:rsid w:val="0076118C"/>
    <w:rsid w:val="007611EE"/>
    <w:rsid w:val="007C77BD"/>
    <w:rsid w:val="008062E9"/>
    <w:rsid w:val="008264D1"/>
    <w:rsid w:val="00860C86"/>
    <w:rsid w:val="00873994"/>
    <w:rsid w:val="009056F0"/>
    <w:rsid w:val="00911B76"/>
    <w:rsid w:val="00912AFA"/>
    <w:rsid w:val="00923A29"/>
    <w:rsid w:val="00930D85"/>
    <w:rsid w:val="009312E6"/>
    <w:rsid w:val="009B2C9C"/>
    <w:rsid w:val="009D3798"/>
    <w:rsid w:val="009E6166"/>
    <w:rsid w:val="00A072C5"/>
    <w:rsid w:val="00A32E95"/>
    <w:rsid w:val="00A36697"/>
    <w:rsid w:val="00A46C0E"/>
    <w:rsid w:val="00A61AD3"/>
    <w:rsid w:val="00A77EDD"/>
    <w:rsid w:val="00A87A8E"/>
    <w:rsid w:val="00A90A1C"/>
    <w:rsid w:val="00AA178D"/>
    <w:rsid w:val="00AD6A53"/>
    <w:rsid w:val="00AF45D5"/>
    <w:rsid w:val="00AF7009"/>
    <w:rsid w:val="00B408BB"/>
    <w:rsid w:val="00B50246"/>
    <w:rsid w:val="00B62E58"/>
    <w:rsid w:val="00BA7672"/>
    <w:rsid w:val="00C3012D"/>
    <w:rsid w:val="00C31EAD"/>
    <w:rsid w:val="00C8208A"/>
    <w:rsid w:val="00C945A9"/>
    <w:rsid w:val="00CC6857"/>
    <w:rsid w:val="00D0623A"/>
    <w:rsid w:val="00D1030F"/>
    <w:rsid w:val="00D10DAF"/>
    <w:rsid w:val="00D63DC6"/>
    <w:rsid w:val="00D677BE"/>
    <w:rsid w:val="00D76929"/>
    <w:rsid w:val="00DA4731"/>
    <w:rsid w:val="00DA5ED1"/>
    <w:rsid w:val="00DA726D"/>
    <w:rsid w:val="00DB41AB"/>
    <w:rsid w:val="00E0079D"/>
    <w:rsid w:val="00E404C7"/>
    <w:rsid w:val="00E50FE6"/>
    <w:rsid w:val="00E636EC"/>
    <w:rsid w:val="00E90569"/>
    <w:rsid w:val="00E90AD5"/>
    <w:rsid w:val="00EA0C53"/>
    <w:rsid w:val="00EA70FC"/>
    <w:rsid w:val="00EB7E5B"/>
    <w:rsid w:val="00EE56B8"/>
    <w:rsid w:val="00F1608C"/>
    <w:rsid w:val="00F424B4"/>
    <w:rsid w:val="00F53B37"/>
    <w:rsid w:val="00F86B9E"/>
    <w:rsid w:val="00FA4F28"/>
    <w:rsid w:val="00FB0989"/>
    <w:rsid w:val="00FC21AE"/>
    <w:rsid w:val="00FD2DCD"/>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CC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23A29"/>
    <w:pPr>
      <w:ind w:left="720"/>
      <w:contextualSpacing/>
    </w:pPr>
  </w:style>
  <w:style w:type="character" w:styleId="Textedelespacerserv">
    <w:name w:val="Placeholder Text"/>
    <w:basedOn w:val="Policepardfaut"/>
    <w:uiPriority w:val="99"/>
    <w:semiHidden/>
    <w:rsid w:val="002721C2"/>
    <w:rPr>
      <w:color w:val="808080"/>
    </w:rPr>
  </w:style>
  <w:style w:type="paragraph" w:styleId="Textedebulles">
    <w:name w:val="Balloon Text"/>
    <w:basedOn w:val="Normal"/>
    <w:link w:val="TextedebullesCar"/>
    <w:uiPriority w:val="99"/>
    <w:semiHidden/>
    <w:unhideWhenUsed/>
    <w:rsid w:val="002721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1C2"/>
    <w:rPr>
      <w:rFonts w:ascii="Tahoma" w:hAnsi="Tahoma" w:cs="Tahoma"/>
      <w:sz w:val="16"/>
      <w:szCs w:val="16"/>
    </w:rPr>
  </w:style>
  <w:style w:type="table" w:styleId="Grilledutableau">
    <w:name w:val="Table Grid"/>
    <w:basedOn w:val="TableauNormal"/>
    <w:uiPriority w:val="99"/>
    <w:rsid w:val="00D63DC6"/>
    <w:pPr>
      <w:spacing w:after="0" w:line="240" w:lineRule="auto"/>
    </w:pPr>
    <w:rPr>
      <w:rFonts w:ascii="Calibri" w:eastAsia="Times New Roman" w:hAnsi="Calibri" w:cs="Calibri"/>
      <w:sz w:val="20"/>
      <w:szCs w:val="20"/>
      <w:lang w:eastAsia="fr-F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450</Words>
  <Characters>2476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Achchab</dc:creator>
  <cp:lastModifiedBy>Achchab</cp:lastModifiedBy>
  <cp:revision>3</cp:revision>
  <dcterms:created xsi:type="dcterms:W3CDTF">2012-03-26T10:59:00Z</dcterms:created>
  <dcterms:modified xsi:type="dcterms:W3CDTF">2012-03-26T13:33:00Z</dcterms:modified>
</cp:coreProperties>
</file>