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804DF" w14:textId="273D9DE4" w:rsidR="009636B0" w:rsidRDefault="009636B0" w:rsidP="00BE0AD7">
      <w:pPr>
        <w:rPr>
          <w:lang w:val="vi-VN"/>
        </w:rPr>
      </w:pPr>
      <w:r w:rsidRPr="009636B0">
        <w:rPr>
          <w:noProof/>
          <w:lang w:val="vi-VN"/>
        </w:rPr>
        <w:drawing>
          <wp:inline distT="0" distB="0" distL="0" distR="0" wp14:anchorId="01DEFE29" wp14:editId="4FE0131D">
            <wp:extent cx="5943600" cy="3100705"/>
            <wp:effectExtent l="0" t="0" r="0" b="4445"/>
            <wp:docPr id="1533587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587597" name=""/>
                    <pic:cNvPicPr/>
                  </pic:nvPicPr>
                  <pic:blipFill>
                    <a:blip r:embed="rId5"/>
                    <a:stretch>
                      <a:fillRect/>
                    </a:stretch>
                  </pic:blipFill>
                  <pic:spPr>
                    <a:xfrm>
                      <a:off x="0" y="0"/>
                      <a:ext cx="5943600" cy="3100705"/>
                    </a:xfrm>
                    <a:prstGeom prst="rect">
                      <a:avLst/>
                    </a:prstGeom>
                  </pic:spPr>
                </pic:pic>
              </a:graphicData>
            </a:graphic>
          </wp:inline>
        </w:drawing>
      </w:r>
    </w:p>
    <w:p w14:paraId="105E3C6F" w14:textId="59BAA123" w:rsidR="003C555B" w:rsidRDefault="00C32238" w:rsidP="00BE0AD7">
      <w:pPr>
        <w:rPr>
          <w:lang w:val="vi-VN"/>
        </w:rPr>
      </w:pPr>
      <w:hyperlink r:id="rId6" w:history="1">
        <w:r w:rsidRPr="00551D2C">
          <w:rPr>
            <w:rStyle w:val="Hyperlink"/>
            <w:lang w:val="vi-VN"/>
          </w:rPr>
          <w:t>https://www.velotio.com/engineering-blog/best-practices-for-kafka-security</w:t>
        </w:r>
      </w:hyperlink>
    </w:p>
    <w:p w14:paraId="6BF5BB7A" w14:textId="77777777" w:rsidR="00C32238" w:rsidRDefault="00C32238" w:rsidP="00BE0AD7">
      <w:pPr>
        <w:rPr>
          <w:lang w:val="vi-VN"/>
        </w:rPr>
      </w:pPr>
    </w:p>
    <w:p w14:paraId="5D490C6D" w14:textId="44550B1C" w:rsidR="00BE0AD7" w:rsidRPr="00BE0AD7" w:rsidRDefault="00BE0AD7" w:rsidP="00BE0AD7">
      <w:r w:rsidRPr="00BE0AD7">
        <w:t>có phải là keystore chứa chứng chỉ , nó gửi cho CA để ký xác minh rằng chứng chỉ này đáng tin cậy để cho các client dùng và nó khớp với truststore</w:t>
      </w:r>
    </w:p>
    <w:p w14:paraId="566E87FD" w14:textId="77777777" w:rsidR="00BE0AD7" w:rsidRPr="00BE0AD7" w:rsidRDefault="00BE0AD7" w:rsidP="00BE0AD7">
      <w:pPr>
        <w:rPr>
          <w:b/>
          <w:bCs/>
        </w:rPr>
      </w:pPr>
      <w:r w:rsidRPr="00BE0AD7">
        <w:rPr>
          <w:b/>
          <w:bCs/>
        </w:rPr>
        <w:t>ChatGPT đã nói:</w:t>
      </w:r>
    </w:p>
    <w:p w14:paraId="6963DF4E" w14:textId="77777777" w:rsidR="00BE0AD7" w:rsidRPr="00BE0AD7" w:rsidRDefault="00BE0AD7" w:rsidP="00BE0AD7">
      <w:r w:rsidRPr="00BE0AD7">
        <w:t>ChatGPT</w:t>
      </w:r>
    </w:p>
    <w:p w14:paraId="377AB0D7" w14:textId="77777777" w:rsidR="00BE0AD7" w:rsidRPr="00BE0AD7" w:rsidRDefault="00BE0AD7" w:rsidP="00BE0AD7">
      <w:r w:rsidRPr="00BE0AD7">
        <w:t>Đúng rồi, keystore và truststore hoạt động với nhau để thiết lập và xác minh độ tin cậy của kết nối trong hệ thống bảo mật SSL/TLS. Dưới đây là mô tả cụ thể hơn về cách chúng hoạt động và vai trò của CA trong quá trình này:</w:t>
      </w:r>
    </w:p>
    <w:p w14:paraId="78DF0B75" w14:textId="77777777" w:rsidR="00BE0AD7" w:rsidRPr="00BE0AD7" w:rsidRDefault="00BE0AD7" w:rsidP="00BE0AD7">
      <w:pPr>
        <w:rPr>
          <w:b/>
          <w:bCs/>
        </w:rPr>
      </w:pPr>
      <w:r w:rsidRPr="00BE0AD7">
        <w:rPr>
          <w:b/>
          <w:bCs/>
        </w:rPr>
        <w:t>Keystore</w:t>
      </w:r>
    </w:p>
    <w:p w14:paraId="1FC7822A" w14:textId="77777777" w:rsidR="00BE0AD7" w:rsidRPr="00BE0AD7" w:rsidRDefault="00BE0AD7" w:rsidP="00BE0AD7">
      <w:pPr>
        <w:numPr>
          <w:ilvl w:val="0"/>
          <w:numId w:val="1"/>
        </w:numPr>
      </w:pPr>
      <w:r w:rsidRPr="00BE0AD7">
        <w:rPr>
          <w:b/>
          <w:bCs/>
        </w:rPr>
        <w:t>Chứa chứng chỉ và khóa riêng (private key)</w:t>
      </w:r>
      <w:r w:rsidRPr="00BE0AD7">
        <w:t>: Keystore chứa chứng chỉ SSL cùng với khóa riêng tư tương ứng. Chứng chỉ này được dùng để xác định danh tính của server khi giao tiếp với các client hoặc với các thành phần khác trong hệ thống, như các broker Kafka.</w:t>
      </w:r>
    </w:p>
    <w:p w14:paraId="43D94612" w14:textId="77777777" w:rsidR="00BE0AD7" w:rsidRPr="00BE0AD7" w:rsidRDefault="00BE0AD7" w:rsidP="00BE0AD7">
      <w:pPr>
        <w:numPr>
          <w:ilvl w:val="0"/>
          <w:numId w:val="1"/>
        </w:numPr>
      </w:pPr>
      <w:r w:rsidRPr="00BE0AD7">
        <w:rPr>
          <w:b/>
          <w:bCs/>
        </w:rPr>
        <w:t>Gửi yêu cầu ký đến CA</w:t>
      </w:r>
      <w:r w:rsidRPr="00BE0AD7">
        <w:t xml:space="preserve">: Keystore ban đầu chỉ chứa một chứng chỉ tự tạo, gọi là </w:t>
      </w:r>
      <w:r w:rsidRPr="00BE0AD7">
        <w:rPr>
          <w:b/>
          <w:bCs/>
        </w:rPr>
        <w:t>Certificate Signing Request (CSR)</w:t>
      </w:r>
      <w:r w:rsidRPr="00BE0AD7">
        <w:t>. CSR này chứa khóa công khai và một số thông tin về máy chủ. Khi gửi CSR đến CA, CA sẽ kiểm tra thông tin và, nếu hợp lệ, sẽ ký chứng chỉ này bằng cách thêm chữ ký số của CA vào chứng chỉ.</w:t>
      </w:r>
    </w:p>
    <w:p w14:paraId="0161FEF4" w14:textId="77777777" w:rsidR="00BE0AD7" w:rsidRPr="00BE0AD7" w:rsidRDefault="00BE0AD7" w:rsidP="00BE0AD7">
      <w:pPr>
        <w:numPr>
          <w:ilvl w:val="0"/>
          <w:numId w:val="1"/>
        </w:numPr>
      </w:pPr>
      <w:r w:rsidRPr="00BE0AD7">
        <w:rPr>
          <w:b/>
          <w:bCs/>
        </w:rPr>
        <w:t>Nhận chứng chỉ đã được CA ký</w:t>
      </w:r>
      <w:r w:rsidRPr="00BE0AD7">
        <w:t>: Sau khi CA ký chứng chỉ, chứng chỉ này được trả về và lưu trữ trong keystore. Chứng chỉ đã được CA ký xác nhận rằng nó đáng tin cậy, giúp cho các client có thể xác thực rằng họ đang kết nối với đúng máy chủ.</w:t>
      </w:r>
    </w:p>
    <w:p w14:paraId="277E8506" w14:textId="77777777" w:rsidR="00BE0AD7" w:rsidRPr="00BE0AD7" w:rsidRDefault="00BE0AD7" w:rsidP="00BE0AD7">
      <w:pPr>
        <w:rPr>
          <w:b/>
          <w:bCs/>
        </w:rPr>
      </w:pPr>
      <w:r w:rsidRPr="00BE0AD7">
        <w:rPr>
          <w:b/>
          <w:bCs/>
        </w:rPr>
        <w:t>Truststore</w:t>
      </w:r>
    </w:p>
    <w:p w14:paraId="3BC1FB5E" w14:textId="77777777" w:rsidR="00BE0AD7" w:rsidRPr="00BE0AD7" w:rsidRDefault="00BE0AD7" w:rsidP="00BE0AD7">
      <w:pPr>
        <w:numPr>
          <w:ilvl w:val="0"/>
          <w:numId w:val="2"/>
        </w:numPr>
      </w:pPr>
      <w:r w:rsidRPr="00BE0AD7">
        <w:rPr>
          <w:b/>
          <w:bCs/>
        </w:rPr>
        <w:lastRenderedPageBreak/>
        <w:t>Chứa các chứng chỉ CA mà hệ thống tin cậy</w:t>
      </w:r>
      <w:r w:rsidRPr="00BE0AD7">
        <w:t>: Truststore chứa các chứng chỉ của CA mà hệ thống tin tưởng. Điều này có nghĩa là bất kỳ chứng chỉ nào được ký bởi các CA này đều sẽ được hệ thống coi là đáng tin cậy. Truststore giúp client xác minh tính hợp lệ của chứng chỉ mà server cung cấp.</w:t>
      </w:r>
    </w:p>
    <w:p w14:paraId="1BD50F5E" w14:textId="77777777" w:rsidR="00BE0AD7" w:rsidRPr="00BE0AD7" w:rsidRDefault="00BE0AD7" w:rsidP="00BE0AD7">
      <w:pPr>
        <w:numPr>
          <w:ilvl w:val="0"/>
          <w:numId w:val="2"/>
        </w:numPr>
      </w:pPr>
      <w:r w:rsidRPr="00BE0AD7">
        <w:rPr>
          <w:b/>
          <w:bCs/>
        </w:rPr>
        <w:t>Dùng để xác thực chứng chỉ của các server hoặc broker khác</w:t>
      </w:r>
      <w:r w:rsidRPr="00BE0AD7">
        <w:t>: Khi client hoặc một broker khác kết nối đến máy chủ, nó sẽ kiểm tra chứng chỉ của máy chủ đó dựa trên các CA có trong truststore. Nếu chứng chỉ của server được ký bởi một CA có trong truststore, kết nối được xem là an toàn và đáng tin cậy.</w:t>
      </w:r>
    </w:p>
    <w:p w14:paraId="57BB4C95" w14:textId="77777777" w:rsidR="00BE0AD7" w:rsidRPr="00BE0AD7" w:rsidRDefault="00BE0AD7" w:rsidP="00BE0AD7">
      <w:pPr>
        <w:rPr>
          <w:b/>
          <w:bCs/>
        </w:rPr>
      </w:pPr>
      <w:r w:rsidRPr="00BE0AD7">
        <w:rPr>
          <w:b/>
          <w:bCs/>
        </w:rPr>
        <w:t>Tóm Tắt Quá Trình Xác Thực Giữa Keystore và Truststore</w:t>
      </w:r>
    </w:p>
    <w:p w14:paraId="4775DC40" w14:textId="77777777" w:rsidR="00BE0AD7" w:rsidRPr="00BE0AD7" w:rsidRDefault="00BE0AD7" w:rsidP="00BE0AD7">
      <w:pPr>
        <w:numPr>
          <w:ilvl w:val="0"/>
          <w:numId w:val="3"/>
        </w:numPr>
      </w:pPr>
      <w:r w:rsidRPr="00BE0AD7">
        <w:rPr>
          <w:b/>
          <w:bCs/>
        </w:rPr>
        <w:t>Máy chủ (hoặc broker) gửi chứng chỉ</w:t>
      </w:r>
      <w:r w:rsidRPr="00BE0AD7">
        <w:t xml:space="preserve"> từ keystore của mình cho client khi bắt đầu một kết nối SSL/TLS.</w:t>
      </w:r>
    </w:p>
    <w:p w14:paraId="0F8F6137" w14:textId="77777777" w:rsidR="00BE0AD7" w:rsidRPr="00BE0AD7" w:rsidRDefault="00BE0AD7" w:rsidP="00BE0AD7">
      <w:pPr>
        <w:numPr>
          <w:ilvl w:val="0"/>
          <w:numId w:val="3"/>
        </w:numPr>
      </w:pPr>
      <w:r w:rsidRPr="00BE0AD7">
        <w:rPr>
          <w:b/>
          <w:bCs/>
        </w:rPr>
        <w:t>Client kiểm tra chứng chỉ</w:t>
      </w:r>
      <w:r w:rsidRPr="00BE0AD7">
        <w:t xml:space="preserve"> đó dựa trên các CA trong truststore. Nếu CA đã ký chứng chỉ của máy chủ có trong truststore của client, chứng chỉ được chấp nhận và kết nối sẽ được coi là an toàn.</w:t>
      </w:r>
    </w:p>
    <w:p w14:paraId="0A9125EB" w14:textId="77777777" w:rsidR="00BE0AD7" w:rsidRPr="00BE0AD7" w:rsidRDefault="00BE0AD7" w:rsidP="00BE0AD7">
      <w:pPr>
        <w:numPr>
          <w:ilvl w:val="0"/>
          <w:numId w:val="3"/>
        </w:numPr>
      </w:pPr>
      <w:r w:rsidRPr="00BE0AD7">
        <w:rPr>
          <w:b/>
          <w:bCs/>
        </w:rPr>
        <w:t>Chứng chỉ của server và CA phải khớp</w:t>
      </w:r>
      <w:r w:rsidRPr="00BE0AD7">
        <w:t>: Client chỉ tin tưởng máy chủ nếu chứng chỉ của máy chủ được ký bởi một CA mà client đã lưu trong truststore.</w:t>
      </w:r>
    </w:p>
    <w:p w14:paraId="7D685EEA" w14:textId="77777777" w:rsidR="00BE0AD7" w:rsidRPr="00BE0AD7" w:rsidRDefault="00BE0AD7" w:rsidP="00BE0AD7">
      <w:pPr>
        <w:rPr>
          <w:b/>
          <w:bCs/>
        </w:rPr>
      </w:pPr>
      <w:r w:rsidRPr="00BE0AD7">
        <w:rPr>
          <w:b/>
          <w:bCs/>
        </w:rPr>
        <w:t>Tổng Kết</w:t>
      </w:r>
    </w:p>
    <w:p w14:paraId="280E4034" w14:textId="77777777" w:rsidR="00BE0AD7" w:rsidRPr="00BE0AD7" w:rsidRDefault="00BE0AD7" w:rsidP="00BE0AD7">
      <w:pPr>
        <w:numPr>
          <w:ilvl w:val="0"/>
          <w:numId w:val="4"/>
        </w:numPr>
      </w:pPr>
      <w:r w:rsidRPr="00BE0AD7">
        <w:rPr>
          <w:b/>
          <w:bCs/>
        </w:rPr>
        <w:t>Keystore</w:t>
      </w:r>
      <w:r w:rsidRPr="00BE0AD7">
        <w:t xml:space="preserve"> chứa chứng chỉ của server (hoặc broker) và khóa riêng, chứng chỉ này sẽ được gửi đến CA để ký.</w:t>
      </w:r>
    </w:p>
    <w:p w14:paraId="45C1D4D8" w14:textId="77777777" w:rsidR="00BE0AD7" w:rsidRPr="00BE0AD7" w:rsidRDefault="00BE0AD7" w:rsidP="00BE0AD7">
      <w:pPr>
        <w:numPr>
          <w:ilvl w:val="0"/>
          <w:numId w:val="4"/>
        </w:numPr>
      </w:pPr>
      <w:r w:rsidRPr="00BE0AD7">
        <w:rPr>
          <w:b/>
          <w:bCs/>
        </w:rPr>
        <w:t>Truststore</w:t>
      </w:r>
      <w:r w:rsidRPr="00BE0AD7">
        <w:t xml:space="preserve"> chứa các chứng chỉ CA đáng tin cậy và dùng để xác minh chứng chỉ của server khi client kết nối.</w:t>
      </w:r>
    </w:p>
    <w:p w14:paraId="380F4706" w14:textId="77777777" w:rsidR="00BE0AD7" w:rsidRPr="00BE0AD7" w:rsidRDefault="00BE0AD7" w:rsidP="00BE0AD7">
      <w:r w:rsidRPr="00BE0AD7">
        <w:t xml:space="preserve">Với cách này, </w:t>
      </w:r>
      <w:r w:rsidRPr="00BE0AD7">
        <w:rPr>
          <w:b/>
          <w:bCs/>
        </w:rPr>
        <w:t>client và server có thể đảm bảo rằng họ đang giao tiếp với đúng đối tượng</w:t>
      </w:r>
      <w:r w:rsidRPr="00BE0AD7">
        <w:t xml:space="preserve"> và dữ liệu trao đổi được bảo vệ an toàn.</w:t>
      </w:r>
    </w:p>
    <w:p w14:paraId="3D2481E1" w14:textId="77777777" w:rsidR="00BE0AD7" w:rsidRPr="00BE0AD7" w:rsidRDefault="00BE0AD7" w:rsidP="00BE0AD7">
      <w:r w:rsidRPr="00BE0AD7">
        <w:t>4o</w:t>
      </w:r>
    </w:p>
    <w:p w14:paraId="005D5627" w14:textId="7C777927" w:rsidR="00CF56E9" w:rsidRDefault="00860FF4">
      <w:r w:rsidRPr="00860FF4">
        <w:lastRenderedPageBreak/>
        <w:drawing>
          <wp:inline distT="0" distB="0" distL="0" distR="0" wp14:anchorId="0E6FB519" wp14:editId="4D01D791">
            <wp:extent cx="5943600" cy="3106420"/>
            <wp:effectExtent l="0" t="0" r="0" b="0"/>
            <wp:docPr id="128113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13974" name=""/>
                    <pic:cNvPicPr/>
                  </pic:nvPicPr>
                  <pic:blipFill>
                    <a:blip r:embed="rId7"/>
                    <a:stretch>
                      <a:fillRect/>
                    </a:stretch>
                  </pic:blipFill>
                  <pic:spPr>
                    <a:xfrm>
                      <a:off x="0" y="0"/>
                      <a:ext cx="5943600" cy="3106420"/>
                    </a:xfrm>
                    <a:prstGeom prst="rect">
                      <a:avLst/>
                    </a:prstGeom>
                  </pic:spPr>
                </pic:pic>
              </a:graphicData>
            </a:graphic>
          </wp:inline>
        </w:drawing>
      </w:r>
    </w:p>
    <w:sectPr w:rsidR="00CF5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422B8"/>
    <w:multiLevelType w:val="multilevel"/>
    <w:tmpl w:val="65085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2B4697"/>
    <w:multiLevelType w:val="multilevel"/>
    <w:tmpl w:val="A2CC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071305"/>
    <w:multiLevelType w:val="multilevel"/>
    <w:tmpl w:val="A4805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476648"/>
    <w:multiLevelType w:val="multilevel"/>
    <w:tmpl w:val="28B4D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7124436">
    <w:abstractNumId w:val="2"/>
  </w:num>
  <w:num w:numId="2" w16cid:durableId="1143428968">
    <w:abstractNumId w:val="0"/>
  </w:num>
  <w:num w:numId="3" w16cid:durableId="1507668569">
    <w:abstractNumId w:val="3"/>
  </w:num>
  <w:num w:numId="4" w16cid:durableId="1337808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6E9"/>
    <w:rsid w:val="003C555B"/>
    <w:rsid w:val="008549AC"/>
    <w:rsid w:val="00860FF4"/>
    <w:rsid w:val="009636B0"/>
    <w:rsid w:val="00B101CB"/>
    <w:rsid w:val="00BE0AD7"/>
    <w:rsid w:val="00C32238"/>
    <w:rsid w:val="00CF5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C50D8"/>
  <w15:chartTrackingRefBased/>
  <w15:docId w15:val="{D356EC0F-2602-4351-8E07-93533D76C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2238"/>
    <w:rPr>
      <w:color w:val="0563C1" w:themeColor="hyperlink"/>
      <w:u w:val="single"/>
    </w:rPr>
  </w:style>
  <w:style w:type="character" w:styleId="UnresolvedMention">
    <w:name w:val="Unresolved Mention"/>
    <w:basedOn w:val="DefaultParagraphFont"/>
    <w:uiPriority w:val="99"/>
    <w:semiHidden/>
    <w:unhideWhenUsed/>
    <w:rsid w:val="00C322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766812">
      <w:bodyDiv w:val="1"/>
      <w:marLeft w:val="0"/>
      <w:marRight w:val="0"/>
      <w:marTop w:val="0"/>
      <w:marBottom w:val="0"/>
      <w:divBdr>
        <w:top w:val="none" w:sz="0" w:space="0" w:color="auto"/>
        <w:left w:val="none" w:sz="0" w:space="0" w:color="auto"/>
        <w:bottom w:val="none" w:sz="0" w:space="0" w:color="auto"/>
        <w:right w:val="none" w:sz="0" w:space="0" w:color="auto"/>
      </w:divBdr>
      <w:divsChild>
        <w:div w:id="236984596">
          <w:marLeft w:val="0"/>
          <w:marRight w:val="0"/>
          <w:marTop w:val="0"/>
          <w:marBottom w:val="0"/>
          <w:divBdr>
            <w:top w:val="none" w:sz="0" w:space="0" w:color="auto"/>
            <w:left w:val="none" w:sz="0" w:space="0" w:color="auto"/>
            <w:bottom w:val="none" w:sz="0" w:space="0" w:color="auto"/>
            <w:right w:val="none" w:sz="0" w:space="0" w:color="auto"/>
          </w:divBdr>
          <w:divsChild>
            <w:div w:id="432630094">
              <w:marLeft w:val="0"/>
              <w:marRight w:val="0"/>
              <w:marTop w:val="0"/>
              <w:marBottom w:val="0"/>
              <w:divBdr>
                <w:top w:val="none" w:sz="0" w:space="0" w:color="auto"/>
                <w:left w:val="none" w:sz="0" w:space="0" w:color="auto"/>
                <w:bottom w:val="none" w:sz="0" w:space="0" w:color="auto"/>
                <w:right w:val="none" w:sz="0" w:space="0" w:color="auto"/>
              </w:divBdr>
              <w:divsChild>
                <w:div w:id="277642673">
                  <w:marLeft w:val="0"/>
                  <w:marRight w:val="0"/>
                  <w:marTop w:val="0"/>
                  <w:marBottom w:val="0"/>
                  <w:divBdr>
                    <w:top w:val="none" w:sz="0" w:space="0" w:color="auto"/>
                    <w:left w:val="none" w:sz="0" w:space="0" w:color="auto"/>
                    <w:bottom w:val="none" w:sz="0" w:space="0" w:color="auto"/>
                    <w:right w:val="none" w:sz="0" w:space="0" w:color="auto"/>
                  </w:divBdr>
                  <w:divsChild>
                    <w:div w:id="114905965">
                      <w:marLeft w:val="0"/>
                      <w:marRight w:val="0"/>
                      <w:marTop w:val="0"/>
                      <w:marBottom w:val="0"/>
                      <w:divBdr>
                        <w:top w:val="none" w:sz="0" w:space="0" w:color="auto"/>
                        <w:left w:val="none" w:sz="0" w:space="0" w:color="auto"/>
                        <w:bottom w:val="none" w:sz="0" w:space="0" w:color="auto"/>
                        <w:right w:val="none" w:sz="0" w:space="0" w:color="auto"/>
                      </w:divBdr>
                      <w:divsChild>
                        <w:div w:id="2038583829">
                          <w:marLeft w:val="0"/>
                          <w:marRight w:val="0"/>
                          <w:marTop w:val="0"/>
                          <w:marBottom w:val="0"/>
                          <w:divBdr>
                            <w:top w:val="none" w:sz="0" w:space="0" w:color="auto"/>
                            <w:left w:val="none" w:sz="0" w:space="0" w:color="auto"/>
                            <w:bottom w:val="none" w:sz="0" w:space="0" w:color="auto"/>
                            <w:right w:val="none" w:sz="0" w:space="0" w:color="auto"/>
                          </w:divBdr>
                          <w:divsChild>
                            <w:div w:id="458691995">
                              <w:marLeft w:val="0"/>
                              <w:marRight w:val="0"/>
                              <w:marTop w:val="0"/>
                              <w:marBottom w:val="0"/>
                              <w:divBdr>
                                <w:top w:val="none" w:sz="0" w:space="0" w:color="auto"/>
                                <w:left w:val="none" w:sz="0" w:space="0" w:color="auto"/>
                                <w:bottom w:val="none" w:sz="0" w:space="0" w:color="auto"/>
                                <w:right w:val="none" w:sz="0" w:space="0" w:color="auto"/>
                              </w:divBdr>
                              <w:divsChild>
                                <w:div w:id="1625698598">
                                  <w:marLeft w:val="0"/>
                                  <w:marRight w:val="0"/>
                                  <w:marTop w:val="0"/>
                                  <w:marBottom w:val="0"/>
                                  <w:divBdr>
                                    <w:top w:val="none" w:sz="0" w:space="0" w:color="auto"/>
                                    <w:left w:val="none" w:sz="0" w:space="0" w:color="auto"/>
                                    <w:bottom w:val="none" w:sz="0" w:space="0" w:color="auto"/>
                                    <w:right w:val="none" w:sz="0" w:space="0" w:color="auto"/>
                                  </w:divBdr>
                                  <w:divsChild>
                                    <w:div w:id="736247181">
                                      <w:marLeft w:val="0"/>
                                      <w:marRight w:val="0"/>
                                      <w:marTop w:val="0"/>
                                      <w:marBottom w:val="0"/>
                                      <w:divBdr>
                                        <w:top w:val="none" w:sz="0" w:space="0" w:color="auto"/>
                                        <w:left w:val="none" w:sz="0" w:space="0" w:color="auto"/>
                                        <w:bottom w:val="none" w:sz="0" w:space="0" w:color="auto"/>
                                        <w:right w:val="none" w:sz="0" w:space="0" w:color="auto"/>
                                      </w:divBdr>
                                      <w:divsChild>
                                        <w:div w:id="8103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9254990">
          <w:marLeft w:val="0"/>
          <w:marRight w:val="0"/>
          <w:marTop w:val="0"/>
          <w:marBottom w:val="0"/>
          <w:divBdr>
            <w:top w:val="none" w:sz="0" w:space="0" w:color="auto"/>
            <w:left w:val="none" w:sz="0" w:space="0" w:color="auto"/>
            <w:bottom w:val="none" w:sz="0" w:space="0" w:color="auto"/>
            <w:right w:val="none" w:sz="0" w:space="0" w:color="auto"/>
          </w:divBdr>
          <w:divsChild>
            <w:div w:id="835195626">
              <w:marLeft w:val="0"/>
              <w:marRight w:val="0"/>
              <w:marTop w:val="0"/>
              <w:marBottom w:val="0"/>
              <w:divBdr>
                <w:top w:val="none" w:sz="0" w:space="0" w:color="auto"/>
                <w:left w:val="none" w:sz="0" w:space="0" w:color="auto"/>
                <w:bottom w:val="none" w:sz="0" w:space="0" w:color="auto"/>
                <w:right w:val="none" w:sz="0" w:space="0" w:color="auto"/>
              </w:divBdr>
              <w:divsChild>
                <w:div w:id="195387727">
                  <w:marLeft w:val="0"/>
                  <w:marRight w:val="0"/>
                  <w:marTop w:val="0"/>
                  <w:marBottom w:val="0"/>
                  <w:divBdr>
                    <w:top w:val="none" w:sz="0" w:space="0" w:color="auto"/>
                    <w:left w:val="none" w:sz="0" w:space="0" w:color="auto"/>
                    <w:bottom w:val="none" w:sz="0" w:space="0" w:color="auto"/>
                    <w:right w:val="none" w:sz="0" w:space="0" w:color="auto"/>
                  </w:divBdr>
                  <w:divsChild>
                    <w:div w:id="1400252249">
                      <w:marLeft w:val="0"/>
                      <w:marRight w:val="0"/>
                      <w:marTop w:val="0"/>
                      <w:marBottom w:val="0"/>
                      <w:divBdr>
                        <w:top w:val="none" w:sz="0" w:space="0" w:color="auto"/>
                        <w:left w:val="none" w:sz="0" w:space="0" w:color="auto"/>
                        <w:bottom w:val="none" w:sz="0" w:space="0" w:color="auto"/>
                        <w:right w:val="none" w:sz="0" w:space="0" w:color="auto"/>
                      </w:divBdr>
                      <w:divsChild>
                        <w:div w:id="756249497">
                          <w:marLeft w:val="0"/>
                          <w:marRight w:val="0"/>
                          <w:marTop w:val="0"/>
                          <w:marBottom w:val="0"/>
                          <w:divBdr>
                            <w:top w:val="none" w:sz="0" w:space="0" w:color="auto"/>
                            <w:left w:val="none" w:sz="0" w:space="0" w:color="auto"/>
                            <w:bottom w:val="none" w:sz="0" w:space="0" w:color="auto"/>
                            <w:right w:val="none" w:sz="0" w:space="0" w:color="auto"/>
                          </w:divBdr>
                          <w:divsChild>
                            <w:div w:id="1500655130">
                              <w:marLeft w:val="0"/>
                              <w:marRight w:val="0"/>
                              <w:marTop w:val="0"/>
                              <w:marBottom w:val="0"/>
                              <w:divBdr>
                                <w:top w:val="none" w:sz="0" w:space="0" w:color="auto"/>
                                <w:left w:val="none" w:sz="0" w:space="0" w:color="auto"/>
                                <w:bottom w:val="none" w:sz="0" w:space="0" w:color="auto"/>
                                <w:right w:val="none" w:sz="0" w:space="0" w:color="auto"/>
                              </w:divBdr>
                              <w:divsChild>
                                <w:div w:id="2839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465988">
                  <w:marLeft w:val="0"/>
                  <w:marRight w:val="0"/>
                  <w:marTop w:val="0"/>
                  <w:marBottom w:val="0"/>
                  <w:divBdr>
                    <w:top w:val="none" w:sz="0" w:space="0" w:color="auto"/>
                    <w:left w:val="none" w:sz="0" w:space="0" w:color="auto"/>
                    <w:bottom w:val="none" w:sz="0" w:space="0" w:color="auto"/>
                    <w:right w:val="none" w:sz="0" w:space="0" w:color="auto"/>
                  </w:divBdr>
                  <w:divsChild>
                    <w:div w:id="1210805684">
                      <w:marLeft w:val="0"/>
                      <w:marRight w:val="0"/>
                      <w:marTop w:val="0"/>
                      <w:marBottom w:val="0"/>
                      <w:divBdr>
                        <w:top w:val="none" w:sz="0" w:space="0" w:color="auto"/>
                        <w:left w:val="none" w:sz="0" w:space="0" w:color="auto"/>
                        <w:bottom w:val="none" w:sz="0" w:space="0" w:color="auto"/>
                        <w:right w:val="none" w:sz="0" w:space="0" w:color="auto"/>
                      </w:divBdr>
                      <w:divsChild>
                        <w:div w:id="33430504">
                          <w:marLeft w:val="0"/>
                          <w:marRight w:val="0"/>
                          <w:marTop w:val="0"/>
                          <w:marBottom w:val="0"/>
                          <w:divBdr>
                            <w:top w:val="none" w:sz="0" w:space="0" w:color="auto"/>
                            <w:left w:val="none" w:sz="0" w:space="0" w:color="auto"/>
                            <w:bottom w:val="none" w:sz="0" w:space="0" w:color="auto"/>
                            <w:right w:val="none" w:sz="0" w:space="0" w:color="auto"/>
                          </w:divBdr>
                          <w:divsChild>
                            <w:div w:id="1364094650">
                              <w:marLeft w:val="0"/>
                              <w:marRight w:val="0"/>
                              <w:marTop w:val="0"/>
                              <w:marBottom w:val="0"/>
                              <w:divBdr>
                                <w:top w:val="none" w:sz="0" w:space="0" w:color="auto"/>
                                <w:left w:val="none" w:sz="0" w:space="0" w:color="auto"/>
                                <w:bottom w:val="none" w:sz="0" w:space="0" w:color="auto"/>
                                <w:right w:val="none" w:sz="0" w:space="0" w:color="auto"/>
                              </w:divBdr>
                              <w:divsChild>
                                <w:div w:id="369914987">
                                  <w:marLeft w:val="0"/>
                                  <w:marRight w:val="0"/>
                                  <w:marTop w:val="0"/>
                                  <w:marBottom w:val="0"/>
                                  <w:divBdr>
                                    <w:top w:val="none" w:sz="0" w:space="0" w:color="auto"/>
                                    <w:left w:val="none" w:sz="0" w:space="0" w:color="auto"/>
                                    <w:bottom w:val="none" w:sz="0" w:space="0" w:color="auto"/>
                                    <w:right w:val="none" w:sz="0" w:space="0" w:color="auto"/>
                                  </w:divBdr>
                                  <w:divsChild>
                                    <w:div w:id="7604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797872">
                          <w:marLeft w:val="0"/>
                          <w:marRight w:val="0"/>
                          <w:marTop w:val="0"/>
                          <w:marBottom w:val="0"/>
                          <w:divBdr>
                            <w:top w:val="none" w:sz="0" w:space="0" w:color="auto"/>
                            <w:left w:val="none" w:sz="0" w:space="0" w:color="auto"/>
                            <w:bottom w:val="none" w:sz="0" w:space="0" w:color="auto"/>
                            <w:right w:val="none" w:sz="0" w:space="0" w:color="auto"/>
                          </w:divBdr>
                          <w:divsChild>
                            <w:div w:id="1208881109">
                              <w:marLeft w:val="0"/>
                              <w:marRight w:val="0"/>
                              <w:marTop w:val="0"/>
                              <w:marBottom w:val="0"/>
                              <w:divBdr>
                                <w:top w:val="none" w:sz="0" w:space="0" w:color="auto"/>
                                <w:left w:val="none" w:sz="0" w:space="0" w:color="auto"/>
                                <w:bottom w:val="none" w:sz="0" w:space="0" w:color="auto"/>
                                <w:right w:val="none" w:sz="0" w:space="0" w:color="auto"/>
                              </w:divBdr>
                              <w:divsChild>
                                <w:div w:id="95714128">
                                  <w:marLeft w:val="0"/>
                                  <w:marRight w:val="0"/>
                                  <w:marTop w:val="0"/>
                                  <w:marBottom w:val="0"/>
                                  <w:divBdr>
                                    <w:top w:val="none" w:sz="0" w:space="0" w:color="auto"/>
                                    <w:left w:val="none" w:sz="0" w:space="0" w:color="auto"/>
                                    <w:bottom w:val="none" w:sz="0" w:space="0" w:color="auto"/>
                                    <w:right w:val="none" w:sz="0" w:space="0" w:color="auto"/>
                                  </w:divBdr>
                                  <w:divsChild>
                                    <w:div w:id="68479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9767128">
      <w:bodyDiv w:val="1"/>
      <w:marLeft w:val="0"/>
      <w:marRight w:val="0"/>
      <w:marTop w:val="0"/>
      <w:marBottom w:val="0"/>
      <w:divBdr>
        <w:top w:val="none" w:sz="0" w:space="0" w:color="auto"/>
        <w:left w:val="none" w:sz="0" w:space="0" w:color="auto"/>
        <w:bottom w:val="none" w:sz="0" w:space="0" w:color="auto"/>
        <w:right w:val="none" w:sz="0" w:space="0" w:color="auto"/>
      </w:divBdr>
      <w:divsChild>
        <w:div w:id="1790780715">
          <w:marLeft w:val="0"/>
          <w:marRight w:val="0"/>
          <w:marTop w:val="0"/>
          <w:marBottom w:val="0"/>
          <w:divBdr>
            <w:top w:val="none" w:sz="0" w:space="0" w:color="auto"/>
            <w:left w:val="none" w:sz="0" w:space="0" w:color="auto"/>
            <w:bottom w:val="none" w:sz="0" w:space="0" w:color="auto"/>
            <w:right w:val="none" w:sz="0" w:space="0" w:color="auto"/>
          </w:divBdr>
          <w:divsChild>
            <w:div w:id="1179737714">
              <w:marLeft w:val="0"/>
              <w:marRight w:val="0"/>
              <w:marTop w:val="0"/>
              <w:marBottom w:val="0"/>
              <w:divBdr>
                <w:top w:val="none" w:sz="0" w:space="0" w:color="auto"/>
                <w:left w:val="none" w:sz="0" w:space="0" w:color="auto"/>
                <w:bottom w:val="none" w:sz="0" w:space="0" w:color="auto"/>
                <w:right w:val="none" w:sz="0" w:space="0" w:color="auto"/>
              </w:divBdr>
              <w:divsChild>
                <w:div w:id="732385324">
                  <w:marLeft w:val="0"/>
                  <w:marRight w:val="0"/>
                  <w:marTop w:val="0"/>
                  <w:marBottom w:val="0"/>
                  <w:divBdr>
                    <w:top w:val="none" w:sz="0" w:space="0" w:color="auto"/>
                    <w:left w:val="none" w:sz="0" w:space="0" w:color="auto"/>
                    <w:bottom w:val="none" w:sz="0" w:space="0" w:color="auto"/>
                    <w:right w:val="none" w:sz="0" w:space="0" w:color="auto"/>
                  </w:divBdr>
                  <w:divsChild>
                    <w:div w:id="352659420">
                      <w:marLeft w:val="0"/>
                      <w:marRight w:val="0"/>
                      <w:marTop w:val="0"/>
                      <w:marBottom w:val="0"/>
                      <w:divBdr>
                        <w:top w:val="none" w:sz="0" w:space="0" w:color="auto"/>
                        <w:left w:val="none" w:sz="0" w:space="0" w:color="auto"/>
                        <w:bottom w:val="none" w:sz="0" w:space="0" w:color="auto"/>
                        <w:right w:val="none" w:sz="0" w:space="0" w:color="auto"/>
                      </w:divBdr>
                      <w:divsChild>
                        <w:div w:id="90903797">
                          <w:marLeft w:val="0"/>
                          <w:marRight w:val="0"/>
                          <w:marTop w:val="0"/>
                          <w:marBottom w:val="0"/>
                          <w:divBdr>
                            <w:top w:val="none" w:sz="0" w:space="0" w:color="auto"/>
                            <w:left w:val="none" w:sz="0" w:space="0" w:color="auto"/>
                            <w:bottom w:val="none" w:sz="0" w:space="0" w:color="auto"/>
                            <w:right w:val="none" w:sz="0" w:space="0" w:color="auto"/>
                          </w:divBdr>
                          <w:divsChild>
                            <w:div w:id="1117673074">
                              <w:marLeft w:val="0"/>
                              <w:marRight w:val="0"/>
                              <w:marTop w:val="0"/>
                              <w:marBottom w:val="0"/>
                              <w:divBdr>
                                <w:top w:val="none" w:sz="0" w:space="0" w:color="auto"/>
                                <w:left w:val="none" w:sz="0" w:space="0" w:color="auto"/>
                                <w:bottom w:val="none" w:sz="0" w:space="0" w:color="auto"/>
                                <w:right w:val="none" w:sz="0" w:space="0" w:color="auto"/>
                              </w:divBdr>
                              <w:divsChild>
                                <w:div w:id="1828403229">
                                  <w:marLeft w:val="0"/>
                                  <w:marRight w:val="0"/>
                                  <w:marTop w:val="0"/>
                                  <w:marBottom w:val="0"/>
                                  <w:divBdr>
                                    <w:top w:val="none" w:sz="0" w:space="0" w:color="auto"/>
                                    <w:left w:val="none" w:sz="0" w:space="0" w:color="auto"/>
                                    <w:bottom w:val="none" w:sz="0" w:space="0" w:color="auto"/>
                                    <w:right w:val="none" w:sz="0" w:space="0" w:color="auto"/>
                                  </w:divBdr>
                                  <w:divsChild>
                                    <w:div w:id="1939678293">
                                      <w:marLeft w:val="0"/>
                                      <w:marRight w:val="0"/>
                                      <w:marTop w:val="0"/>
                                      <w:marBottom w:val="0"/>
                                      <w:divBdr>
                                        <w:top w:val="none" w:sz="0" w:space="0" w:color="auto"/>
                                        <w:left w:val="none" w:sz="0" w:space="0" w:color="auto"/>
                                        <w:bottom w:val="none" w:sz="0" w:space="0" w:color="auto"/>
                                        <w:right w:val="none" w:sz="0" w:space="0" w:color="auto"/>
                                      </w:divBdr>
                                      <w:divsChild>
                                        <w:div w:id="91909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9880665">
          <w:marLeft w:val="0"/>
          <w:marRight w:val="0"/>
          <w:marTop w:val="0"/>
          <w:marBottom w:val="0"/>
          <w:divBdr>
            <w:top w:val="none" w:sz="0" w:space="0" w:color="auto"/>
            <w:left w:val="none" w:sz="0" w:space="0" w:color="auto"/>
            <w:bottom w:val="none" w:sz="0" w:space="0" w:color="auto"/>
            <w:right w:val="none" w:sz="0" w:space="0" w:color="auto"/>
          </w:divBdr>
          <w:divsChild>
            <w:div w:id="465396622">
              <w:marLeft w:val="0"/>
              <w:marRight w:val="0"/>
              <w:marTop w:val="0"/>
              <w:marBottom w:val="0"/>
              <w:divBdr>
                <w:top w:val="none" w:sz="0" w:space="0" w:color="auto"/>
                <w:left w:val="none" w:sz="0" w:space="0" w:color="auto"/>
                <w:bottom w:val="none" w:sz="0" w:space="0" w:color="auto"/>
                <w:right w:val="none" w:sz="0" w:space="0" w:color="auto"/>
              </w:divBdr>
              <w:divsChild>
                <w:div w:id="1987590270">
                  <w:marLeft w:val="0"/>
                  <w:marRight w:val="0"/>
                  <w:marTop w:val="0"/>
                  <w:marBottom w:val="0"/>
                  <w:divBdr>
                    <w:top w:val="none" w:sz="0" w:space="0" w:color="auto"/>
                    <w:left w:val="none" w:sz="0" w:space="0" w:color="auto"/>
                    <w:bottom w:val="none" w:sz="0" w:space="0" w:color="auto"/>
                    <w:right w:val="none" w:sz="0" w:space="0" w:color="auto"/>
                  </w:divBdr>
                  <w:divsChild>
                    <w:div w:id="2134326793">
                      <w:marLeft w:val="0"/>
                      <w:marRight w:val="0"/>
                      <w:marTop w:val="0"/>
                      <w:marBottom w:val="0"/>
                      <w:divBdr>
                        <w:top w:val="none" w:sz="0" w:space="0" w:color="auto"/>
                        <w:left w:val="none" w:sz="0" w:space="0" w:color="auto"/>
                        <w:bottom w:val="none" w:sz="0" w:space="0" w:color="auto"/>
                        <w:right w:val="none" w:sz="0" w:space="0" w:color="auto"/>
                      </w:divBdr>
                      <w:divsChild>
                        <w:div w:id="553590332">
                          <w:marLeft w:val="0"/>
                          <w:marRight w:val="0"/>
                          <w:marTop w:val="0"/>
                          <w:marBottom w:val="0"/>
                          <w:divBdr>
                            <w:top w:val="none" w:sz="0" w:space="0" w:color="auto"/>
                            <w:left w:val="none" w:sz="0" w:space="0" w:color="auto"/>
                            <w:bottom w:val="none" w:sz="0" w:space="0" w:color="auto"/>
                            <w:right w:val="none" w:sz="0" w:space="0" w:color="auto"/>
                          </w:divBdr>
                          <w:divsChild>
                            <w:div w:id="949623944">
                              <w:marLeft w:val="0"/>
                              <w:marRight w:val="0"/>
                              <w:marTop w:val="0"/>
                              <w:marBottom w:val="0"/>
                              <w:divBdr>
                                <w:top w:val="none" w:sz="0" w:space="0" w:color="auto"/>
                                <w:left w:val="none" w:sz="0" w:space="0" w:color="auto"/>
                                <w:bottom w:val="none" w:sz="0" w:space="0" w:color="auto"/>
                                <w:right w:val="none" w:sz="0" w:space="0" w:color="auto"/>
                              </w:divBdr>
                              <w:divsChild>
                                <w:div w:id="213544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5627">
                  <w:marLeft w:val="0"/>
                  <w:marRight w:val="0"/>
                  <w:marTop w:val="0"/>
                  <w:marBottom w:val="0"/>
                  <w:divBdr>
                    <w:top w:val="none" w:sz="0" w:space="0" w:color="auto"/>
                    <w:left w:val="none" w:sz="0" w:space="0" w:color="auto"/>
                    <w:bottom w:val="none" w:sz="0" w:space="0" w:color="auto"/>
                    <w:right w:val="none" w:sz="0" w:space="0" w:color="auto"/>
                  </w:divBdr>
                  <w:divsChild>
                    <w:div w:id="2118063953">
                      <w:marLeft w:val="0"/>
                      <w:marRight w:val="0"/>
                      <w:marTop w:val="0"/>
                      <w:marBottom w:val="0"/>
                      <w:divBdr>
                        <w:top w:val="none" w:sz="0" w:space="0" w:color="auto"/>
                        <w:left w:val="none" w:sz="0" w:space="0" w:color="auto"/>
                        <w:bottom w:val="none" w:sz="0" w:space="0" w:color="auto"/>
                        <w:right w:val="none" w:sz="0" w:space="0" w:color="auto"/>
                      </w:divBdr>
                      <w:divsChild>
                        <w:div w:id="2125690834">
                          <w:marLeft w:val="0"/>
                          <w:marRight w:val="0"/>
                          <w:marTop w:val="0"/>
                          <w:marBottom w:val="0"/>
                          <w:divBdr>
                            <w:top w:val="none" w:sz="0" w:space="0" w:color="auto"/>
                            <w:left w:val="none" w:sz="0" w:space="0" w:color="auto"/>
                            <w:bottom w:val="none" w:sz="0" w:space="0" w:color="auto"/>
                            <w:right w:val="none" w:sz="0" w:space="0" w:color="auto"/>
                          </w:divBdr>
                          <w:divsChild>
                            <w:div w:id="780301393">
                              <w:marLeft w:val="0"/>
                              <w:marRight w:val="0"/>
                              <w:marTop w:val="0"/>
                              <w:marBottom w:val="0"/>
                              <w:divBdr>
                                <w:top w:val="none" w:sz="0" w:space="0" w:color="auto"/>
                                <w:left w:val="none" w:sz="0" w:space="0" w:color="auto"/>
                                <w:bottom w:val="none" w:sz="0" w:space="0" w:color="auto"/>
                                <w:right w:val="none" w:sz="0" w:space="0" w:color="auto"/>
                              </w:divBdr>
                              <w:divsChild>
                                <w:div w:id="61758522">
                                  <w:marLeft w:val="0"/>
                                  <w:marRight w:val="0"/>
                                  <w:marTop w:val="0"/>
                                  <w:marBottom w:val="0"/>
                                  <w:divBdr>
                                    <w:top w:val="none" w:sz="0" w:space="0" w:color="auto"/>
                                    <w:left w:val="none" w:sz="0" w:space="0" w:color="auto"/>
                                    <w:bottom w:val="none" w:sz="0" w:space="0" w:color="auto"/>
                                    <w:right w:val="none" w:sz="0" w:space="0" w:color="auto"/>
                                  </w:divBdr>
                                  <w:divsChild>
                                    <w:div w:id="184466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994641">
                          <w:marLeft w:val="0"/>
                          <w:marRight w:val="0"/>
                          <w:marTop w:val="0"/>
                          <w:marBottom w:val="0"/>
                          <w:divBdr>
                            <w:top w:val="none" w:sz="0" w:space="0" w:color="auto"/>
                            <w:left w:val="none" w:sz="0" w:space="0" w:color="auto"/>
                            <w:bottom w:val="none" w:sz="0" w:space="0" w:color="auto"/>
                            <w:right w:val="none" w:sz="0" w:space="0" w:color="auto"/>
                          </w:divBdr>
                          <w:divsChild>
                            <w:div w:id="807477771">
                              <w:marLeft w:val="0"/>
                              <w:marRight w:val="0"/>
                              <w:marTop w:val="0"/>
                              <w:marBottom w:val="0"/>
                              <w:divBdr>
                                <w:top w:val="none" w:sz="0" w:space="0" w:color="auto"/>
                                <w:left w:val="none" w:sz="0" w:space="0" w:color="auto"/>
                                <w:bottom w:val="none" w:sz="0" w:space="0" w:color="auto"/>
                                <w:right w:val="none" w:sz="0" w:space="0" w:color="auto"/>
                              </w:divBdr>
                              <w:divsChild>
                                <w:div w:id="1112020698">
                                  <w:marLeft w:val="0"/>
                                  <w:marRight w:val="0"/>
                                  <w:marTop w:val="0"/>
                                  <w:marBottom w:val="0"/>
                                  <w:divBdr>
                                    <w:top w:val="none" w:sz="0" w:space="0" w:color="auto"/>
                                    <w:left w:val="none" w:sz="0" w:space="0" w:color="auto"/>
                                    <w:bottom w:val="none" w:sz="0" w:space="0" w:color="auto"/>
                                    <w:right w:val="none" w:sz="0" w:space="0" w:color="auto"/>
                                  </w:divBdr>
                                  <w:divsChild>
                                    <w:div w:id="147464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elotio.com/engineering-blog/best-practices-for-kafka-security"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420</Words>
  <Characters>2395</Characters>
  <Application>Microsoft Office Word</Application>
  <DocSecurity>0</DocSecurity>
  <Lines>19</Lines>
  <Paragraphs>5</Paragraphs>
  <ScaleCrop>false</ScaleCrop>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hai</dc:creator>
  <cp:keywords/>
  <dc:description/>
  <cp:lastModifiedBy>nguyen van hai</cp:lastModifiedBy>
  <cp:revision>6</cp:revision>
  <dcterms:created xsi:type="dcterms:W3CDTF">2024-11-04T15:27:00Z</dcterms:created>
  <dcterms:modified xsi:type="dcterms:W3CDTF">2024-11-04T15:38:00Z</dcterms:modified>
</cp:coreProperties>
</file>