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学习了AsyncTask的用法，可以用它来实现一个异步下载的功能，而不需要用线程加handler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去实现。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看下</w:t>
            </w:r>
            <w:bookmarkStart w:id="0" w:name="_GoBack"/>
            <w:bookmarkEnd w:id="0"/>
            <w:r>
              <w:rPr>
                <w:rFonts w:eastAsia="宋体" w:hint="eastAsia"/>
                <w:vertAlign w:val="baseline"/>
                <w:lang w:val="en-US" w:eastAsia="zh-CN"/>
              </w:rPr>
              <w:t>service如何与activity进行绑定并通信的，service没有界面的显示，学习一下什么情况需要用到service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101</Words>
  <Pages>1</Pages>
  <Characters>140</Characters>
  <Application>WPS Office</Application>
  <DocSecurity>0</DocSecurity>
  <Paragraphs>25</Paragraphs>
  <ScaleCrop>false</ScaleCrop>
  <LinksUpToDate>false</LinksUpToDate>
  <CharactersWithSpaces>140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2018-04-07T08:45:02Z</dcterms:created>
  <dc:creator>Hai</dc:creator>
  <lastModifiedBy>LEX720</lastModifiedBy>
  <dcterms:modified xsi:type="dcterms:W3CDTF">2018-04-07T08:45:02Z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