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1092366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8C06E66" w14:textId="79D60F53" w:rsidR="00D62A47" w:rsidRDefault="00D62A47" w:rsidP="00ED1227">
          <w:pPr>
            <w:spacing w:before="240"/>
            <w:jc w:val="both"/>
          </w:pPr>
        </w:p>
        <w:p w14:paraId="36C72287" w14:textId="2FC25AFF" w:rsidR="00D62A47" w:rsidRDefault="00D62A47" w:rsidP="00ED1227">
          <w:pPr>
            <w:spacing w:before="240"/>
            <w:jc w:val="both"/>
            <w:rPr>
              <w:sz w:val="24"/>
              <w:szCs w:val="24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42A6278A" wp14:editId="7B47A06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73095" w14:textId="3EFEBE9B" w:rsidR="00D62A47" w:rsidRDefault="004E19D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2A47" w:rsidRPr="00D62A4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SPECFLOW FRAMEWORK DOCUMEMTATION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3F8C83" w14:textId="0EF378C1" w:rsidR="00D62A47" w:rsidRDefault="0002746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FE42E6" w14:textId="4DB3CBB1" w:rsidR="00D62A47" w:rsidRDefault="00D62A4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Zeeshan ahmed and haider ali khan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2A627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438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FE73095" w14:textId="3EFEBE9B" w:rsidR="00D62A47" w:rsidRDefault="004E19D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62A47" w:rsidRPr="00D62A4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SPECFLOW FRAMEWORK DOCUMEMTATION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3F8C83" w14:textId="0EF378C1" w:rsidR="00D62A47" w:rsidRDefault="0002746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FE42E6" w14:textId="4DB3CBB1" w:rsidR="00D62A47" w:rsidRDefault="00D62A4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Zeeshan ahmed and haider ali khan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E0EC35" wp14:editId="20D252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CC81234" w14:textId="2D84DBB3" w:rsidR="00D62A47" w:rsidRDefault="000D397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E0EC35" id="Rectangle 132" o:spid="_x0000_s1027" style="position:absolute;left:0;text-align:left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CC81234" w14:textId="2D84DBB3" w:rsidR="00D62A47" w:rsidRDefault="000D397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1641103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590C2AE" w14:textId="21F1AA1C" w:rsidR="00FD49B5" w:rsidRDefault="00FD49B5">
          <w:pPr>
            <w:pStyle w:val="TOCHeading"/>
          </w:pPr>
          <w:r>
            <w:t>Contents</w:t>
          </w:r>
        </w:p>
        <w:p w14:paraId="539129E7" w14:textId="13C28976" w:rsidR="000D397D" w:rsidRDefault="00FD49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06065" w:history="1">
            <w:r w:rsidR="000D397D" w:rsidRPr="006128C6">
              <w:rPr>
                <w:rStyle w:val="Hyperlink"/>
                <w:noProof/>
              </w:rPr>
              <w:t>1.</w:t>
            </w:r>
            <w:r w:rsidR="000D397D">
              <w:rPr>
                <w:rFonts w:eastAsiaTheme="minorEastAsia"/>
                <w:noProof/>
                <w:lang w:val="en-GB" w:eastAsia="en-GB"/>
              </w:rPr>
              <w:tab/>
            </w:r>
            <w:r w:rsidR="000D397D" w:rsidRPr="006128C6">
              <w:rPr>
                <w:rStyle w:val="Hyperlink"/>
                <w:noProof/>
              </w:rPr>
              <w:t>Framework Introduction</w:t>
            </w:r>
            <w:r w:rsidR="000D397D">
              <w:rPr>
                <w:noProof/>
                <w:webHidden/>
              </w:rPr>
              <w:tab/>
            </w:r>
            <w:r w:rsidR="000D397D">
              <w:rPr>
                <w:noProof/>
                <w:webHidden/>
              </w:rPr>
              <w:fldChar w:fldCharType="begin"/>
            </w:r>
            <w:r w:rsidR="000D397D">
              <w:rPr>
                <w:noProof/>
                <w:webHidden/>
              </w:rPr>
              <w:instrText xml:space="preserve"> PAGEREF _Toc75506065 \h </w:instrText>
            </w:r>
            <w:r w:rsidR="000D397D">
              <w:rPr>
                <w:noProof/>
                <w:webHidden/>
              </w:rPr>
            </w:r>
            <w:r w:rsidR="000D397D">
              <w:rPr>
                <w:noProof/>
                <w:webHidden/>
              </w:rPr>
              <w:fldChar w:fldCharType="separate"/>
            </w:r>
            <w:r w:rsidR="000D397D">
              <w:rPr>
                <w:noProof/>
                <w:webHidden/>
              </w:rPr>
              <w:t>2</w:t>
            </w:r>
            <w:r w:rsidR="000D397D">
              <w:rPr>
                <w:noProof/>
                <w:webHidden/>
              </w:rPr>
              <w:fldChar w:fldCharType="end"/>
            </w:r>
          </w:hyperlink>
        </w:p>
        <w:p w14:paraId="03015FE8" w14:textId="49E9FB14" w:rsidR="000D397D" w:rsidRDefault="000D39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5506066" w:history="1">
            <w:r w:rsidRPr="006128C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128C6">
              <w:rPr>
                <w:rStyle w:val="Hyperlink"/>
                <w:noProof/>
              </w:rPr>
              <w:t>Specflow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0AB7" w14:textId="5510D0DC" w:rsidR="000D397D" w:rsidRDefault="000D39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5506067" w:history="1">
            <w:r w:rsidRPr="006128C6">
              <w:rPr>
                <w:rStyle w:val="Hyperlink"/>
                <w:rFonts w:eastAsia="Calibri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128C6">
              <w:rPr>
                <w:rStyle w:val="Hyperlink"/>
                <w:rFonts w:eastAsia="Calibri"/>
                <w:noProof/>
              </w:rPr>
              <w:t>Why 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FA9B" w14:textId="2E21EA49" w:rsidR="000D397D" w:rsidRDefault="000D39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5506068" w:history="1">
            <w:r w:rsidRPr="006128C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128C6">
              <w:rPr>
                <w:rStyle w:val="Hyperlink"/>
                <w:noProof/>
              </w:rPr>
              <w:t>Specflow plus Living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DAE9" w14:textId="517455BC" w:rsidR="000D397D" w:rsidRDefault="000D39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5506069" w:history="1">
            <w:r w:rsidRPr="006128C6">
              <w:rPr>
                <w:rStyle w:val="Hyperlink"/>
                <w:rFonts w:eastAsia="Calibri"/>
                <w:noProof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128C6">
              <w:rPr>
                <w:rStyle w:val="Hyperlink"/>
                <w:rFonts w:eastAsia="Calibri"/>
                <w:noProof/>
              </w:rPr>
              <w:t>Specflow living doc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E4E0" w14:textId="537EC9AB" w:rsidR="000D397D" w:rsidRDefault="000D39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5506070" w:history="1">
            <w:r w:rsidRPr="006128C6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128C6">
              <w:rPr>
                <w:rStyle w:val="Hyperlink"/>
                <w:rFonts w:eastAsia="Calibri"/>
                <w:noProof/>
              </w:rPr>
              <w:t>Specflow Framework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431D" w14:textId="4FA4E2EF" w:rsidR="000D397D" w:rsidRDefault="000D39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5506071" w:history="1">
            <w:r w:rsidRPr="006128C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128C6">
              <w:rPr>
                <w:rStyle w:val="Hyperlink"/>
                <w:noProof/>
              </w:rPr>
              <w:t>Pre-Requisites and Packages used for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6BEE" w14:textId="1614C2CC" w:rsidR="000D397D" w:rsidRDefault="000D39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5506072" w:history="1">
            <w:r w:rsidRPr="006128C6">
              <w:rPr>
                <w:rStyle w:val="Hyperlink"/>
                <w:rFonts w:eastAsia="Calibri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128C6">
              <w:rPr>
                <w:rStyle w:val="Hyperlink"/>
                <w:rFonts w:eastAsia="Calibri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4C5F" w14:textId="4C5DBDA6" w:rsidR="000D397D" w:rsidRDefault="000D39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5506073" w:history="1">
            <w:r w:rsidRPr="006128C6">
              <w:rPr>
                <w:rStyle w:val="Hyperlink"/>
                <w:rFonts w:eastAsia="Calibri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128C6">
              <w:rPr>
                <w:rStyle w:val="Hyperlink"/>
                <w:rFonts w:eastAsia="Calibri"/>
                <w:noProof/>
              </w:rPr>
              <w:t>Page Factory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BA39" w14:textId="3EA212D2" w:rsidR="000D397D" w:rsidRDefault="000D39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5506074" w:history="1">
            <w:r w:rsidRPr="006128C6">
              <w:rPr>
                <w:rStyle w:val="Hyperlink"/>
                <w:rFonts w:eastAsia="Calibri"/>
                <w:noProof/>
              </w:rPr>
              <w:t>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128C6">
              <w:rPr>
                <w:rStyle w:val="Hyperlink"/>
                <w:rFonts w:eastAsia="Calibri"/>
                <w:noProof/>
              </w:rPr>
              <w:t>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D641" w14:textId="5063355A" w:rsidR="000D397D" w:rsidRDefault="000D39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5506075" w:history="1">
            <w:r w:rsidRPr="006128C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128C6">
              <w:rPr>
                <w:rStyle w:val="Hyperlink"/>
                <w:noProof/>
              </w:rPr>
              <w:t>VSCode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4F00" w14:textId="78619B56" w:rsidR="00FD49B5" w:rsidRDefault="00FD49B5">
          <w:r>
            <w:rPr>
              <w:b/>
              <w:bCs/>
              <w:noProof/>
            </w:rPr>
            <w:fldChar w:fldCharType="end"/>
          </w:r>
        </w:p>
      </w:sdtContent>
    </w:sdt>
    <w:p w14:paraId="3D3937CB" w14:textId="62079627" w:rsidR="04E9C0CC" w:rsidRDefault="04E9C0CC" w:rsidP="00ED1227">
      <w:pPr>
        <w:spacing w:before="240"/>
        <w:jc w:val="both"/>
        <w:rPr>
          <w:sz w:val="24"/>
          <w:szCs w:val="24"/>
        </w:rPr>
      </w:pPr>
    </w:p>
    <w:p w14:paraId="392509AE" w14:textId="0DB44E87" w:rsidR="04E9C0CC" w:rsidRDefault="04E9C0CC" w:rsidP="00ED1227">
      <w:pPr>
        <w:spacing w:before="240"/>
        <w:jc w:val="both"/>
        <w:rPr>
          <w:sz w:val="24"/>
          <w:szCs w:val="24"/>
        </w:rPr>
      </w:pPr>
    </w:p>
    <w:p w14:paraId="0C0241DA" w14:textId="17FD6D50" w:rsidR="04E9C0CC" w:rsidRDefault="04E9C0CC" w:rsidP="00ED1227">
      <w:pPr>
        <w:spacing w:before="240"/>
        <w:jc w:val="both"/>
        <w:rPr>
          <w:sz w:val="24"/>
          <w:szCs w:val="24"/>
        </w:rPr>
      </w:pPr>
    </w:p>
    <w:p w14:paraId="77BF235E" w14:textId="703DD8DB" w:rsidR="04E9C0CC" w:rsidRDefault="04E9C0CC" w:rsidP="00ED1227">
      <w:pPr>
        <w:spacing w:before="240"/>
        <w:jc w:val="both"/>
        <w:rPr>
          <w:sz w:val="24"/>
          <w:szCs w:val="24"/>
        </w:rPr>
      </w:pPr>
    </w:p>
    <w:p w14:paraId="716C77FD" w14:textId="3A27FC76" w:rsidR="04E9C0CC" w:rsidRDefault="04E9C0CC" w:rsidP="00ED1227">
      <w:pPr>
        <w:spacing w:before="240"/>
        <w:jc w:val="both"/>
        <w:rPr>
          <w:sz w:val="24"/>
          <w:szCs w:val="24"/>
        </w:rPr>
      </w:pPr>
    </w:p>
    <w:p w14:paraId="39687C06" w14:textId="36742DF8" w:rsidR="04E9C0CC" w:rsidRDefault="04E9C0CC" w:rsidP="00ED1227">
      <w:pPr>
        <w:spacing w:before="240"/>
        <w:jc w:val="both"/>
        <w:rPr>
          <w:sz w:val="24"/>
          <w:szCs w:val="24"/>
        </w:rPr>
      </w:pPr>
    </w:p>
    <w:p w14:paraId="22144D93" w14:textId="7FF0C901" w:rsidR="002D13CC" w:rsidRDefault="002D13CC" w:rsidP="00ED1227">
      <w:pPr>
        <w:spacing w:before="240"/>
        <w:jc w:val="both"/>
        <w:rPr>
          <w:sz w:val="24"/>
          <w:szCs w:val="24"/>
        </w:rPr>
      </w:pPr>
    </w:p>
    <w:p w14:paraId="535C2BF0" w14:textId="77777777" w:rsidR="002D13CC" w:rsidRDefault="002D13CC" w:rsidP="00ED1227">
      <w:pPr>
        <w:spacing w:before="240"/>
        <w:jc w:val="both"/>
        <w:rPr>
          <w:sz w:val="24"/>
          <w:szCs w:val="24"/>
        </w:rPr>
      </w:pPr>
    </w:p>
    <w:p w14:paraId="20176AAA" w14:textId="23207C7A" w:rsidR="04E9C0CC" w:rsidRDefault="04E9C0CC" w:rsidP="00ED1227">
      <w:pPr>
        <w:spacing w:before="240"/>
        <w:jc w:val="both"/>
        <w:rPr>
          <w:sz w:val="24"/>
          <w:szCs w:val="24"/>
        </w:rPr>
      </w:pPr>
    </w:p>
    <w:p w14:paraId="436C0018" w14:textId="52A49D2A" w:rsidR="04E9C0CC" w:rsidRDefault="04E9C0CC" w:rsidP="00ED1227">
      <w:pPr>
        <w:spacing w:before="240"/>
        <w:jc w:val="both"/>
        <w:rPr>
          <w:sz w:val="24"/>
          <w:szCs w:val="24"/>
        </w:rPr>
      </w:pPr>
    </w:p>
    <w:p w14:paraId="733883A3" w14:textId="1CFD0F10" w:rsidR="04E9C0CC" w:rsidRDefault="04E9C0CC" w:rsidP="00ED1227">
      <w:pPr>
        <w:spacing w:before="240"/>
        <w:jc w:val="both"/>
        <w:rPr>
          <w:sz w:val="24"/>
          <w:szCs w:val="24"/>
        </w:rPr>
      </w:pPr>
    </w:p>
    <w:p w14:paraId="3337A3AB" w14:textId="788E9C34" w:rsidR="00CA557E" w:rsidRDefault="00CA557E" w:rsidP="00ED1227">
      <w:pPr>
        <w:spacing w:before="240"/>
        <w:jc w:val="both"/>
        <w:rPr>
          <w:sz w:val="24"/>
          <w:szCs w:val="24"/>
        </w:rPr>
      </w:pPr>
    </w:p>
    <w:p w14:paraId="120B62DE" w14:textId="77777777" w:rsidR="00CA557E" w:rsidRDefault="00CA557E" w:rsidP="00ED1227">
      <w:pPr>
        <w:spacing w:before="240"/>
        <w:jc w:val="both"/>
        <w:rPr>
          <w:sz w:val="24"/>
          <w:szCs w:val="24"/>
        </w:rPr>
      </w:pPr>
    </w:p>
    <w:p w14:paraId="41902249" w14:textId="41003953" w:rsidR="04E9C0CC" w:rsidRDefault="04E9C0CC" w:rsidP="00ED1227">
      <w:pPr>
        <w:spacing w:before="240"/>
        <w:jc w:val="both"/>
        <w:rPr>
          <w:sz w:val="24"/>
          <w:szCs w:val="24"/>
        </w:rPr>
      </w:pPr>
    </w:p>
    <w:p w14:paraId="6C80651D" w14:textId="0E266B88" w:rsidR="04E9C0CC" w:rsidRDefault="002D13CC" w:rsidP="00ED1227">
      <w:pPr>
        <w:pStyle w:val="Title"/>
        <w:spacing w:before="240"/>
        <w:jc w:val="center"/>
      </w:pPr>
      <w:r w:rsidRPr="04E9C0CC">
        <w:rPr>
          <w:b/>
          <w:bCs/>
          <w:sz w:val="36"/>
          <w:szCs w:val="36"/>
        </w:rPr>
        <w:lastRenderedPageBreak/>
        <w:t>SPECFLOW FRAMEWORK DOCUME</w:t>
      </w:r>
      <w:r w:rsidR="00D62A47">
        <w:rPr>
          <w:b/>
          <w:bCs/>
          <w:sz w:val="36"/>
          <w:szCs w:val="36"/>
        </w:rPr>
        <w:t>N</w:t>
      </w:r>
      <w:r w:rsidRPr="04E9C0CC">
        <w:rPr>
          <w:b/>
          <w:bCs/>
          <w:sz w:val="36"/>
          <w:szCs w:val="36"/>
        </w:rPr>
        <w:t>TATION</w:t>
      </w:r>
    </w:p>
    <w:p w14:paraId="3034B467" w14:textId="5243FDB8" w:rsidR="44B7EEE6" w:rsidRDefault="44B7EEE6" w:rsidP="00ED1227">
      <w:pPr>
        <w:pStyle w:val="Heading1"/>
        <w:numPr>
          <w:ilvl w:val="0"/>
          <w:numId w:val="10"/>
        </w:numPr>
        <w:jc w:val="both"/>
      </w:pPr>
      <w:bookmarkStart w:id="1" w:name="_Toc75506065"/>
      <w:r w:rsidRPr="04E9C0CC">
        <w:t>Framework Introduction</w:t>
      </w:r>
      <w:bookmarkEnd w:id="1"/>
      <w:r w:rsidRPr="04E9C0CC">
        <w:t xml:space="preserve"> </w:t>
      </w:r>
    </w:p>
    <w:p w14:paraId="3D3CE3BE" w14:textId="4A121C77" w:rsidR="44B7EEE6" w:rsidRDefault="44B7EEE6" w:rsidP="002F2B45">
      <w:pPr>
        <w:spacing w:before="240"/>
        <w:ind w:left="435"/>
        <w:jc w:val="both"/>
        <w:rPr>
          <w:sz w:val="24"/>
          <w:szCs w:val="24"/>
        </w:rPr>
      </w:pPr>
      <w:r w:rsidRPr="04E9C0CC">
        <w:rPr>
          <w:sz w:val="24"/>
          <w:szCs w:val="24"/>
        </w:rPr>
        <w:t>This framework is design</w:t>
      </w:r>
      <w:r w:rsidR="00D62A47">
        <w:rPr>
          <w:sz w:val="24"/>
          <w:szCs w:val="24"/>
        </w:rPr>
        <w:t>ed</w:t>
      </w:r>
      <w:r w:rsidRPr="04E9C0CC">
        <w:rPr>
          <w:sz w:val="24"/>
          <w:szCs w:val="24"/>
        </w:rPr>
        <w:t xml:space="preserve"> for test</w:t>
      </w:r>
      <w:r w:rsidR="62AF46B0" w:rsidRPr="04E9C0CC">
        <w:rPr>
          <w:sz w:val="24"/>
          <w:szCs w:val="24"/>
        </w:rPr>
        <w:t xml:space="preserve">ing purposes so we can test our web application and android application </w:t>
      </w:r>
      <w:r w:rsidR="53B0166D" w:rsidRPr="04E9C0CC">
        <w:rPr>
          <w:sz w:val="24"/>
          <w:szCs w:val="24"/>
        </w:rPr>
        <w:t>easily. Mainly</w:t>
      </w:r>
      <w:r w:rsidR="12D1FD63" w:rsidRPr="04E9C0CC">
        <w:rPr>
          <w:sz w:val="24"/>
          <w:szCs w:val="24"/>
        </w:rPr>
        <w:t xml:space="preserve"> this framework is suitable for dot net application.</w:t>
      </w:r>
      <w:r w:rsidR="00D62A47">
        <w:rPr>
          <w:sz w:val="24"/>
          <w:szCs w:val="24"/>
        </w:rPr>
        <w:t xml:space="preserve"> </w:t>
      </w:r>
      <w:r w:rsidR="665FA777" w:rsidRPr="04E9C0CC">
        <w:rPr>
          <w:sz w:val="24"/>
          <w:szCs w:val="24"/>
        </w:rPr>
        <w:t xml:space="preserve">We can design this framework dynamically so if you </w:t>
      </w:r>
      <w:r w:rsidR="56DC4512" w:rsidRPr="04E9C0CC">
        <w:rPr>
          <w:sz w:val="24"/>
          <w:szCs w:val="24"/>
        </w:rPr>
        <w:t>can use this for android testing as well.</w:t>
      </w:r>
    </w:p>
    <w:p w14:paraId="28B5A9A7" w14:textId="44964A05" w:rsidR="56DC4512" w:rsidRDefault="56DC4512" w:rsidP="00ED1227">
      <w:pPr>
        <w:pStyle w:val="Heading1"/>
        <w:numPr>
          <w:ilvl w:val="0"/>
          <w:numId w:val="10"/>
        </w:numPr>
        <w:jc w:val="both"/>
      </w:pPr>
      <w:bookmarkStart w:id="2" w:name="_Toc75506066"/>
      <w:proofErr w:type="spellStart"/>
      <w:r w:rsidRPr="04E9C0CC">
        <w:t>Specflow</w:t>
      </w:r>
      <w:proofErr w:type="spellEnd"/>
      <w:r w:rsidRPr="04E9C0CC">
        <w:t xml:space="preserve"> Introduction</w:t>
      </w:r>
      <w:bookmarkEnd w:id="2"/>
    </w:p>
    <w:p w14:paraId="27C137A3" w14:textId="34BFE085" w:rsidR="77E828B5" w:rsidRPr="00082A0D" w:rsidRDefault="77E828B5" w:rsidP="00ED1227">
      <w:pPr>
        <w:spacing w:before="240" w:line="360" w:lineRule="exact"/>
        <w:ind w:left="360"/>
        <w:jc w:val="both"/>
        <w:rPr>
          <w:rFonts w:eastAsia="Calibri" w:cstheme="minorHAnsi"/>
          <w:color w:val="000000" w:themeColor="text1"/>
          <w:sz w:val="24"/>
          <w:szCs w:val="24"/>
        </w:rPr>
      </w:pPr>
      <w:proofErr w:type="spellStart"/>
      <w:r w:rsidRPr="00082A0D">
        <w:rPr>
          <w:rFonts w:eastAsia="Calibri" w:cstheme="minorHAnsi"/>
          <w:color w:val="000000" w:themeColor="text1"/>
          <w:sz w:val="24"/>
          <w:szCs w:val="24"/>
        </w:rPr>
        <w:t>SpecFlow</w:t>
      </w:r>
      <w:proofErr w:type="spellEnd"/>
      <w:r w:rsidRPr="00082A0D">
        <w:rPr>
          <w:rFonts w:eastAsia="Calibri" w:cstheme="minorHAnsi"/>
          <w:color w:val="000000" w:themeColor="text1"/>
          <w:sz w:val="24"/>
          <w:szCs w:val="24"/>
        </w:rPr>
        <w:t xml:space="preserve"> is a test automation solution for .NET built upon the BDD paradigm. Use </w:t>
      </w:r>
      <w:proofErr w:type="spellStart"/>
      <w:r w:rsidRPr="00082A0D">
        <w:rPr>
          <w:rFonts w:eastAsia="Calibri" w:cstheme="minorHAnsi"/>
          <w:color w:val="000000" w:themeColor="text1"/>
          <w:sz w:val="24"/>
          <w:szCs w:val="24"/>
        </w:rPr>
        <w:t>SpecFlow</w:t>
      </w:r>
      <w:proofErr w:type="spellEnd"/>
      <w:r w:rsidRPr="00082A0D">
        <w:rPr>
          <w:rFonts w:eastAsia="Calibri" w:cstheme="minorHAnsi"/>
          <w:color w:val="000000" w:themeColor="text1"/>
          <w:sz w:val="24"/>
          <w:szCs w:val="24"/>
        </w:rPr>
        <w:t xml:space="preserve"> to define, manage and automatically execute human-readable acceptance tests in .NET projects (Full Framework and .NET Core).</w:t>
      </w:r>
    </w:p>
    <w:p w14:paraId="21665ACD" w14:textId="0D9A80E8" w:rsidR="77E828B5" w:rsidRPr="00082A0D" w:rsidRDefault="77E828B5" w:rsidP="00ED1227">
      <w:pPr>
        <w:spacing w:before="240" w:line="360" w:lineRule="exact"/>
        <w:ind w:left="360"/>
        <w:jc w:val="both"/>
        <w:rPr>
          <w:rFonts w:eastAsia="Calibri" w:cstheme="minorHAnsi"/>
          <w:color w:val="000000" w:themeColor="text1"/>
          <w:sz w:val="24"/>
          <w:szCs w:val="24"/>
        </w:rPr>
      </w:pPr>
      <w:proofErr w:type="spellStart"/>
      <w:r w:rsidRPr="00082A0D">
        <w:rPr>
          <w:rFonts w:eastAsia="Calibri" w:cstheme="minorHAnsi"/>
          <w:color w:val="000000" w:themeColor="text1"/>
          <w:sz w:val="24"/>
          <w:szCs w:val="24"/>
        </w:rPr>
        <w:t>SpecFlow</w:t>
      </w:r>
      <w:proofErr w:type="spellEnd"/>
      <w:r w:rsidRPr="00082A0D">
        <w:rPr>
          <w:rFonts w:eastAsia="Calibri" w:cstheme="minorHAnsi"/>
          <w:color w:val="000000" w:themeColor="text1"/>
          <w:sz w:val="24"/>
          <w:szCs w:val="24"/>
        </w:rPr>
        <w:t xml:space="preserve"> tests are written using </w:t>
      </w:r>
      <w:hyperlink r:id="rId9">
        <w:r w:rsidRPr="00082A0D">
          <w:rPr>
            <w:rStyle w:val="Hyperlink"/>
            <w:rFonts w:eastAsia="Calibri" w:cstheme="minorHAnsi"/>
            <w:color w:val="000000" w:themeColor="text1"/>
            <w:sz w:val="24"/>
            <w:szCs w:val="24"/>
          </w:rPr>
          <w:t>Gherkin</w:t>
        </w:r>
      </w:hyperlink>
      <w:r w:rsidRPr="00082A0D">
        <w:rPr>
          <w:rFonts w:eastAsia="Calibri" w:cstheme="minorHAnsi"/>
          <w:color w:val="000000" w:themeColor="text1"/>
          <w:sz w:val="24"/>
          <w:szCs w:val="24"/>
        </w:rPr>
        <w:t xml:space="preserve">, which allows you to write test cases using natural languages. </w:t>
      </w:r>
      <w:proofErr w:type="spellStart"/>
      <w:r w:rsidRPr="00082A0D">
        <w:rPr>
          <w:rFonts w:eastAsia="Calibri" w:cstheme="minorHAnsi"/>
          <w:color w:val="000000" w:themeColor="text1"/>
          <w:sz w:val="24"/>
          <w:szCs w:val="24"/>
        </w:rPr>
        <w:t>SpecFlow</w:t>
      </w:r>
      <w:proofErr w:type="spellEnd"/>
      <w:r w:rsidRPr="00082A0D">
        <w:rPr>
          <w:rFonts w:eastAsia="Calibri" w:cstheme="minorHAnsi"/>
          <w:color w:val="000000" w:themeColor="text1"/>
          <w:sz w:val="24"/>
          <w:szCs w:val="24"/>
        </w:rPr>
        <w:t xml:space="preserve"> uses the official Gherkin parser, which supports over 70 languages. These tests are then tied to your application code using so-called </w:t>
      </w:r>
      <w:hyperlink r:id="rId10">
        <w:r w:rsidRPr="00082A0D">
          <w:rPr>
            <w:rStyle w:val="Hyperlink"/>
            <w:rFonts w:eastAsia="Calibri" w:cstheme="minorHAnsi"/>
            <w:color w:val="000000" w:themeColor="text1"/>
            <w:sz w:val="24"/>
            <w:szCs w:val="24"/>
          </w:rPr>
          <w:t>bindings</w:t>
        </w:r>
      </w:hyperlink>
      <w:r w:rsidRPr="00082A0D">
        <w:rPr>
          <w:rFonts w:eastAsia="Calibri" w:cstheme="minorHAnsi"/>
          <w:color w:val="000000" w:themeColor="text1"/>
          <w:sz w:val="24"/>
          <w:szCs w:val="24"/>
        </w:rPr>
        <w:t xml:space="preserve">, allowing you to execute the tests using the testing framework of your choice. You can also execute your tests using </w:t>
      </w:r>
      <w:proofErr w:type="spellStart"/>
      <w:r w:rsidRPr="00082A0D">
        <w:rPr>
          <w:rFonts w:eastAsia="Calibri" w:cstheme="minorHAnsi"/>
          <w:color w:val="000000" w:themeColor="text1"/>
          <w:sz w:val="24"/>
          <w:szCs w:val="24"/>
        </w:rPr>
        <w:t>SpecFlow’s</w:t>
      </w:r>
      <w:proofErr w:type="spellEnd"/>
      <w:r w:rsidRPr="00082A0D">
        <w:rPr>
          <w:rFonts w:eastAsia="Calibri" w:cstheme="minorHAnsi"/>
          <w:color w:val="000000" w:themeColor="text1"/>
          <w:sz w:val="24"/>
          <w:szCs w:val="24"/>
        </w:rPr>
        <w:t xml:space="preserve"> dedicated test runner, </w:t>
      </w:r>
      <w:proofErr w:type="spellStart"/>
      <w:r w:rsidRPr="00082A0D">
        <w:rPr>
          <w:rFonts w:eastAsia="Calibri" w:cstheme="minorHAnsi"/>
          <w:color w:val="000000" w:themeColor="text1"/>
          <w:sz w:val="24"/>
          <w:szCs w:val="24"/>
        </w:rPr>
        <w:t>SpecFlow</w:t>
      </w:r>
      <w:proofErr w:type="spellEnd"/>
      <w:r w:rsidRPr="00082A0D">
        <w:rPr>
          <w:rFonts w:eastAsia="Calibri" w:cstheme="minorHAnsi"/>
          <w:color w:val="000000" w:themeColor="text1"/>
          <w:sz w:val="24"/>
          <w:szCs w:val="24"/>
        </w:rPr>
        <w:t>+ Runner</w:t>
      </w:r>
      <w:r w:rsidR="00082A0D">
        <w:rPr>
          <w:rFonts w:eastAsia="Calibri" w:cstheme="minorHAnsi"/>
          <w:color w:val="000000" w:themeColor="text1"/>
          <w:sz w:val="24"/>
          <w:szCs w:val="24"/>
        </w:rPr>
        <w:t>.</w:t>
      </w:r>
    </w:p>
    <w:p w14:paraId="352F32B2" w14:textId="398836AA" w:rsidR="04E9C0CC" w:rsidRDefault="04E9C0CC" w:rsidP="00ED1227">
      <w:pPr>
        <w:spacing w:before="240" w:line="360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1A27EA" w14:textId="2F08CB29" w:rsidR="002D13CC" w:rsidRPr="001C260B" w:rsidRDefault="2803D6AC" w:rsidP="001C260B">
      <w:pPr>
        <w:pStyle w:val="Heading2"/>
        <w:numPr>
          <w:ilvl w:val="1"/>
          <w:numId w:val="10"/>
        </w:numPr>
        <w:rPr>
          <w:rFonts w:eastAsia="Calibri"/>
          <w:sz w:val="32"/>
          <w:szCs w:val="32"/>
        </w:rPr>
      </w:pPr>
      <w:bookmarkStart w:id="3" w:name="_Toc75506067"/>
      <w:r w:rsidRPr="001C260B">
        <w:rPr>
          <w:rFonts w:eastAsia="Calibri"/>
          <w:sz w:val="32"/>
          <w:szCs w:val="32"/>
        </w:rPr>
        <w:t>W</w:t>
      </w:r>
      <w:r w:rsidR="2B8DA62D" w:rsidRPr="001C260B">
        <w:rPr>
          <w:rFonts w:eastAsia="Calibri"/>
          <w:sz w:val="32"/>
          <w:szCs w:val="32"/>
        </w:rPr>
        <w:t>h</w:t>
      </w:r>
      <w:r w:rsidR="4E1DCF4D" w:rsidRPr="001C260B">
        <w:rPr>
          <w:rFonts w:eastAsia="Calibri"/>
          <w:sz w:val="32"/>
          <w:szCs w:val="32"/>
        </w:rPr>
        <w:t xml:space="preserve">y </w:t>
      </w:r>
      <w:proofErr w:type="spellStart"/>
      <w:r w:rsidR="0CC2B47F" w:rsidRPr="001C260B">
        <w:rPr>
          <w:rFonts w:eastAsia="Calibri"/>
          <w:sz w:val="32"/>
          <w:szCs w:val="32"/>
        </w:rPr>
        <w:t>S</w:t>
      </w:r>
      <w:r w:rsidR="4E1DCF4D" w:rsidRPr="001C260B">
        <w:rPr>
          <w:rFonts w:eastAsia="Calibri"/>
          <w:sz w:val="32"/>
          <w:szCs w:val="32"/>
        </w:rPr>
        <w:t>pecflow</w:t>
      </w:r>
      <w:bookmarkEnd w:id="3"/>
      <w:proofErr w:type="spellEnd"/>
    </w:p>
    <w:p w14:paraId="153CB420" w14:textId="118BC3EE" w:rsidR="04E9C0CC" w:rsidRPr="002D13CC" w:rsidRDefault="4501034C" w:rsidP="00ED1227">
      <w:pPr>
        <w:pStyle w:val="ListParagraph"/>
        <w:numPr>
          <w:ilvl w:val="0"/>
          <w:numId w:val="9"/>
        </w:numPr>
        <w:spacing w:before="240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2D13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Step definitions</w:t>
      </w:r>
      <w:r w:rsidRPr="002D13C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-</w:t>
      </w:r>
      <w:r w:rsidRPr="002D13CC">
        <w:rPr>
          <w:rFonts w:ascii="Calibri" w:hAnsi="Calibri" w:cs="Calibri"/>
          <w:color w:val="425466"/>
          <w:sz w:val="24"/>
          <w:szCs w:val="24"/>
        </w:rPr>
        <w:t xml:space="preserve"> </w:t>
      </w:r>
      <w:r w:rsidRPr="002D13CC">
        <w:rPr>
          <w:rFonts w:ascii="Calibri" w:hAnsi="Calibri" w:cs="Calibri"/>
          <w:sz w:val="24"/>
          <w:szCs w:val="24"/>
        </w:rPr>
        <w:t>Step definitions provide the connection between Gherkin feature specifications and application interfaces for test automation.</w:t>
      </w:r>
    </w:p>
    <w:p w14:paraId="39E84DBD" w14:textId="77777777" w:rsidR="002D13CC" w:rsidRPr="002D13CC" w:rsidRDefault="002D13CC" w:rsidP="00ED1227">
      <w:pPr>
        <w:spacing w:before="240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6330E544" w14:textId="1FA98F9C" w:rsidR="04E9C0CC" w:rsidRPr="002D13CC" w:rsidRDefault="229E742E" w:rsidP="00ED1227">
      <w:pPr>
        <w:pStyle w:val="ListParagraph"/>
        <w:numPr>
          <w:ilvl w:val="0"/>
          <w:numId w:val="9"/>
        </w:numPr>
        <w:spacing w:before="240"/>
        <w:jc w:val="both"/>
        <w:rPr>
          <w:rFonts w:ascii="Calibri" w:eastAsiaTheme="minorEastAsia" w:hAnsi="Calibri" w:cs="Calibri"/>
          <w:sz w:val="24"/>
          <w:szCs w:val="24"/>
        </w:rPr>
      </w:pPr>
      <w:r w:rsidRPr="002D13CC">
        <w:rPr>
          <w:rFonts w:ascii="Calibri" w:hAnsi="Calibri" w:cs="Calibri"/>
          <w:b/>
          <w:bCs/>
          <w:sz w:val="24"/>
          <w:szCs w:val="24"/>
        </w:rPr>
        <w:t>Navigation to Step definitions</w:t>
      </w:r>
      <w:r w:rsidRPr="002D13CC">
        <w:rPr>
          <w:rFonts w:ascii="Calibri" w:hAnsi="Calibri" w:cs="Calibri"/>
          <w:sz w:val="24"/>
          <w:szCs w:val="24"/>
        </w:rPr>
        <w:t xml:space="preserve"> - </w:t>
      </w:r>
      <w:r w:rsidRPr="002D13CC">
        <w:rPr>
          <w:rFonts w:ascii="Calibri" w:eastAsia="Roboto" w:hAnsi="Calibri" w:cs="Calibri"/>
          <w:sz w:val="24"/>
          <w:szCs w:val="24"/>
        </w:rPr>
        <w:t>Don’t waste your time searching for the correct definition across your binding classes, just right-click and jump to the relevant code</w:t>
      </w:r>
      <w:r w:rsidR="75A7EC20" w:rsidRPr="002D13CC">
        <w:rPr>
          <w:rFonts w:ascii="Calibri" w:eastAsia="Roboto" w:hAnsi="Calibri" w:cs="Calibri"/>
          <w:sz w:val="24"/>
          <w:szCs w:val="24"/>
        </w:rPr>
        <w:t>.</w:t>
      </w:r>
    </w:p>
    <w:p w14:paraId="46F71FCD" w14:textId="77777777" w:rsidR="002D13CC" w:rsidRPr="002D13CC" w:rsidRDefault="002D13CC" w:rsidP="00ED1227">
      <w:pPr>
        <w:spacing w:before="240"/>
        <w:jc w:val="both"/>
        <w:rPr>
          <w:rFonts w:ascii="Calibri" w:eastAsiaTheme="minorEastAsia" w:hAnsi="Calibri" w:cs="Calibri"/>
          <w:sz w:val="24"/>
          <w:szCs w:val="24"/>
        </w:rPr>
      </w:pPr>
    </w:p>
    <w:p w14:paraId="52FB0036" w14:textId="500F7458" w:rsidR="75A7EC20" w:rsidRPr="002D13CC" w:rsidRDefault="75A7EC20" w:rsidP="00ED1227">
      <w:pPr>
        <w:pStyle w:val="ListParagraph"/>
        <w:numPr>
          <w:ilvl w:val="0"/>
          <w:numId w:val="9"/>
        </w:numPr>
        <w:spacing w:before="240"/>
        <w:jc w:val="both"/>
        <w:rPr>
          <w:rFonts w:ascii="Calibri" w:eastAsiaTheme="minorEastAsia" w:hAnsi="Calibri" w:cs="Calibri"/>
          <w:sz w:val="24"/>
          <w:szCs w:val="24"/>
        </w:rPr>
      </w:pPr>
      <w:r w:rsidRPr="002D13CC">
        <w:rPr>
          <w:rFonts w:ascii="Calibri" w:eastAsia="Roboto" w:hAnsi="Calibri" w:cs="Calibri"/>
          <w:b/>
          <w:bCs/>
          <w:sz w:val="24"/>
          <w:szCs w:val="24"/>
        </w:rPr>
        <w:t>Hooks</w:t>
      </w:r>
      <w:r w:rsidRPr="002D13CC">
        <w:rPr>
          <w:rFonts w:ascii="Calibri" w:eastAsia="Roboto" w:hAnsi="Calibri" w:cs="Calibri"/>
          <w:sz w:val="24"/>
          <w:szCs w:val="24"/>
        </w:rPr>
        <w:t xml:space="preserve"> - Hooks (event bindings) can be used to perform additional automation logic at specific times, such as any setup required </w:t>
      </w:r>
      <w:r w:rsidR="00D62A47">
        <w:rPr>
          <w:rFonts w:ascii="Calibri" w:eastAsia="Roboto" w:hAnsi="Calibri" w:cs="Calibri"/>
          <w:sz w:val="24"/>
          <w:szCs w:val="24"/>
        </w:rPr>
        <w:t>before</w:t>
      </w:r>
      <w:r w:rsidRPr="002D13CC">
        <w:rPr>
          <w:rFonts w:ascii="Calibri" w:eastAsia="Roboto" w:hAnsi="Calibri" w:cs="Calibri"/>
          <w:sz w:val="24"/>
          <w:szCs w:val="24"/>
        </w:rPr>
        <w:t xml:space="preserve"> executing a scenario.</w:t>
      </w:r>
    </w:p>
    <w:p w14:paraId="4F71E835" w14:textId="024F28BD" w:rsidR="04E9C0CC" w:rsidRPr="002D13CC" w:rsidRDefault="04E9C0CC" w:rsidP="00ED1227">
      <w:pPr>
        <w:spacing w:before="240"/>
        <w:jc w:val="both"/>
        <w:rPr>
          <w:rFonts w:ascii="Calibri" w:eastAsia="Roboto" w:hAnsi="Calibri" w:cs="Calibri"/>
          <w:sz w:val="24"/>
          <w:szCs w:val="24"/>
        </w:rPr>
      </w:pPr>
    </w:p>
    <w:p w14:paraId="1B027BEA" w14:textId="5DE9D7D0" w:rsidR="78D41AC5" w:rsidRPr="002D13CC" w:rsidRDefault="78D41AC5" w:rsidP="00ED1227">
      <w:pPr>
        <w:pStyle w:val="ListParagraph"/>
        <w:numPr>
          <w:ilvl w:val="0"/>
          <w:numId w:val="9"/>
        </w:numPr>
        <w:spacing w:before="240"/>
        <w:jc w:val="both"/>
        <w:rPr>
          <w:rFonts w:ascii="Calibri" w:eastAsiaTheme="minorEastAsia" w:hAnsi="Calibri" w:cs="Calibri"/>
          <w:sz w:val="24"/>
          <w:szCs w:val="24"/>
        </w:rPr>
      </w:pPr>
      <w:r w:rsidRPr="002D13CC">
        <w:rPr>
          <w:rFonts w:ascii="Calibri" w:eastAsia="Roboto" w:hAnsi="Calibri" w:cs="Calibri"/>
          <w:b/>
          <w:bCs/>
          <w:sz w:val="24"/>
          <w:szCs w:val="24"/>
        </w:rPr>
        <w:t>Context Injection</w:t>
      </w:r>
      <w:r w:rsidRPr="002D13CC">
        <w:rPr>
          <w:rFonts w:ascii="Calibri" w:eastAsia="Roboto" w:hAnsi="Calibri" w:cs="Calibri"/>
          <w:sz w:val="24"/>
          <w:szCs w:val="24"/>
        </w:rPr>
        <w:t xml:space="preserve"> - </w:t>
      </w:r>
      <w:proofErr w:type="spellStart"/>
      <w:r w:rsidRPr="002D13CC">
        <w:rPr>
          <w:rFonts w:ascii="Calibri" w:eastAsia="Roboto" w:hAnsi="Calibri" w:cs="Calibri"/>
          <w:sz w:val="24"/>
          <w:szCs w:val="24"/>
        </w:rPr>
        <w:t>SpecFlow</w:t>
      </w:r>
      <w:proofErr w:type="spellEnd"/>
      <w:r w:rsidRPr="002D13CC">
        <w:rPr>
          <w:rFonts w:ascii="Calibri" w:eastAsia="Roboto" w:hAnsi="Calibri" w:cs="Calibri"/>
          <w:sz w:val="24"/>
          <w:szCs w:val="24"/>
        </w:rPr>
        <w:t xml:space="preserve"> supports a dependency injection framework that </w:t>
      </w:r>
      <w:r w:rsidR="00D62A47">
        <w:rPr>
          <w:rFonts w:ascii="Calibri" w:eastAsia="Roboto" w:hAnsi="Calibri" w:cs="Calibri"/>
          <w:sz w:val="24"/>
          <w:szCs w:val="24"/>
        </w:rPr>
        <w:t>can</w:t>
      </w:r>
      <w:r w:rsidRPr="002D13CC">
        <w:rPr>
          <w:rFonts w:ascii="Calibri" w:eastAsia="Roboto" w:hAnsi="Calibri" w:cs="Calibri"/>
          <w:sz w:val="24"/>
          <w:szCs w:val="24"/>
        </w:rPr>
        <w:t xml:space="preserve"> instantiate and inject context for scenarios. This allows you to group the shared state in </w:t>
      </w:r>
      <w:r w:rsidRPr="002D13CC">
        <w:rPr>
          <w:rFonts w:ascii="Calibri" w:eastAsia="Roboto" w:hAnsi="Calibri" w:cs="Calibri"/>
          <w:sz w:val="24"/>
          <w:szCs w:val="24"/>
        </w:rPr>
        <w:lastRenderedPageBreak/>
        <w:t>context classes, and inject them into every binding class that needs access to that shared state</w:t>
      </w:r>
      <w:r w:rsidRPr="002D13CC">
        <w:rPr>
          <w:rFonts w:ascii="Calibri" w:eastAsia="Roboto" w:hAnsi="Calibri" w:cs="Calibri"/>
          <w:color w:val="425466"/>
          <w:sz w:val="24"/>
          <w:szCs w:val="24"/>
        </w:rPr>
        <w:t>.</w:t>
      </w:r>
    </w:p>
    <w:p w14:paraId="2A3BB179" w14:textId="0F705903" w:rsidR="04E9C0CC" w:rsidRPr="00D62A47" w:rsidRDefault="4501034C" w:rsidP="00ED1227">
      <w:pPr>
        <w:spacing w:before="240"/>
        <w:jc w:val="both"/>
      </w:pPr>
      <w:r w:rsidRPr="04E9C0CC">
        <w:t xml:space="preserve">   </w:t>
      </w:r>
    </w:p>
    <w:p w14:paraId="4C64784A" w14:textId="418DE8C0" w:rsidR="04E9C0CC" w:rsidRPr="001C260B" w:rsidRDefault="116B1E9F" w:rsidP="001C260B">
      <w:pPr>
        <w:pStyle w:val="Heading2"/>
        <w:numPr>
          <w:ilvl w:val="1"/>
          <w:numId w:val="10"/>
        </w:numPr>
        <w:rPr>
          <w:sz w:val="32"/>
          <w:szCs w:val="32"/>
        </w:rPr>
      </w:pPr>
      <w:bookmarkStart w:id="4" w:name="_Toc75506068"/>
      <w:proofErr w:type="spellStart"/>
      <w:r w:rsidRPr="001C260B">
        <w:rPr>
          <w:sz w:val="32"/>
          <w:szCs w:val="32"/>
        </w:rPr>
        <w:t>Specflow</w:t>
      </w:r>
      <w:proofErr w:type="spellEnd"/>
      <w:r w:rsidRPr="001C260B">
        <w:rPr>
          <w:sz w:val="32"/>
          <w:szCs w:val="32"/>
        </w:rPr>
        <w:t xml:space="preserve"> plus Living Doc</w:t>
      </w:r>
      <w:bookmarkEnd w:id="4"/>
    </w:p>
    <w:p w14:paraId="4DD556A8" w14:textId="10402244" w:rsidR="116B1E9F" w:rsidRPr="00233FCC" w:rsidRDefault="116B1E9F" w:rsidP="00ED1227">
      <w:pPr>
        <w:spacing w:before="240"/>
        <w:ind w:left="720"/>
        <w:jc w:val="both"/>
        <w:rPr>
          <w:rFonts w:eastAsia="Calibri" w:cstheme="minorHAnsi"/>
          <w:sz w:val="28"/>
          <w:szCs w:val="28"/>
        </w:rPr>
      </w:pPr>
      <w:proofErr w:type="spellStart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SpecFlow+LivingDoc</w:t>
      </w:r>
      <w:proofErr w:type="spellEnd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is a set of tools that allows you to share and collaborate on Gherkin Feature Files with stakeholders who may not be familiar with developer tools.</w:t>
      </w:r>
    </w:p>
    <w:p w14:paraId="5A1DC559" w14:textId="479239EA" w:rsidR="116B1E9F" w:rsidRPr="00233FCC" w:rsidRDefault="116B1E9F" w:rsidP="00ED1227">
      <w:pPr>
        <w:pStyle w:val="ListParagraph"/>
        <w:numPr>
          <w:ilvl w:val="0"/>
          <w:numId w:val="7"/>
        </w:numPr>
        <w:spacing w:before="240" w:line="360" w:lineRule="exact"/>
        <w:ind w:left="1440"/>
        <w:jc w:val="both"/>
        <w:rPr>
          <w:rFonts w:eastAsiaTheme="minorEastAsia" w:cstheme="minorHAnsi"/>
          <w:color w:val="0563C1"/>
          <w:sz w:val="24"/>
          <w:szCs w:val="24"/>
        </w:rPr>
      </w:pPr>
      <w:proofErr w:type="spellStart"/>
      <w:r w:rsidRPr="00233FCC">
        <w:rPr>
          <w:rFonts w:eastAsia="Calibri" w:cstheme="minorHAnsi"/>
          <w:b/>
          <w:bCs/>
          <w:sz w:val="24"/>
          <w:szCs w:val="24"/>
        </w:rPr>
        <w:t>SpecFlow+LivingDoc</w:t>
      </w:r>
      <w:proofErr w:type="spellEnd"/>
      <w:r w:rsidRPr="00233FCC">
        <w:rPr>
          <w:rFonts w:eastAsia="Calibri" w:cstheme="minorHAnsi"/>
          <w:b/>
          <w:bCs/>
          <w:sz w:val="24"/>
          <w:szCs w:val="24"/>
        </w:rPr>
        <w:t xml:space="preserve"> Generato</w:t>
      </w:r>
      <w:r w:rsidRPr="00233FCC">
        <w:rPr>
          <w:rFonts w:eastAsia="Calibri" w:cstheme="minorHAnsi"/>
          <w:b/>
          <w:bCs/>
          <w:sz w:val="24"/>
          <w:szCs w:val="24"/>
          <w:u w:val="single"/>
        </w:rPr>
        <w:t>r</w:t>
      </w: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: If you want to generate a self-hosted HTML documentation with no external dependencies so you have the freedom to share it as you wish, then we suggest the </w:t>
      </w:r>
      <w:proofErr w:type="spellStart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SpecFlow</w:t>
      </w:r>
      <w:proofErr w:type="spellEnd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plugin and command-line tool.</w:t>
      </w:r>
    </w:p>
    <w:p w14:paraId="4FC4B128" w14:textId="77777777" w:rsidR="002F2B45" w:rsidRPr="002F2B45" w:rsidRDefault="002F2B45" w:rsidP="002F2B45">
      <w:pPr>
        <w:spacing w:before="240" w:line="360" w:lineRule="exact"/>
        <w:jc w:val="both"/>
        <w:rPr>
          <w:rFonts w:eastAsiaTheme="minorEastAsia"/>
          <w:color w:val="0563C1"/>
          <w:sz w:val="24"/>
          <w:szCs w:val="24"/>
        </w:rPr>
      </w:pPr>
    </w:p>
    <w:p w14:paraId="6F816157" w14:textId="7BB42C3D" w:rsidR="002D13CC" w:rsidRPr="001C260B" w:rsidRDefault="5BFBE40E" w:rsidP="001C260B">
      <w:pPr>
        <w:pStyle w:val="Heading2"/>
        <w:numPr>
          <w:ilvl w:val="1"/>
          <w:numId w:val="10"/>
        </w:numPr>
        <w:rPr>
          <w:rFonts w:eastAsia="Calibri"/>
          <w:sz w:val="32"/>
          <w:szCs w:val="32"/>
        </w:rPr>
      </w:pPr>
      <w:bookmarkStart w:id="5" w:name="_Toc75506069"/>
      <w:proofErr w:type="spellStart"/>
      <w:r w:rsidRPr="001C260B">
        <w:rPr>
          <w:rFonts w:eastAsia="Calibri"/>
          <w:sz w:val="32"/>
          <w:szCs w:val="32"/>
        </w:rPr>
        <w:t>Specflow</w:t>
      </w:r>
      <w:proofErr w:type="spellEnd"/>
      <w:r w:rsidRPr="001C260B">
        <w:rPr>
          <w:rFonts w:eastAsia="Calibri"/>
          <w:sz w:val="32"/>
          <w:szCs w:val="32"/>
        </w:rPr>
        <w:t xml:space="preserve"> living doc Plugin</w:t>
      </w:r>
      <w:bookmarkEnd w:id="5"/>
    </w:p>
    <w:p w14:paraId="452D83FF" w14:textId="236C4E58" w:rsidR="5BFBE40E" w:rsidRPr="00233FCC" w:rsidRDefault="5BFBE40E" w:rsidP="00ED1227">
      <w:pPr>
        <w:spacing w:before="240" w:line="360" w:lineRule="exact"/>
        <w:ind w:left="720"/>
        <w:jc w:val="both"/>
        <w:rPr>
          <w:rFonts w:eastAsia="Calibri" w:cstheme="minorHAnsi"/>
          <w:color w:val="404040" w:themeColor="text1" w:themeTint="BF"/>
          <w:sz w:val="24"/>
          <w:szCs w:val="24"/>
        </w:rPr>
      </w:pP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A plugin for </w:t>
      </w:r>
      <w:proofErr w:type="spellStart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SpecFlow</w:t>
      </w:r>
      <w:proofErr w:type="spellEnd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to generate a shareable HTML Gherkin feature execution report (living documentation). Use together with </w:t>
      </w:r>
      <w:proofErr w:type="spellStart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SpecFlow.Plus.LivingDoc.CLI</w:t>
      </w:r>
      <w:proofErr w:type="spellEnd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.</w:t>
      </w:r>
    </w:p>
    <w:p w14:paraId="6177355E" w14:textId="745490FE" w:rsidR="00C1376B" w:rsidRDefault="00ED1227" w:rsidP="00ED1227">
      <w:pPr>
        <w:spacing w:before="240" w:line="360" w:lineRule="exact"/>
        <w:ind w:left="720"/>
        <w:jc w:val="both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33FCC">
        <w:rPr>
          <w:rFonts w:cstheme="minorHAnsi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F1C38C8" wp14:editId="372D5807">
            <wp:simplePos x="0" y="0"/>
            <wp:positionH relativeFrom="column">
              <wp:posOffset>476250</wp:posOffset>
            </wp:positionH>
            <wp:positionV relativeFrom="paragraph">
              <wp:posOffset>1315720</wp:posOffset>
            </wp:positionV>
            <wp:extent cx="4914900" cy="2531110"/>
            <wp:effectExtent l="0" t="0" r="0" b="2540"/>
            <wp:wrapTopAndBottom/>
            <wp:docPr id="1970477179" name="Picture 197047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BFBE40E" w:rsidRPr="00233FCC">
        <w:rPr>
          <w:rFonts w:eastAsia="Calibri" w:cstheme="minorHAnsi"/>
          <w:b/>
          <w:bCs/>
          <w:color w:val="404040" w:themeColor="text1" w:themeTint="BF"/>
          <w:sz w:val="24"/>
          <w:szCs w:val="24"/>
        </w:rPr>
        <w:t xml:space="preserve">Note: </w:t>
      </w:r>
      <w:r w:rsidR="5BFBE40E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In </w:t>
      </w:r>
      <w:proofErr w:type="spellStart"/>
      <w:r w:rsidR="5BFBE40E" w:rsidRPr="00233FCC">
        <w:rPr>
          <w:rFonts w:eastAsia="Calibri" w:cstheme="minorHAnsi"/>
          <w:color w:val="404040" w:themeColor="text1" w:themeTint="BF"/>
          <w:sz w:val="24"/>
          <w:szCs w:val="24"/>
        </w:rPr>
        <w:t>vscode</w:t>
      </w:r>
      <w:proofErr w:type="spellEnd"/>
      <w:r w:rsidR="5BFBE40E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</w:t>
      </w:r>
      <w:r w:rsidR="3E7A854C" w:rsidRPr="00233FCC">
        <w:rPr>
          <w:rFonts w:eastAsia="Calibri" w:cstheme="minorHAnsi"/>
          <w:color w:val="404040" w:themeColor="text1" w:themeTint="BF"/>
          <w:sz w:val="24"/>
          <w:szCs w:val="24"/>
        </w:rPr>
        <w:t>search “</w:t>
      </w:r>
      <w:proofErr w:type="spellStart"/>
      <w:r w:rsidR="3E7A854C" w:rsidRPr="00233FCC">
        <w:rPr>
          <w:rFonts w:eastAsia="Calibri" w:cstheme="minorHAnsi"/>
          <w:color w:val="404040" w:themeColor="text1" w:themeTint="BF"/>
          <w:sz w:val="24"/>
          <w:szCs w:val="24"/>
        </w:rPr>
        <w:t>Specflow</w:t>
      </w:r>
      <w:proofErr w:type="spellEnd"/>
      <w:r w:rsidR="3E7A854C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living </w:t>
      </w:r>
      <w:proofErr w:type="gramStart"/>
      <w:r w:rsidR="3E7A854C" w:rsidRPr="00233FCC">
        <w:rPr>
          <w:rFonts w:eastAsia="Calibri" w:cstheme="minorHAnsi"/>
          <w:color w:val="404040" w:themeColor="text1" w:themeTint="BF"/>
          <w:sz w:val="24"/>
          <w:szCs w:val="24"/>
        </w:rPr>
        <w:t>doc”  and</w:t>
      </w:r>
      <w:proofErr w:type="gramEnd"/>
      <w:r w:rsidR="3E7A854C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download then build your project </w:t>
      </w:r>
      <w:r w:rsidR="70D66FD7" w:rsidRPr="00233FCC">
        <w:rPr>
          <w:rFonts w:eastAsia="Calibri" w:cstheme="minorHAnsi"/>
          <w:color w:val="404040" w:themeColor="text1" w:themeTint="BF"/>
          <w:sz w:val="24"/>
          <w:szCs w:val="24"/>
        </w:rPr>
        <w:t>all installed packages are shown in Dependencies -&gt; packages</w:t>
      </w:r>
      <w:r w:rsidR="773D063B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and </w:t>
      </w:r>
      <w:r w:rsidR="08EB6360" w:rsidRPr="00233FCC">
        <w:rPr>
          <w:rFonts w:eastAsia="Calibri" w:cstheme="minorHAnsi"/>
          <w:color w:val="404040" w:themeColor="text1" w:themeTint="BF"/>
          <w:sz w:val="24"/>
          <w:szCs w:val="24"/>
        </w:rPr>
        <w:t>Microsoft</w:t>
      </w:r>
      <w:r w:rsidR="773D063B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visual studio right click on 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the </w:t>
      </w:r>
      <w:r w:rsidR="773D063B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project and go to Manage </w:t>
      </w:r>
      <w:proofErr w:type="spellStart"/>
      <w:r w:rsidR="773D063B" w:rsidRPr="00233FCC">
        <w:rPr>
          <w:rFonts w:eastAsia="Calibri" w:cstheme="minorHAnsi"/>
          <w:color w:val="404040" w:themeColor="text1" w:themeTint="BF"/>
          <w:sz w:val="24"/>
          <w:szCs w:val="24"/>
        </w:rPr>
        <w:t>Nuget</w:t>
      </w:r>
      <w:proofErr w:type="spellEnd"/>
      <w:r w:rsidR="773D063B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Packages and </w:t>
      </w:r>
      <w:r w:rsidR="462FE469" w:rsidRPr="00233FCC">
        <w:rPr>
          <w:rFonts w:eastAsia="Calibri" w:cstheme="minorHAnsi"/>
          <w:color w:val="404040" w:themeColor="text1" w:themeTint="BF"/>
          <w:sz w:val="24"/>
          <w:szCs w:val="24"/>
        </w:rPr>
        <w:t>search</w:t>
      </w:r>
      <w:r w:rsidR="773D063B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the sa</w:t>
      </w:r>
      <w:r w:rsidR="1B16C248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me string mentioned above and click on install </w:t>
      </w:r>
      <w:r w:rsidR="29803766" w:rsidRPr="00233FCC">
        <w:rPr>
          <w:rFonts w:eastAsia="Calibri" w:cstheme="minorHAnsi"/>
          <w:color w:val="404040" w:themeColor="text1" w:themeTint="BF"/>
          <w:sz w:val="24"/>
          <w:szCs w:val="24"/>
        </w:rPr>
        <w:t>button.</w:t>
      </w:r>
    </w:p>
    <w:p w14:paraId="14BB2B89" w14:textId="2E0DB8C4" w:rsidR="000320F1" w:rsidRPr="000320F1" w:rsidRDefault="0240458E" w:rsidP="007D23A5">
      <w:pPr>
        <w:pStyle w:val="Heading1"/>
        <w:numPr>
          <w:ilvl w:val="0"/>
          <w:numId w:val="10"/>
        </w:numPr>
        <w:jc w:val="both"/>
        <w:rPr>
          <w:rFonts w:eastAsia="Calibri"/>
        </w:rPr>
      </w:pPr>
      <w:bookmarkStart w:id="6" w:name="_Toc75506070"/>
      <w:proofErr w:type="spellStart"/>
      <w:r w:rsidRPr="2790B090">
        <w:rPr>
          <w:rFonts w:eastAsia="Calibri"/>
        </w:rPr>
        <w:lastRenderedPageBreak/>
        <w:t>Specflow</w:t>
      </w:r>
      <w:proofErr w:type="spellEnd"/>
      <w:r w:rsidRPr="2790B090">
        <w:rPr>
          <w:rFonts w:eastAsia="Calibri"/>
        </w:rPr>
        <w:t xml:space="preserve"> Framework Packages</w:t>
      </w:r>
      <w:bookmarkEnd w:id="6"/>
    </w:p>
    <w:p w14:paraId="75E613D2" w14:textId="21A8B99C" w:rsidR="4CB2330E" w:rsidRPr="00233FCC" w:rsidRDefault="4CB2330E" w:rsidP="00ED1227">
      <w:pPr>
        <w:pStyle w:val="ListParagraph"/>
        <w:numPr>
          <w:ilvl w:val="0"/>
          <w:numId w:val="5"/>
        </w:numPr>
        <w:spacing w:before="240" w:line="360" w:lineRule="exact"/>
        <w:jc w:val="both"/>
        <w:rPr>
          <w:rFonts w:eastAsiaTheme="minorEastAsia" w:cstheme="minorHAnsi"/>
          <w:color w:val="404040" w:themeColor="text1" w:themeTint="BF"/>
          <w:sz w:val="24"/>
          <w:szCs w:val="24"/>
        </w:rPr>
      </w:pPr>
      <w:proofErr w:type="spellStart"/>
      <w:r w:rsidRPr="00233FCC">
        <w:rPr>
          <w:rFonts w:eastAsia="Calibri" w:cstheme="minorHAnsi"/>
          <w:b/>
          <w:bCs/>
          <w:color w:val="404040" w:themeColor="text1" w:themeTint="BF"/>
          <w:sz w:val="24"/>
          <w:szCs w:val="24"/>
        </w:rPr>
        <w:t>Appium</w:t>
      </w:r>
      <w:r w:rsidR="6C6C9734" w:rsidRPr="00233FCC">
        <w:rPr>
          <w:rFonts w:eastAsia="Calibri" w:cstheme="minorHAnsi"/>
          <w:b/>
          <w:bCs/>
          <w:color w:val="404040" w:themeColor="text1" w:themeTint="BF"/>
          <w:sz w:val="24"/>
          <w:szCs w:val="24"/>
        </w:rPr>
        <w:t>.Webdriver</w:t>
      </w:r>
      <w:proofErr w:type="spellEnd"/>
      <w:r w:rsidR="6C6C9734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: Selenium </w:t>
      </w:r>
      <w:proofErr w:type="spellStart"/>
      <w:r w:rsidR="6C6C9734" w:rsidRPr="00233FCC">
        <w:rPr>
          <w:rFonts w:eastAsia="Calibri" w:cstheme="minorHAnsi"/>
          <w:color w:val="404040" w:themeColor="text1" w:themeTint="BF"/>
          <w:sz w:val="24"/>
          <w:szCs w:val="24"/>
        </w:rPr>
        <w:t>Webdriver</w:t>
      </w:r>
      <w:proofErr w:type="spellEnd"/>
      <w:r w:rsidR="6C6C9734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extension for </w:t>
      </w:r>
      <w:proofErr w:type="spellStart"/>
      <w:r w:rsidR="6C6C9734" w:rsidRPr="00233FCC">
        <w:rPr>
          <w:rFonts w:eastAsia="Calibri" w:cstheme="minorHAnsi"/>
          <w:color w:val="404040" w:themeColor="text1" w:themeTint="BF"/>
          <w:sz w:val="24"/>
          <w:szCs w:val="24"/>
        </w:rPr>
        <w:t>Appium</w:t>
      </w:r>
      <w:proofErr w:type="spellEnd"/>
      <w:r w:rsidR="6C6C9734" w:rsidRPr="00233FCC">
        <w:rPr>
          <w:rFonts w:eastAsia="Calibri" w:cstheme="minorHAnsi"/>
          <w:color w:val="404040" w:themeColor="text1" w:themeTint="BF"/>
          <w:sz w:val="24"/>
          <w:szCs w:val="24"/>
        </w:rPr>
        <w:t>.</w:t>
      </w:r>
    </w:p>
    <w:p w14:paraId="56AAA912" w14:textId="1A3FEE61" w:rsidR="5FBC0442" w:rsidRPr="00233FCC" w:rsidRDefault="5FBC0442" w:rsidP="00ED1227">
      <w:pPr>
        <w:pStyle w:val="ListParagraph"/>
        <w:numPr>
          <w:ilvl w:val="0"/>
          <w:numId w:val="5"/>
        </w:numPr>
        <w:spacing w:before="240" w:line="360" w:lineRule="exact"/>
        <w:jc w:val="both"/>
        <w:rPr>
          <w:rFonts w:eastAsiaTheme="minorEastAsia" w:cstheme="minorHAnsi"/>
          <w:color w:val="404040" w:themeColor="text1" w:themeTint="BF"/>
          <w:sz w:val="24"/>
          <w:szCs w:val="24"/>
        </w:rPr>
      </w:pPr>
      <w:proofErr w:type="spellStart"/>
      <w:r w:rsidRPr="00233FCC">
        <w:rPr>
          <w:rFonts w:eastAsia="Calibri" w:cstheme="minorHAnsi"/>
          <w:b/>
          <w:bCs/>
          <w:color w:val="404040" w:themeColor="text1" w:themeTint="BF"/>
          <w:sz w:val="24"/>
          <w:szCs w:val="24"/>
        </w:rPr>
        <w:t>ExcelDataReader</w:t>
      </w:r>
      <w:proofErr w:type="spellEnd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: Lightweight and fast library written in C# for reading Microsoft Excel files.</w:t>
      </w:r>
    </w:p>
    <w:p w14:paraId="62E20FCF" w14:textId="1107D6D8" w:rsidR="5FBC0442" w:rsidRPr="00233FCC" w:rsidRDefault="5FBC0442" w:rsidP="00ED1227">
      <w:pPr>
        <w:pStyle w:val="ListParagraph"/>
        <w:numPr>
          <w:ilvl w:val="0"/>
          <w:numId w:val="5"/>
        </w:numPr>
        <w:spacing w:before="240" w:line="360" w:lineRule="exact"/>
        <w:jc w:val="both"/>
        <w:rPr>
          <w:rFonts w:eastAsiaTheme="minorEastAsia" w:cstheme="minorHAnsi"/>
          <w:color w:val="404040" w:themeColor="text1" w:themeTint="BF"/>
          <w:sz w:val="24"/>
          <w:szCs w:val="24"/>
        </w:rPr>
      </w:pPr>
      <w:proofErr w:type="spellStart"/>
      <w:r w:rsidRPr="00233FCC">
        <w:rPr>
          <w:rFonts w:eastAsia="Calibri" w:cstheme="minorHAnsi"/>
          <w:b/>
          <w:bCs/>
          <w:color w:val="404040" w:themeColor="text1" w:themeTint="BF"/>
          <w:sz w:val="24"/>
          <w:szCs w:val="24"/>
        </w:rPr>
        <w:t>ExcelDataReader.DataSet</w:t>
      </w:r>
      <w:proofErr w:type="spellEnd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: </w:t>
      </w:r>
      <w:proofErr w:type="spellStart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ExcelDataReader</w:t>
      </w:r>
      <w:proofErr w:type="spellEnd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extension for reading Microsoft Excel files into </w:t>
      </w:r>
      <w:proofErr w:type="spellStart"/>
      <w:proofErr w:type="gramStart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System.Data.DataSet</w:t>
      </w:r>
      <w:proofErr w:type="spellEnd"/>
      <w:proofErr w:type="gramEnd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.</w:t>
      </w:r>
    </w:p>
    <w:p w14:paraId="3377792A" w14:textId="43B09294" w:rsidR="73A7413F" w:rsidRPr="00233FCC" w:rsidRDefault="73A7413F" w:rsidP="00ED1227">
      <w:pPr>
        <w:pStyle w:val="ListParagraph"/>
        <w:numPr>
          <w:ilvl w:val="0"/>
          <w:numId w:val="5"/>
        </w:numPr>
        <w:spacing w:before="240" w:line="360" w:lineRule="exact"/>
        <w:jc w:val="both"/>
        <w:rPr>
          <w:rFonts w:eastAsiaTheme="minorEastAsia" w:cstheme="minorHAnsi"/>
          <w:color w:val="404040" w:themeColor="text1" w:themeTint="BF"/>
          <w:sz w:val="24"/>
          <w:szCs w:val="24"/>
        </w:rPr>
      </w:pPr>
      <w:proofErr w:type="spellStart"/>
      <w:r w:rsidRPr="00233FCC">
        <w:rPr>
          <w:rFonts w:eastAsia="Calibri" w:cstheme="minorHAnsi"/>
          <w:b/>
          <w:bCs/>
          <w:color w:val="404040" w:themeColor="text1" w:themeTint="BF"/>
          <w:sz w:val="24"/>
          <w:szCs w:val="24"/>
        </w:rPr>
        <w:t>Gerkin's</w:t>
      </w:r>
      <w:proofErr w:type="spellEnd"/>
      <w:r w:rsidR="0CA45336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: Cross-platform parser for the Gherkin language, used by Cucumber, </w:t>
      </w:r>
      <w:proofErr w:type="spellStart"/>
      <w:r w:rsidR="0CA45336" w:rsidRPr="00233FCC">
        <w:rPr>
          <w:rFonts w:eastAsia="Calibri" w:cstheme="minorHAnsi"/>
          <w:color w:val="404040" w:themeColor="text1" w:themeTint="BF"/>
          <w:sz w:val="24"/>
          <w:szCs w:val="24"/>
        </w:rPr>
        <w:t>SpecFlow</w:t>
      </w:r>
      <w:proofErr w:type="spellEnd"/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>,</w:t>
      </w:r>
      <w:r w:rsidR="0CA45336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and other Cucumber-based tools to parse feature files.</w:t>
      </w:r>
    </w:p>
    <w:p w14:paraId="3FFE8312" w14:textId="1C92B82F" w:rsidR="2C8C1E2D" w:rsidRPr="00233FCC" w:rsidRDefault="2C8C1E2D" w:rsidP="00ED1227">
      <w:pPr>
        <w:pStyle w:val="ListParagraph"/>
        <w:numPr>
          <w:ilvl w:val="0"/>
          <w:numId w:val="5"/>
        </w:numPr>
        <w:spacing w:before="240" w:line="360" w:lineRule="exact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233FCC">
        <w:rPr>
          <w:rFonts w:eastAsia="Calibri" w:cstheme="minorHAnsi"/>
          <w:b/>
          <w:bCs/>
          <w:color w:val="404040" w:themeColor="text1" w:themeTint="BF"/>
          <w:sz w:val="24"/>
          <w:szCs w:val="24"/>
        </w:rPr>
        <w:t>NUnit</w:t>
      </w:r>
      <w:proofErr w:type="spellEnd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: </w:t>
      </w:r>
      <w:proofErr w:type="spellStart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NUnit</w:t>
      </w:r>
      <w:proofErr w:type="spellEnd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features a fluent assert syntax, parameterized, generic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>,</w:t>
      </w: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and theory tests and is user-</w:t>
      </w:r>
      <w:proofErr w:type="spellStart"/>
      <w:proofErr w:type="gramStart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extensible.</w:t>
      </w:r>
      <w:r w:rsidRPr="00233FCC">
        <w:rPr>
          <w:rFonts w:cstheme="minorHAnsi"/>
          <w:sz w:val="24"/>
          <w:szCs w:val="24"/>
        </w:rPr>
        <w:t>This</w:t>
      </w:r>
      <w:proofErr w:type="spellEnd"/>
      <w:proofErr w:type="gramEnd"/>
      <w:r w:rsidRPr="00233FCC">
        <w:rPr>
          <w:rFonts w:cstheme="minorHAnsi"/>
          <w:sz w:val="24"/>
          <w:szCs w:val="24"/>
        </w:rPr>
        <w:t xml:space="preserve"> package includes the </w:t>
      </w:r>
      <w:proofErr w:type="spellStart"/>
      <w:r w:rsidRPr="00233FCC">
        <w:rPr>
          <w:rFonts w:cstheme="minorHAnsi"/>
          <w:sz w:val="24"/>
          <w:szCs w:val="24"/>
        </w:rPr>
        <w:t>NUnit</w:t>
      </w:r>
      <w:proofErr w:type="spellEnd"/>
      <w:r w:rsidRPr="00233FCC">
        <w:rPr>
          <w:rFonts w:cstheme="minorHAnsi"/>
          <w:sz w:val="24"/>
          <w:szCs w:val="24"/>
        </w:rPr>
        <w:t xml:space="preserve"> 3 framework assembly, which is referenced by your tests. You will need to install version 3 of the nunit3-console program or a third-party runner that supports </w:t>
      </w:r>
      <w:proofErr w:type="spellStart"/>
      <w:r w:rsidRPr="00233FCC">
        <w:rPr>
          <w:rFonts w:cstheme="minorHAnsi"/>
          <w:sz w:val="24"/>
          <w:szCs w:val="24"/>
        </w:rPr>
        <w:t>NUnit</w:t>
      </w:r>
      <w:proofErr w:type="spellEnd"/>
      <w:r w:rsidRPr="00233FCC">
        <w:rPr>
          <w:rFonts w:cstheme="minorHAnsi"/>
          <w:sz w:val="24"/>
          <w:szCs w:val="24"/>
        </w:rPr>
        <w:t xml:space="preserve"> 3 to execute tests. Runners intended for use with </w:t>
      </w:r>
      <w:proofErr w:type="spellStart"/>
      <w:r w:rsidRPr="00233FCC">
        <w:rPr>
          <w:rFonts w:cstheme="minorHAnsi"/>
          <w:sz w:val="24"/>
          <w:szCs w:val="24"/>
        </w:rPr>
        <w:t>NUnit</w:t>
      </w:r>
      <w:proofErr w:type="spellEnd"/>
      <w:r w:rsidRPr="00233FCC">
        <w:rPr>
          <w:rFonts w:cstheme="minorHAnsi"/>
          <w:sz w:val="24"/>
          <w:szCs w:val="24"/>
        </w:rPr>
        <w:t xml:space="preserve"> 2.x will not run </w:t>
      </w:r>
      <w:proofErr w:type="spellStart"/>
      <w:r w:rsidRPr="00233FCC">
        <w:rPr>
          <w:rFonts w:cstheme="minorHAnsi"/>
          <w:sz w:val="24"/>
          <w:szCs w:val="24"/>
        </w:rPr>
        <w:t>NUnit</w:t>
      </w:r>
      <w:proofErr w:type="spellEnd"/>
      <w:r w:rsidRPr="00233FCC">
        <w:rPr>
          <w:rFonts w:cstheme="minorHAnsi"/>
          <w:sz w:val="24"/>
          <w:szCs w:val="24"/>
        </w:rPr>
        <w:t xml:space="preserve"> 3 tests correctly.</w:t>
      </w:r>
    </w:p>
    <w:p w14:paraId="77EBFBBF" w14:textId="26CB8745" w:rsidR="3FD068CF" w:rsidRPr="00233FCC" w:rsidRDefault="3FD068CF" w:rsidP="00ED1227">
      <w:pPr>
        <w:pStyle w:val="ListParagraph"/>
        <w:numPr>
          <w:ilvl w:val="0"/>
          <w:numId w:val="5"/>
        </w:numPr>
        <w:spacing w:before="240" w:line="360" w:lineRule="exact"/>
        <w:jc w:val="both"/>
        <w:rPr>
          <w:rFonts w:eastAsiaTheme="minorEastAsia"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233FCC">
        <w:rPr>
          <w:rFonts w:cstheme="minorHAnsi"/>
          <w:b/>
          <w:bCs/>
          <w:sz w:val="24"/>
          <w:szCs w:val="24"/>
        </w:rPr>
        <w:t>Selenium.Support</w:t>
      </w:r>
      <w:proofErr w:type="spellEnd"/>
      <w:r w:rsidRPr="00233FCC">
        <w:rPr>
          <w:rFonts w:cstheme="minorHAnsi"/>
          <w:b/>
          <w:bCs/>
          <w:sz w:val="24"/>
          <w:szCs w:val="24"/>
        </w:rPr>
        <w:t>:</w:t>
      </w:r>
      <w:r w:rsidR="694236D5" w:rsidRPr="00233FCC">
        <w:rPr>
          <w:rFonts w:cstheme="minorHAnsi"/>
          <w:b/>
          <w:bCs/>
          <w:sz w:val="24"/>
          <w:szCs w:val="24"/>
        </w:rPr>
        <w:t xml:space="preserve"> </w:t>
      </w:r>
      <w:r w:rsidR="694236D5" w:rsidRPr="00233FCC">
        <w:rPr>
          <w:rFonts w:cstheme="minorHAnsi"/>
          <w:sz w:val="24"/>
          <w:szCs w:val="24"/>
        </w:rPr>
        <w:t xml:space="preserve">Selenium is a set of different software tools each with a different approach to supporting browser automation. These tools are highly flexible, allowing many options for locating and manipulating elements within a browser, and one of its key features is the support for automating multiple browser platforms. This package contains .NET support </w:t>
      </w:r>
      <w:r w:rsidR="5B443A78" w:rsidRPr="00233FCC">
        <w:rPr>
          <w:rFonts w:cstheme="minorHAnsi"/>
          <w:sz w:val="24"/>
          <w:szCs w:val="24"/>
        </w:rPr>
        <w:t>utilities</w:t>
      </w:r>
      <w:r w:rsidR="694236D5" w:rsidRPr="00233FCC">
        <w:rPr>
          <w:rFonts w:cstheme="minorHAnsi"/>
          <w:sz w:val="24"/>
          <w:szCs w:val="24"/>
        </w:rPr>
        <w:t xml:space="preserve"> and classes that users may find useful in using Selenium WebDriver. These support classes are mainly intended</w:t>
      </w:r>
      <w:r w:rsidR="0242F4CC" w:rsidRPr="00233FCC">
        <w:rPr>
          <w:rFonts w:cstheme="minorHAnsi"/>
          <w:sz w:val="24"/>
          <w:szCs w:val="24"/>
        </w:rPr>
        <w:t xml:space="preserve"> to spark ideas of what is possible with Selenium WebDriver, and may not be entirely appropriate for production use</w:t>
      </w:r>
      <w:r w:rsidR="0242F4CC" w:rsidRPr="00233FCC">
        <w:rPr>
          <w:rFonts w:cstheme="minorHAnsi"/>
          <w:b/>
          <w:bCs/>
          <w:sz w:val="24"/>
          <w:szCs w:val="24"/>
        </w:rPr>
        <w:t>.</w:t>
      </w:r>
    </w:p>
    <w:p w14:paraId="1B7285C3" w14:textId="52D2EDC3" w:rsidR="2790B090" w:rsidRPr="00233FCC" w:rsidRDefault="13828946" w:rsidP="00ED1227">
      <w:pPr>
        <w:pStyle w:val="ListParagraph"/>
        <w:numPr>
          <w:ilvl w:val="0"/>
          <w:numId w:val="5"/>
        </w:numPr>
        <w:spacing w:before="240" w:line="360" w:lineRule="exact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33FCC">
        <w:rPr>
          <w:rFonts w:cstheme="minorHAnsi"/>
          <w:b/>
          <w:bCs/>
          <w:sz w:val="24"/>
          <w:szCs w:val="24"/>
        </w:rPr>
        <w:t>Selenium.Webdriver.ChromeDriver</w:t>
      </w:r>
      <w:proofErr w:type="spellEnd"/>
      <w:proofErr w:type="gramEnd"/>
      <w:r w:rsidRPr="00233FCC">
        <w:rPr>
          <w:rFonts w:cstheme="minorHAnsi"/>
          <w:b/>
          <w:bCs/>
          <w:sz w:val="24"/>
          <w:szCs w:val="24"/>
        </w:rPr>
        <w:t>:</w:t>
      </w:r>
      <w:r w:rsidRPr="00233FCC">
        <w:rPr>
          <w:rFonts w:cstheme="minorHAnsi"/>
          <w:sz w:val="24"/>
          <w:szCs w:val="24"/>
        </w:rPr>
        <w:t xml:space="preserve"> </w:t>
      </w:r>
      <w:r w:rsidR="181C95A1" w:rsidRPr="00233FCC">
        <w:rPr>
          <w:rFonts w:cstheme="minorHAnsi"/>
          <w:sz w:val="24"/>
          <w:szCs w:val="24"/>
        </w:rPr>
        <w:t xml:space="preserve">Install Chrome Driver (Win32, </w:t>
      </w:r>
      <w:proofErr w:type="spellStart"/>
      <w:r w:rsidR="181C95A1" w:rsidRPr="00233FCC">
        <w:rPr>
          <w:rFonts w:cstheme="minorHAnsi"/>
          <w:sz w:val="24"/>
          <w:szCs w:val="24"/>
        </w:rPr>
        <w:t>macOS</w:t>
      </w:r>
      <w:proofErr w:type="spellEnd"/>
      <w:r w:rsidR="181C95A1" w:rsidRPr="00233FCC">
        <w:rPr>
          <w:rFonts w:cstheme="minorHAnsi"/>
          <w:sz w:val="24"/>
          <w:szCs w:val="24"/>
        </w:rPr>
        <w:t>, and Linux64) for Selenium WebDriver into your Unit Test Project, "</w:t>
      </w:r>
      <w:proofErr w:type="spellStart"/>
      <w:r w:rsidR="181C95A1" w:rsidRPr="00233FCC">
        <w:rPr>
          <w:rFonts w:cstheme="minorHAnsi"/>
          <w:sz w:val="24"/>
          <w:szCs w:val="24"/>
        </w:rPr>
        <w:t>chromedriver</w:t>
      </w:r>
      <w:proofErr w:type="spellEnd"/>
      <w:r w:rsidR="181C95A1" w:rsidRPr="00233FCC">
        <w:rPr>
          <w:rFonts w:cstheme="minorHAnsi"/>
          <w:sz w:val="24"/>
          <w:szCs w:val="24"/>
        </w:rPr>
        <w:t xml:space="preserve">(.exe)" is copied to the bin folder from the package folder when the build process </w:t>
      </w:r>
      <w:proofErr w:type="spellStart"/>
      <w:r w:rsidR="181C95A1" w:rsidRPr="00233FCC">
        <w:rPr>
          <w:rFonts w:cstheme="minorHAnsi"/>
          <w:sz w:val="24"/>
          <w:szCs w:val="24"/>
        </w:rPr>
        <w:t>NuGet</w:t>
      </w:r>
      <w:proofErr w:type="spellEnd"/>
      <w:r w:rsidR="181C95A1" w:rsidRPr="00233FCC">
        <w:rPr>
          <w:rFonts w:cstheme="minorHAnsi"/>
          <w:sz w:val="24"/>
          <w:szCs w:val="24"/>
        </w:rPr>
        <w:t xml:space="preserve"> package restoring ready, and no need to commit "</w:t>
      </w:r>
      <w:proofErr w:type="spellStart"/>
      <w:r w:rsidR="181C95A1" w:rsidRPr="00233FCC">
        <w:rPr>
          <w:rFonts w:cstheme="minorHAnsi"/>
          <w:sz w:val="24"/>
          <w:szCs w:val="24"/>
        </w:rPr>
        <w:t>chromedriver</w:t>
      </w:r>
      <w:proofErr w:type="spellEnd"/>
      <w:r w:rsidR="181C95A1" w:rsidRPr="00233FCC">
        <w:rPr>
          <w:rFonts w:cstheme="minorHAnsi"/>
          <w:sz w:val="24"/>
          <w:szCs w:val="24"/>
        </w:rPr>
        <w:t xml:space="preserve">(.exe)" binary into source code control </w:t>
      </w:r>
      <w:r w:rsidR="5D281136" w:rsidRPr="00233FCC">
        <w:rPr>
          <w:rFonts w:cstheme="minorHAnsi"/>
          <w:sz w:val="24"/>
          <w:szCs w:val="24"/>
        </w:rPr>
        <w:t>repository. (</w:t>
      </w:r>
      <w:r w:rsidR="181C95A1" w:rsidRPr="00233FCC">
        <w:rPr>
          <w:rFonts w:cstheme="minorHAnsi"/>
          <w:sz w:val="24"/>
          <w:szCs w:val="24"/>
        </w:rPr>
        <w:t xml:space="preserve">This package automatically </w:t>
      </w:r>
      <w:r w:rsidR="3269564A" w:rsidRPr="00233FCC">
        <w:rPr>
          <w:rFonts w:cstheme="minorHAnsi"/>
          <w:sz w:val="24"/>
          <w:szCs w:val="24"/>
        </w:rPr>
        <w:t>downloads</w:t>
      </w:r>
      <w:r w:rsidR="6B260D93" w:rsidRPr="00233FCC">
        <w:rPr>
          <w:rFonts w:cstheme="minorHAnsi"/>
          <w:sz w:val="24"/>
          <w:szCs w:val="24"/>
        </w:rPr>
        <w:t xml:space="preserve"> </w:t>
      </w:r>
      <w:r w:rsidR="00D62A47" w:rsidRPr="00233FCC">
        <w:rPr>
          <w:rFonts w:cstheme="minorHAnsi"/>
          <w:sz w:val="24"/>
          <w:szCs w:val="24"/>
        </w:rPr>
        <w:t xml:space="preserve">the </w:t>
      </w:r>
      <w:r w:rsidR="6B260D93" w:rsidRPr="00233FCC">
        <w:rPr>
          <w:rFonts w:cstheme="minorHAnsi"/>
          <w:sz w:val="24"/>
          <w:szCs w:val="24"/>
        </w:rPr>
        <w:t xml:space="preserve">latest version of chrome driver so we don’t need to use </w:t>
      </w:r>
      <w:proofErr w:type="spellStart"/>
      <w:r w:rsidR="6B260D93" w:rsidRPr="00233FCC">
        <w:rPr>
          <w:rFonts w:cstheme="minorHAnsi"/>
          <w:sz w:val="24"/>
          <w:szCs w:val="24"/>
        </w:rPr>
        <w:t>webdriver</w:t>
      </w:r>
      <w:proofErr w:type="spellEnd"/>
      <w:r w:rsidR="6B260D93" w:rsidRPr="00233FCC">
        <w:rPr>
          <w:rFonts w:cstheme="minorHAnsi"/>
          <w:sz w:val="24"/>
          <w:szCs w:val="24"/>
        </w:rPr>
        <w:t xml:space="preserve"> </w:t>
      </w:r>
      <w:r w:rsidR="41F2944D" w:rsidRPr="00233FCC">
        <w:rPr>
          <w:rFonts w:cstheme="minorHAnsi"/>
          <w:sz w:val="24"/>
          <w:szCs w:val="24"/>
        </w:rPr>
        <w:t>manager)</w:t>
      </w:r>
      <w:r w:rsidR="6B260D93" w:rsidRPr="00233FCC">
        <w:rPr>
          <w:rFonts w:cstheme="minorHAnsi"/>
          <w:sz w:val="24"/>
          <w:szCs w:val="24"/>
        </w:rPr>
        <w:t>.</w:t>
      </w:r>
    </w:p>
    <w:p w14:paraId="65E8DB86" w14:textId="675CFB07" w:rsidR="00C1376B" w:rsidRPr="00233FCC" w:rsidRDefault="15666004" w:rsidP="00ED1227">
      <w:pPr>
        <w:pStyle w:val="ListParagraph"/>
        <w:numPr>
          <w:ilvl w:val="0"/>
          <w:numId w:val="5"/>
        </w:numPr>
        <w:spacing w:before="240" w:line="360" w:lineRule="exact"/>
        <w:jc w:val="both"/>
        <w:rPr>
          <w:rFonts w:eastAsiaTheme="minorEastAsia" w:cstheme="minorHAnsi"/>
          <w:color w:val="404040" w:themeColor="text1" w:themeTint="BF"/>
          <w:sz w:val="24"/>
          <w:szCs w:val="24"/>
        </w:rPr>
      </w:pPr>
      <w:proofErr w:type="spellStart"/>
      <w:r w:rsidRPr="00233FCC">
        <w:rPr>
          <w:rFonts w:cstheme="minorHAnsi"/>
          <w:b/>
          <w:bCs/>
          <w:sz w:val="24"/>
          <w:szCs w:val="24"/>
        </w:rPr>
        <w:t>WebDriverManager</w:t>
      </w:r>
      <w:proofErr w:type="spellEnd"/>
      <w:r w:rsidRPr="00233FCC">
        <w:rPr>
          <w:rFonts w:cstheme="minorHAnsi"/>
          <w:sz w:val="24"/>
          <w:szCs w:val="24"/>
        </w:rPr>
        <w:t>:</w:t>
      </w:r>
      <w:r w:rsidR="727F9EC3" w:rsidRPr="00233FCC">
        <w:rPr>
          <w:rFonts w:cstheme="minorHAnsi"/>
          <w:sz w:val="24"/>
          <w:szCs w:val="24"/>
        </w:rPr>
        <w:t xml:space="preserve"> Automatic solved Selenium WebDriver binaries management for .NET</w:t>
      </w:r>
      <w:r w:rsidR="60C30885" w:rsidRPr="00233FCC">
        <w:rPr>
          <w:rFonts w:cstheme="minorHAnsi"/>
          <w:sz w:val="24"/>
          <w:szCs w:val="24"/>
        </w:rPr>
        <w:t>.</w:t>
      </w:r>
    </w:p>
    <w:p w14:paraId="2E805E69" w14:textId="77777777" w:rsidR="00D62A47" w:rsidRPr="00D62A47" w:rsidRDefault="00D62A47" w:rsidP="00ED1227">
      <w:pPr>
        <w:spacing w:before="240" w:line="360" w:lineRule="exact"/>
        <w:jc w:val="both"/>
        <w:rPr>
          <w:rFonts w:eastAsiaTheme="minorEastAsia"/>
          <w:color w:val="404040" w:themeColor="text1" w:themeTint="BF"/>
          <w:sz w:val="24"/>
          <w:szCs w:val="24"/>
        </w:rPr>
      </w:pPr>
    </w:p>
    <w:p w14:paraId="17309ABB" w14:textId="1BD07FD8" w:rsidR="3924E23B" w:rsidRPr="002D13CC" w:rsidRDefault="60C30885" w:rsidP="00ED1227">
      <w:pPr>
        <w:spacing w:before="240" w:line="360" w:lineRule="exact"/>
        <w:jc w:val="both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D13CC">
        <w:rPr>
          <w:sz w:val="24"/>
          <w:szCs w:val="24"/>
        </w:rPr>
        <w:t xml:space="preserve">Note: </w:t>
      </w:r>
      <w:proofErr w:type="spellStart"/>
      <w:r w:rsidRPr="002D13CC">
        <w:rPr>
          <w:sz w:val="24"/>
          <w:szCs w:val="24"/>
        </w:rPr>
        <w:t>Webdriver</w:t>
      </w:r>
      <w:proofErr w:type="spellEnd"/>
      <w:r w:rsidRPr="002D13CC">
        <w:rPr>
          <w:sz w:val="24"/>
          <w:szCs w:val="24"/>
        </w:rPr>
        <w:t xml:space="preserve"> manager is not working well with </w:t>
      </w:r>
      <w:proofErr w:type="spellStart"/>
      <w:r w:rsidRPr="002D13CC">
        <w:rPr>
          <w:sz w:val="24"/>
          <w:szCs w:val="24"/>
        </w:rPr>
        <w:t>specflow</w:t>
      </w:r>
      <w:proofErr w:type="spellEnd"/>
      <w:r w:rsidRPr="002D13CC">
        <w:rPr>
          <w:sz w:val="24"/>
          <w:szCs w:val="24"/>
        </w:rPr>
        <w:t xml:space="preserve"> so we </w:t>
      </w:r>
      <w:r w:rsidR="6FC96926" w:rsidRPr="002D13CC">
        <w:rPr>
          <w:sz w:val="24"/>
          <w:szCs w:val="24"/>
        </w:rPr>
        <w:t>recommend</w:t>
      </w:r>
      <w:r w:rsidRPr="002D13CC">
        <w:rPr>
          <w:sz w:val="24"/>
          <w:szCs w:val="24"/>
        </w:rPr>
        <w:t xml:space="preserve"> </w:t>
      </w:r>
      <w:r w:rsidR="00D62A47">
        <w:rPr>
          <w:sz w:val="24"/>
          <w:szCs w:val="24"/>
        </w:rPr>
        <w:t>using</w:t>
      </w:r>
      <w:r w:rsidR="71496B31" w:rsidRPr="002D13CC">
        <w:rPr>
          <w:sz w:val="24"/>
          <w:szCs w:val="24"/>
        </w:rPr>
        <w:t xml:space="preserve"> “</w:t>
      </w:r>
      <w:proofErr w:type="spellStart"/>
      <w:proofErr w:type="gramStart"/>
      <w:r w:rsidR="71496B31" w:rsidRPr="002D13CC">
        <w:rPr>
          <w:b/>
          <w:bCs/>
          <w:sz w:val="24"/>
          <w:szCs w:val="24"/>
        </w:rPr>
        <w:t>Selenium.Webdriver.ChromeDriver</w:t>
      </w:r>
      <w:proofErr w:type="spellEnd"/>
      <w:proofErr w:type="gramEnd"/>
      <w:r w:rsidR="71496B31" w:rsidRPr="002D13CC">
        <w:rPr>
          <w:b/>
          <w:bCs/>
          <w:sz w:val="24"/>
          <w:szCs w:val="24"/>
        </w:rPr>
        <w:t>”</w:t>
      </w:r>
      <w:r w:rsidR="3FDCAF49" w:rsidRPr="002D13CC">
        <w:rPr>
          <w:sz w:val="24"/>
          <w:szCs w:val="24"/>
        </w:rPr>
        <w:t xml:space="preserve"> </w:t>
      </w:r>
      <w:r w:rsidR="7286CF21" w:rsidRPr="002D13CC">
        <w:rPr>
          <w:sz w:val="24"/>
          <w:szCs w:val="24"/>
        </w:rPr>
        <w:t>same packages are available for different browser</w:t>
      </w:r>
      <w:r w:rsidR="00D62A47">
        <w:rPr>
          <w:sz w:val="24"/>
          <w:szCs w:val="24"/>
        </w:rPr>
        <w:t>s</w:t>
      </w:r>
      <w:r w:rsidR="7286CF21" w:rsidRPr="002D13CC">
        <w:rPr>
          <w:sz w:val="24"/>
          <w:szCs w:val="24"/>
        </w:rPr>
        <w:t xml:space="preserve"> as well.</w:t>
      </w:r>
      <w:r w:rsidR="3924E23B" w:rsidRPr="002D13C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</w:t>
      </w:r>
    </w:p>
    <w:p w14:paraId="59A36637" w14:textId="14532751" w:rsidR="1779336B" w:rsidRPr="002D13CC" w:rsidRDefault="1779336B" w:rsidP="00ED1227">
      <w:pPr>
        <w:spacing w:before="240" w:line="360" w:lineRule="exact"/>
        <w:jc w:val="both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lastRenderedPageBreak/>
        <w:t xml:space="preserve">Note: Some packages are available on </w:t>
      </w:r>
      <w:proofErr w:type="spellStart"/>
      <w:r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specflow</w:t>
      </w:r>
      <w:proofErr w:type="spellEnd"/>
      <w:r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doc but </w:t>
      </w:r>
      <w:r w:rsidR="6A82AB5D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these</w:t>
      </w:r>
      <w:r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are not update</w:t>
      </w:r>
      <w:r w:rsidR="00D62A4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</w:t>
      </w:r>
      <w:r w:rsidR="4B17AFCE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one</w:t>
      </w:r>
      <w:r w:rsidR="00D62A4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4B17AFCE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so when you try to use these packages you are facing some issues the </w:t>
      </w:r>
      <w:r w:rsidR="75CA721D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most common package is “</w:t>
      </w:r>
      <w:proofErr w:type="spellStart"/>
      <w:r w:rsidR="75CA721D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Specflow+Excel</w:t>
      </w:r>
      <w:proofErr w:type="spellEnd"/>
      <w:r w:rsidR="75CA721D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” </w:t>
      </w:r>
      <w:r w:rsidR="1119CD65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this package </w:t>
      </w:r>
      <w:r w:rsidR="00D62A4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is </w:t>
      </w:r>
      <w:r w:rsidR="1119CD65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use</w:t>
      </w:r>
      <w:r w:rsidR="00D62A4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</w:t>
      </w:r>
      <w:r w:rsidR="1119CD65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to read data from excel but it</w:t>
      </w:r>
      <w:r w:rsidR="00D62A4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only supports</w:t>
      </w:r>
      <w:r w:rsidR="1119CD65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1119CD65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specflow</w:t>
      </w:r>
      <w:proofErr w:type="spellEnd"/>
      <w:r w:rsidR="1119CD65" w:rsidRPr="002D13C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2.4 or earlier version.</w:t>
      </w:r>
    </w:p>
    <w:p w14:paraId="7160A649" w14:textId="1A484556" w:rsidR="2790B090" w:rsidRDefault="2790B090" w:rsidP="00ED1227">
      <w:pPr>
        <w:spacing w:before="240" w:line="360" w:lineRule="exact"/>
        <w:jc w:val="both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2498F6F" w14:textId="54710204" w:rsidR="00D62A47" w:rsidRPr="00D62A47" w:rsidRDefault="4468B2BC" w:rsidP="007D23A5">
      <w:pPr>
        <w:pStyle w:val="Heading1"/>
        <w:numPr>
          <w:ilvl w:val="0"/>
          <w:numId w:val="10"/>
        </w:numPr>
        <w:jc w:val="both"/>
      </w:pPr>
      <w:bookmarkStart w:id="7" w:name="_Toc75506071"/>
      <w:r w:rsidRPr="2790B090">
        <w:t>Pre-Requisites</w:t>
      </w:r>
      <w:r w:rsidR="00D62A47">
        <w:t xml:space="preserve"> and Packages used for the</w:t>
      </w:r>
      <w:r w:rsidRPr="2790B090">
        <w:t xml:space="preserve"> project</w:t>
      </w:r>
      <w:bookmarkEnd w:id="7"/>
    </w:p>
    <w:p w14:paraId="73EC64B5" w14:textId="08E185E3" w:rsidR="1292DD90" w:rsidRPr="00195736" w:rsidRDefault="1292DD90" w:rsidP="00ED1227">
      <w:pPr>
        <w:pStyle w:val="ListParagraph"/>
        <w:numPr>
          <w:ilvl w:val="0"/>
          <w:numId w:val="4"/>
        </w:numPr>
        <w:spacing w:before="240" w:line="360" w:lineRule="exact"/>
        <w:jc w:val="both"/>
        <w:rPr>
          <w:rFonts w:eastAsiaTheme="minorEastAsia"/>
          <w:b/>
          <w:bCs/>
          <w:sz w:val="24"/>
          <w:szCs w:val="24"/>
        </w:rPr>
      </w:pPr>
      <w:r w:rsidRPr="00195736">
        <w:rPr>
          <w:sz w:val="24"/>
          <w:szCs w:val="24"/>
        </w:rPr>
        <w:t>.Net</w:t>
      </w:r>
      <w:r w:rsidR="00D62A47" w:rsidRPr="00195736">
        <w:rPr>
          <w:sz w:val="24"/>
          <w:szCs w:val="24"/>
        </w:rPr>
        <w:t xml:space="preserve"> Developer P</w:t>
      </w:r>
      <w:r w:rsidRPr="00195736">
        <w:rPr>
          <w:sz w:val="24"/>
          <w:szCs w:val="24"/>
        </w:rPr>
        <w:t>ack</w:t>
      </w:r>
      <w:r w:rsidR="00D62A47" w:rsidRPr="00195736">
        <w:rPr>
          <w:sz w:val="24"/>
          <w:szCs w:val="24"/>
        </w:rPr>
        <w:t xml:space="preserve"> 3</w:t>
      </w:r>
    </w:p>
    <w:p w14:paraId="7DD72AB3" w14:textId="00B6E169" w:rsidR="1292DD90" w:rsidRDefault="1292DD90" w:rsidP="00ED1227">
      <w:pPr>
        <w:pStyle w:val="ListParagraph"/>
        <w:numPr>
          <w:ilvl w:val="0"/>
          <w:numId w:val="4"/>
        </w:numPr>
        <w:spacing w:before="240" w:line="360" w:lineRule="exact"/>
        <w:jc w:val="both"/>
        <w:rPr>
          <w:b/>
          <w:bCs/>
          <w:sz w:val="24"/>
          <w:szCs w:val="24"/>
        </w:rPr>
      </w:pPr>
      <w:r w:rsidRPr="2790B090">
        <w:rPr>
          <w:sz w:val="24"/>
          <w:szCs w:val="24"/>
        </w:rPr>
        <w:t xml:space="preserve">Microsoft Visual </w:t>
      </w:r>
      <w:r w:rsidR="00D62A47">
        <w:rPr>
          <w:sz w:val="24"/>
          <w:szCs w:val="24"/>
        </w:rPr>
        <w:t xml:space="preserve">Studio / </w:t>
      </w:r>
      <w:proofErr w:type="spellStart"/>
      <w:r w:rsidR="00D62A47">
        <w:rPr>
          <w:sz w:val="24"/>
          <w:szCs w:val="24"/>
        </w:rPr>
        <w:t>VSCode</w:t>
      </w:r>
      <w:proofErr w:type="spellEnd"/>
    </w:p>
    <w:p w14:paraId="679A0D0B" w14:textId="020A6398" w:rsidR="44EEC81B" w:rsidRDefault="44EEC81B" w:rsidP="00ED1227">
      <w:pPr>
        <w:pStyle w:val="ListParagraph"/>
        <w:numPr>
          <w:ilvl w:val="0"/>
          <w:numId w:val="4"/>
        </w:numPr>
        <w:spacing w:before="240" w:line="360" w:lineRule="exact"/>
        <w:jc w:val="both"/>
        <w:rPr>
          <w:b/>
          <w:bCs/>
          <w:sz w:val="24"/>
          <w:szCs w:val="24"/>
        </w:rPr>
      </w:pPr>
      <w:r w:rsidRPr="2790B090">
        <w:rPr>
          <w:sz w:val="24"/>
          <w:szCs w:val="24"/>
        </w:rPr>
        <w:t xml:space="preserve">Go to </w:t>
      </w:r>
      <w:r w:rsidR="00D62A47">
        <w:rPr>
          <w:sz w:val="24"/>
          <w:szCs w:val="24"/>
        </w:rPr>
        <w:t xml:space="preserve">the </w:t>
      </w:r>
      <w:r w:rsidRPr="2790B090">
        <w:rPr>
          <w:sz w:val="24"/>
          <w:szCs w:val="24"/>
        </w:rPr>
        <w:t xml:space="preserve">Extension tab and download </w:t>
      </w:r>
      <w:r w:rsidR="00D62A47">
        <w:rPr>
          <w:sz w:val="24"/>
          <w:szCs w:val="24"/>
        </w:rPr>
        <w:t xml:space="preserve">the </w:t>
      </w:r>
      <w:proofErr w:type="spellStart"/>
      <w:r w:rsidRPr="2790B090">
        <w:rPr>
          <w:sz w:val="24"/>
          <w:szCs w:val="24"/>
        </w:rPr>
        <w:t>Specflow</w:t>
      </w:r>
      <w:proofErr w:type="spellEnd"/>
      <w:r w:rsidRPr="2790B090">
        <w:rPr>
          <w:sz w:val="24"/>
          <w:szCs w:val="24"/>
        </w:rPr>
        <w:t xml:space="preserve"> </w:t>
      </w:r>
      <w:r w:rsidR="1EE30894" w:rsidRPr="2790B090">
        <w:rPr>
          <w:sz w:val="24"/>
          <w:szCs w:val="24"/>
        </w:rPr>
        <w:t>plugin</w:t>
      </w:r>
      <w:r w:rsidRPr="2790B090">
        <w:rPr>
          <w:sz w:val="24"/>
          <w:szCs w:val="24"/>
        </w:rPr>
        <w:t>.</w:t>
      </w:r>
    </w:p>
    <w:p w14:paraId="33BC9CC9" w14:textId="39CF5657" w:rsidR="00D62A47" w:rsidRPr="00D62A47" w:rsidRDefault="00D62A47" w:rsidP="00ED1227">
      <w:pPr>
        <w:pStyle w:val="ListParagraph"/>
        <w:numPr>
          <w:ilvl w:val="0"/>
          <w:numId w:val="4"/>
        </w:numPr>
        <w:spacing w:before="240" w:line="360" w:lineRule="exact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JAVA_HOME and ANDROID_HOME Path variable set</w:t>
      </w:r>
    </w:p>
    <w:p w14:paraId="48E49C84" w14:textId="623021AB" w:rsidR="00D62A47" w:rsidRPr="00D62A47" w:rsidRDefault="00D62A47" w:rsidP="00ED1227">
      <w:pPr>
        <w:pStyle w:val="ListParagraph"/>
        <w:numPr>
          <w:ilvl w:val="0"/>
          <w:numId w:val="4"/>
        </w:numPr>
        <w:spacing w:before="240" w:line="360" w:lineRule="exact"/>
        <w:jc w:val="both"/>
        <w:rPr>
          <w:b/>
          <w:bCs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1BEAE876" wp14:editId="222FE088">
            <wp:simplePos x="0" y="0"/>
            <wp:positionH relativeFrom="column">
              <wp:posOffset>200025</wp:posOffset>
            </wp:positionH>
            <wp:positionV relativeFrom="paragraph">
              <wp:posOffset>532130</wp:posOffset>
            </wp:positionV>
            <wp:extent cx="4448810" cy="2867025"/>
            <wp:effectExtent l="0" t="0" r="8890" b="9525"/>
            <wp:wrapTopAndBottom/>
            <wp:docPr id="1973009673" name="Picture 1973009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Following are the Packages with their compatible versions:</w:t>
      </w:r>
    </w:p>
    <w:p w14:paraId="0AB7475A" w14:textId="0C9B0AC3" w:rsidR="2790B090" w:rsidRDefault="2790B090" w:rsidP="00ED1227">
      <w:pPr>
        <w:spacing w:before="240" w:line="360" w:lineRule="exact"/>
        <w:jc w:val="both"/>
        <w:rPr>
          <w:sz w:val="24"/>
          <w:szCs w:val="24"/>
        </w:rPr>
      </w:pPr>
    </w:p>
    <w:p w14:paraId="32F882B4" w14:textId="1DC5BBC2" w:rsidR="002D13CC" w:rsidRDefault="002D13CC" w:rsidP="00ED1227">
      <w:pPr>
        <w:spacing w:before="240" w:line="360" w:lineRule="exact"/>
        <w:jc w:val="both"/>
        <w:rPr>
          <w:sz w:val="24"/>
          <w:szCs w:val="24"/>
        </w:rPr>
      </w:pPr>
    </w:p>
    <w:p w14:paraId="45C0C6A3" w14:textId="0F9127CB" w:rsidR="002D13CC" w:rsidRDefault="002D13CC" w:rsidP="00ED1227">
      <w:pPr>
        <w:spacing w:before="240" w:line="360" w:lineRule="exact"/>
        <w:jc w:val="both"/>
        <w:rPr>
          <w:sz w:val="24"/>
          <w:szCs w:val="24"/>
        </w:rPr>
      </w:pPr>
    </w:p>
    <w:p w14:paraId="4EB062A6" w14:textId="77777777" w:rsidR="002D13CC" w:rsidRDefault="002D13CC" w:rsidP="00ED1227">
      <w:pPr>
        <w:spacing w:before="240" w:line="360" w:lineRule="exact"/>
        <w:jc w:val="both"/>
        <w:rPr>
          <w:sz w:val="24"/>
          <w:szCs w:val="24"/>
        </w:rPr>
      </w:pPr>
    </w:p>
    <w:p w14:paraId="5A11F08E" w14:textId="5AD972DD" w:rsidR="03553066" w:rsidRDefault="489F28E2" w:rsidP="007D23A5">
      <w:pPr>
        <w:pStyle w:val="Heading1"/>
        <w:numPr>
          <w:ilvl w:val="0"/>
          <w:numId w:val="10"/>
        </w:numPr>
        <w:jc w:val="both"/>
        <w:rPr>
          <w:rFonts w:eastAsia="Calibri"/>
        </w:rPr>
      </w:pPr>
      <w:bookmarkStart w:id="8" w:name="_Toc75506072"/>
      <w:r w:rsidRPr="2790B090">
        <w:rPr>
          <w:rFonts w:eastAsia="Calibri"/>
        </w:rPr>
        <w:lastRenderedPageBreak/>
        <w:t>Project Structure</w:t>
      </w:r>
      <w:bookmarkEnd w:id="8"/>
      <w:r w:rsidRPr="2790B090">
        <w:rPr>
          <w:rFonts w:eastAsia="Calibri"/>
        </w:rPr>
        <w:t xml:space="preserve"> </w:t>
      </w:r>
    </w:p>
    <w:p w14:paraId="0A1B9535" w14:textId="52A72496" w:rsidR="002D13CC" w:rsidRPr="00233FCC" w:rsidRDefault="002D13CC" w:rsidP="00233FCC">
      <w:pPr>
        <w:spacing w:before="240" w:line="360" w:lineRule="exact"/>
        <w:ind w:left="1080"/>
        <w:jc w:val="both"/>
        <w:rPr>
          <w:rFonts w:eastAsia="Calibri" w:cstheme="minorHAnsi"/>
          <w:color w:val="404040" w:themeColor="text1" w:themeTint="BF"/>
          <w:sz w:val="24"/>
          <w:szCs w:val="24"/>
        </w:rPr>
      </w:pPr>
      <w:r w:rsidRPr="00233FCC">
        <w:rPr>
          <w:rFonts w:cstheme="minorHAnsi"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D63C037" wp14:editId="11F0A61A">
            <wp:simplePos x="0" y="0"/>
            <wp:positionH relativeFrom="column">
              <wp:posOffset>561975</wp:posOffset>
            </wp:positionH>
            <wp:positionV relativeFrom="paragraph">
              <wp:posOffset>741680</wp:posOffset>
            </wp:positionV>
            <wp:extent cx="4429125" cy="3095625"/>
            <wp:effectExtent l="0" t="0" r="9525" b="9525"/>
            <wp:wrapTopAndBottom/>
            <wp:docPr id="2016907711" name="Picture 2016907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89F28E2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Page object model design pattern is </w:t>
      </w:r>
      <w:r w:rsidR="4BCB5787" w:rsidRPr="00233FCC">
        <w:rPr>
          <w:rFonts w:eastAsia="Calibri" w:cstheme="minorHAnsi"/>
          <w:color w:val="404040" w:themeColor="text1" w:themeTint="BF"/>
          <w:sz w:val="24"/>
          <w:szCs w:val="24"/>
        </w:rPr>
        <w:t>used in this framework</w:t>
      </w:r>
      <w:r w:rsidR="51BD6225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and 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the </w:t>
      </w:r>
      <w:r w:rsidR="51BD6225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complete structure of this framework 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is </w:t>
      </w:r>
      <w:r w:rsidR="51BD6225" w:rsidRPr="00233FCC">
        <w:rPr>
          <w:rFonts w:eastAsia="Calibri" w:cstheme="minorHAnsi"/>
          <w:color w:val="404040" w:themeColor="text1" w:themeTint="BF"/>
          <w:sz w:val="24"/>
          <w:szCs w:val="24"/>
        </w:rPr>
        <w:t>shown below.</w:t>
      </w:r>
    </w:p>
    <w:p w14:paraId="029617DF" w14:textId="71235378" w:rsidR="2FA0E79B" w:rsidRDefault="2FA0E79B" w:rsidP="00ED1227">
      <w:pPr>
        <w:spacing w:before="240" w:line="360" w:lineRule="exact"/>
        <w:jc w:val="both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0919BC" w14:textId="4B47395F" w:rsidR="4E8B3A31" w:rsidRDefault="3CDCDD0D" w:rsidP="007D23A5">
      <w:pPr>
        <w:pStyle w:val="Heading1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bookmarkStart w:id="9" w:name="_Toc75506073"/>
      <w:r w:rsidRPr="2790B090">
        <w:rPr>
          <w:rFonts w:eastAsia="Calibri"/>
        </w:rPr>
        <w:t xml:space="preserve">Page Factory </w:t>
      </w:r>
      <w:proofErr w:type="gramStart"/>
      <w:r w:rsidRPr="2790B090">
        <w:rPr>
          <w:rFonts w:eastAsia="Calibri"/>
        </w:rPr>
        <w:t>In</w:t>
      </w:r>
      <w:proofErr w:type="gramEnd"/>
      <w:r w:rsidRPr="2790B090">
        <w:rPr>
          <w:rFonts w:eastAsia="Calibri"/>
        </w:rPr>
        <w:t xml:space="preserve"> C#</w:t>
      </w:r>
      <w:bookmarkEnd w:id="9"/>
    </w:p>
    <w:p w14:paraId="14579B34" w14:textId="789B9A58" w:rsidR="2790B090" w:rsidRPr="00233FCC" w:rsidRDefault="002D13CC" w:rsidP="00DF06A5">
      <w:pPr>
        <w:pStyle w:val="ListParagraph"/>
        <w:numPr>
          <w:ilvl w:val="0"/>
          <w:numId w:val="3"/>
        </w:numPr>
        <w:spacing w:before="240" w:line="360" w:lineRule="exact"/>
        <w:jc w:val="both"/>
        <w:rPr>
          <w:rFonts w:eastAsia="Calibri" w:cstheme="minorHAnsi"/>
          <w:color w:val="404040" w:themeColor="text1" w:themeTint="BF"/>
          <w:sz w:val="24"/>
          <w:szCs w:val="24"/>
        </w:rPr>
      </w:pPr>
      <w:r w:rsidRPr="00233FCC">
        <w:rPr>
          <w:rFonts w:cstheme="minorHAnsi"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6740D66" wp14:editId="615FBF1C">
            <wp:simplePos x="0" y="0"/>
            <wp:positionH relativeFrom="column">
              <wp:posOffset>409575</wp:posOffset>
            </wp:positionH>
            <wp:positionV relativeFrom="paragraph">
              <wp:posOffset>666115</wp:posOffset>
            </wp:positionV>
            <wp:extent cx="4429125" cy="2670810"/>
            <wp:effectExtent l="0" t="0" r="9525" b="0"/>
            <wp:wrapTopAndBottom/>
            <wp:docPr id="1471457574" name="Picture 1471457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CDCDD0D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Why not </w:t>
      </w:r>
      <w:r w:rsidR="00ED122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to Implement Page Factory </w:t>
      </w:r>
      <w:proofErr w:type="gramStart"/>
      <w:r w:rsidR="00ED1227" w:rsidRPr="00233FCC">
        <w:rPr>
          <w:rFonts w:eastAsia="Calibri" w:cstheme="minorHAnsi"/>
          <w:color w:val="404040" w:themeColor="text1" w:themeTint="BF"/>
          <w:sz w:val="24"/>
          <w:szCs w:val="24"/>
        </w:rPr>
        <w:t>In</w:t>
      </w:r>
      <w:proofErr w:type="gramEnd"/>
      <w:r w:rsidR="00ED122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C#</w:t>
      </w:r>
    </w:p>
    <w:p w14:paraId="5BFEADB9" w14:textId="0F623E1F" w:rsidR="18FC1845" w:rsidRDefault="18FC1845" w:rsidP="007D23A5">
      <w:pPr>
        <w:pStyle w:val="Heading1"/>
        <w:numPr>
          <w:ilvl w:val="0"/>
          <w:numId w:val="10"/>
        </w:numPr>
        <w:jc w:val="both"/>
        <w:rPr>
          <w:rFonts w:eastAsia="Calibri"/>
        </w:rPr>
      </w:pPr>
      <w:bookmarkStart w:id="10" w:name="_Toc75506074"/>
      <w:r w:rsidRPr="2790B090">
        <w:rPr>
          <w:rFonts w:eastAsia="Calibri"/>
        </w:rPr>
        <w:lastRenderedPageBreak/>
        <w:t>Project Details</w:t>
      </w:r>
      <w:bookmarkEnd w:id="10"/>
    </w:p>
    <w:p w14:paraId="5C92E05A" w14:textId="7D95E8EE" w:rsidR="59FCEC16" w:rsidRPr="00233FCC" w:rsidRDefault="59FCEC16" w:rsidP="00ED1227">
      <w:pPr>
        <w:pStyle w:val="ListParagraph"/>
        <w:numPr>
          <w:ilvl w:val="0"/>
          <w:numId w:val="1"/>
        </w:numPr>
        <w:spacing w:before="240" w:line="360" w:lineRule="exact"/>
        <w:jc w:val="both"/>
        <w:rPr>
          <w:rFonts w:eastAsiaTheme="minorEastAsia" w:cstheme="minorHAnsi"/>
          <w:color w:val="404040" w:themeColor="text1" w:themeTint="BF"/>
          <w:sz w:val="24"/>
          <w:szCs w:val="24"/>
        </w:rPr>
      </w:pP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Dependencies:</w:t>
      </w:r>
      <w:r w:rsidR="18FC1845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All the dependencies and packages are available in thi</w:t>
      </w:r>
      <w:r w:rsidR="6870B9D9" w:rsidRPr="00233FCC">
        <w:rPr>
          <w:rFonts w:eastAsia="Calibri" w:cstheme="minorHAnsi"/>
          <w:color w:val="404040" w:themeColor="text1" w:themeTint="BF"/>
          <w:sz w:val="24"/>
          <w:szCs w:val="24"/>
        </w:rPr>
        <w:t>s folder</w:t>
      </w:r>
    </w:p>
    <w:p w14:paraId="27BF086E" w14:textId="7E62FBAF" w:rsidR="6EE5B0F9" w:rsidRPr="00233FCC" w:rsidRDefault="6EE5B0F9" w:rsidP="00A65A76">
      <w:pPr>
        <w:pStyle w:val="ListParagraph"/>
        <w:numPr>
          <w:ilvl w:val="0"/>
          <w:numId w:val="1"/>
        </w:numPr>
        <w:spacing w:before="240" w:line="360" w:lineRule="exact"/>
        <w:jc w:val="both"/>
        <w:rPr>
          <w:rFonts w:eastAsiaTheme="minorEastAsia" w:cstheme="minorHAnsi"/>
          <w:color w:val="404040" w:themeColor="text1" w:themeTint="BF"/>
          <w:sz w:val="24"/>
          <w:szCs w:val="24"/>
        </w:rPr>
      </w:pP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Driver:</w:t>
      </w:r>
      <w:r w:rsidR="6870B9D9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Driver class is define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>d</w:t>
      </w:r>
      <w:r w:rsidR="6870B9D9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in this folder Both </w:t>
      </w:r>
      <w:proofErr w:type="spellStart"/>
      <w:r w:rsidR="6870B9D9" w:rsidRPr="00233FCC">
        <w:rPr>
          <w:rFonts w:eastAsia="Calibri" w:cstheme="minorHAnsi"/>
          <w:color w:val="404040" w:themeColor="text1" w:themeTint="BF"/>
          <w:sz w:val="24"/>
          <w:szCs w:val="24"/>
        </w:rPr>
        <w:t>Appium</w:t>
      </w:r>
      <w:proofErr w:type="spellEnd"/>
      <w:r w:rsidR="6870B9D9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and web </w:t>
      </w:r>
      <w:r w:rsidR="16CA14CA" w:rsidRPr="00233FCC">
        <w:rPr>
          <w:rFonts w:eastAsia="Calibri" w:cstheme="minorHAnsi"/>
          <w:color w:val="404040" w:themeColor="text1" w:themeTint="BF"/>
          <w:sz w:val="24"/>
          <w:szCs w:val="24"/>
        </w:rPr>
        <w:t>brow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>ser (if you need this framework</w:t>
      </w:r>
      <w:r w:rsid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</w:t>
      </w:r>
      <w:r w:rsidR="16CA14CA" w:rsidRPr="00233FCC">
        <w:rPr>
          <w:rFonts w:eastAsia="Calibri" w:cstheme="minorHAnsi"/>
          <w:color w:val="404040" w:themeColor="text1" w:themeTint="BF"/>
          <w:sz w:val="24"/>
          <w:szCs w:val="24"/>
        </w:rPr>
        <w:t>for Android mobile app tes</w:t>
      </w:r>
      <w:r w:rsidR="02D44AB3" w:rsidRPr="00233FCC">
        <w:rPr>
          <w:rFonts w:eastAsia="Calibri" w:cstheme="minorHAnsi"/>
          <w:color w:val="404040" w:themeColor="text1" w:themeTint="BF"/>
          <w:sz w:val="24"/>
          <w:szCs w:val="24"/>
        </w:rPr>
        <w:t>ting</w:t>
      </w:r>
      <w:r w:rsidR="16CA14CA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then just </w:t>
      </w:r>
      <w:r w:rsidR="5D674753" w:rsidRPr="00233FCC">
        <w:rPr>
          <w:rFonts w:eastAsia="Calibri" w:cstheme="minorHAnsi"/>
          <w:color w:val="404040" w:themeColor="text1" w:themeTint="BF"/>
          <w:sz w:val="24"/>
          <w:szCs w:val="24"/>
        </w:rPr>
        <w:t>un</w:t>
      </w:r>
      <w:r w:rsidR="16CA14CA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comment </w:t>
      </w:r>
      <w:r w:rsidR="006C78A0" w:rsidRPr="00233FCC">
        <w:rPr>
          <w:rFonts w:eastAsia="Calibri" w:cstheme="minorHAnsi"/>
          <w:color w:val="404040" w:themeColor="text1" w:themeTint="BF"/>
          <w:sz w:val="24"/>
          <w:szCs w:val="24"/>
        </w:rPr>
        <w:t>“</w:t>
      </w:r>
      <w:proofErr w:type="spellStart"/>
      <w:r w:rsidR="006C78A0" w:rsidRPr="00233FCC">
        <w:rPr>
          <w:rFonts w:eastAsia="Calibri" w:cstheme="minorHAnsi"/>
          <w:color w:val="404040" w:themeColor="text1" w:themeTint="BF"/>
          <w:sz w:val="24"/>
          <w:szCs w:val="24"/>
        </w:rPr>
        <w:t>Capabilities.startService</w:t>
      </w:r>
      <w:proofErr w:type="spellEnd"/>
      <w:r w:rsidR="006C78A0" w:rsidRPr="00233FCC">
        <w:rPr>
          <w:rFonts w:eastAsia="Calibri" w:cstheme="minorHAnsi"/>
          <w:color w:val="404040" w:themeColor="text1" w:themeTint="BF"/>
          <w:sz w:val="24"/>
          <w:szCs w:val="24"/>
        </w:rPr>
        <w:t>(</w:t>
      </w:r>
      <w:proofErr w:type="gramStart"/>
      <w:r w:rsidR="006C78A0" w:rsidRPr="00233FCC">
        <w:rPr>
          <w:rFonts w:eastAsia="Calibri" w:cstheme="minorHAnsi"/>
          <w:color w:val="404040" w:themeColor="text1" w:themeTint="BF"/>
          <w:sz w:val="24"/>
          <w:szCs w:val="24"/>
        </w:rPr>
        <w:t>);</w:t>
      </w:r>
      <w:r w:rsidR="2FFD5BA9" w:rsidRPr="00233FCC">
        <w:rPr>
          <w:rFonts w:eastAsia="Calibri" w:cstheme="minorHAnsi"/>
          <w:color w:val="404040" w:themeColor="text1" w:themeTint="BF"/>
          <w:sz w:val="24"/>
          <w:szCs w:val="24"/>
        </w:rPr>
        <w:t>“</w:t>
      </w:r>
      <w:proofErr w:type="gramEnd"/>
      <w:r w:rsidR="006C78A0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</w:t>
      </w:r>
      <w:r w:rsidR="2FFD5BA9" w:rsidRPr="00233FCC">
        <w:rPr>
          <w:rFonts w:eastAsia="Calibri" w:cstheme="minorHAnsi"/>
          <w:color w:val="404040" w:themeColor="text1" w:themeTint="BF"/>
          <w:sz w:val="24"/>
          <w:szCs w:val="24"/>
        </w:rPr>
        <w:t>this line).</w:t>
      </w:r>
    </w:p>
    <w:p w14:paraId="5D0FD61F" w14:textId="7C9B60EA" w:rsidR="2D8365CD" w:rsidRPr="00233FCC" w:rsidRDefault="2D8365CD" w:rsidP="00ED1227">
      <w:pPr>
        <w:pStyle w:val="ListParagraph"/>
        <w:numPr>
          <w:ilvl w:val="0"/>
          <w:numId w:val="1"/>
        </w:numPr>
        <w:spacing w:before="240" w:line="360" w:lineRule="exact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Features: All feature file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>s</w:t>
      </w: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define in this folder (when you want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to</w:t>
      </w: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create 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a </w:t>
      </w: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feature file</w:t>
      </w:r>
      <w:r w:rsidR="3E54319D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then</w:t>
      </w:r>
      <w:r w:rsidR="4BE6D8E4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you can</w:t>
      </w:r>
      <w:r w:rsidR="3E54319D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directly change 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the </w:t>
      </w:r>
      <w:r w:rsidR="3E54319D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file extension or you can create 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the </w:t>
      </w:r>
      <w:r w:rsidR="3E54319D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file as a </w:t>
      </w:r>
      <w:proofErr w:type="spellStart"/>
      <w:r w:rsidR="3E54319D" w:rsidRPr="00233FCC">
        <w:rPr>
          <w:rFonts w:eastAsia="Calibri" w:cstheme="minorHAnsi"/>
          <w:color w:val="404040" w:themeColor="text1" w:themeTint="BF"/>
          <w:sz w:val="24"/>
          <w:szCs w:val="24"/>
        </w:rPr>
        <w:t>specflow</w:t>
      </w:r>
      <w:proofErr w:type="spellEnd"/>
      <w:r w:rsidR="3E54319D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feature </w:t>
      </w:r>
      <w:r w:rsidR="14F8A0DF" w:rsidRPr="00233FCC">
        <w:rPr>
          <w:rFonts w:eastAsia="Calibri" w:cstheme="minorHAnsi"/>
          <w:color w:val="404040" w:themeColor="text1" w:themeTint="BF"/>
          <w:sz w:val="24"/>
          <w:szCs w:val="24"/>
        </w:rPr>
        <w:t>file)</w:t>
      </w:r>
      <w:r w:rsidR="0DC80B46" w:rsidRPr="00233FCC">
        <w:rPr>
          <w:rFonts w:eastAsia="Calibri" w:cstheme="minorHAnsi"/>
          <w:color w:val="404040" w:themeColor="text1" w:themeTint="BF"/>
          <w:sz w:val="24"/>
          <w:szCs w:val="24"/>
        </w:rPr>
        <w:t>.</w:t>
      </w:r>
    </w:p>
    <w:p w14:paraId="458C2106" w14:textId="6FE1EC30" w:rsidR="1250A45C" w:rsidRPr="00233FCC" w:rsidRDefault="1250A45C" w:rsidP="00ED1227">
      <w:pPr>
        <w:pStyle w:val="ListParagraph"/>
        <w:numPr>
          <w:ilvl w:val="0"/>
          <w:numId w:val="1"/>
        </w:numPr>
        <w:spacing w:before="240" w:line="360" w:lineRule="exact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Hooks: If you need any hooks then define 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them </w:t>
      </w: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in this folder.</w:t>
      </w:r>
    </w:p>
    <w:p w14:paraId="0895615E" w14:textId="3E570F74" w:rsidR="2CF1B3E7" w:rsidRPr="00233FCC" w:rsidRDefault="00D62A47" w:rsidP="00ED1227">
      <w:pPr>
        <w:pStyle w:val="ListParagraph"/>
        <w:numPr>
          <w:ilvl w:val="0"/>
          <w:numId w:val="1"/>
        </w:numPr>
        <w:spacing w:before="240" w:line="360" w:lineRule="exact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Pages</w:t>
      </w:r>
      <w:r w:rsidR="2CF1B3E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: Web page class define in this folder </w:t>
      </w:r>
    </w:p>
    <w:p w14:paraId="300A7F9C" w14:textId="049503F2" w:rsidR="2CF1B3E7" w:rsidRPr="00233FCC" w:rsidRDefault="2CF1B3E7" w:rsidP="00ED1227">
      <w:pPr>
        <w:pStyle w:val="ListParagraph"/>
        <w:numPr>
          <w:ilvl w:val="0"/>
          <w:numId w:val="1"/>
        </w:numPr>
        <w:spacing w:before="240" w:line="360" w:lineRule="exact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Steps: Steps </w:t>
      </w:r>
      <w:r w:rsidR="4AFD65BC" w:rsidRPr="00233FCC">
        <w:rPr>
          <w:rFonts w:eastAsia="Calibri" w:cstheme="minorHAnsi"/>
          <w:color w:val="404040" w:themeColor="text1" w:themeTint="BF"/>
          <w:sz w:val="24"/>
          <w:szCs w:val="24"/>
        </w:rPr>
        <w:t>definitions</w:t>
      </w:r>
      <w:r w:rsidR="147B4904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of 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a </w:t>
      </w:r>
      <w:r w:rsidR="147B4904" w:rsidRPr="00233FCC">
        <w:rPr>
          <w:rFonts w:eastAsia="Calibri" w:cstheme="minorHAnsi"/>
          <w:color w:val="404040" w:themeColor="text1" w:themeTint="BF"/>
          <w:sz w:val="24"/>
          <w:szCs w:val="24"/>
        </w:rPr>
        <w:t>feature</w:t>
      </w:r>
      <w:r w:rsidR="4AFD65BC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define</w:t>
      </w:r>
      <w:r w:rsidR="00D62A47" w:rsidRPr="00233FCC">
        <w:rPr>
          <w:rFonts w:eastAsia="Calibri" w:cstheme="minorHAnsi"/>
          <w:color w:val="404040" w:themeColor="text1" w:themeTint="BF"/>
          <w:sz w:val="24"/>
          <w:szCs w:val="24"/>
        </w:rPr>
        <w:t>d</w:t>
      </w:r>
      <w:r w:rsidR="4AFD65BC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in this folder (when you generate steps definitions file </w:t>
      </w:r>
      <w:r w:rsidR="4171D111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you need set path to steps </w:t>
      </w:r>
      <w:r w:rsidR="4DF9FAAF" w:rsidRPr="00233FCC">
        <w:rPr>
          <w:rFonts w:eastAsia="Calibri" w:cstheme="minorHAnsi"/>
          <w:color w:val="404040" w:themeColor="text1" w:themeTint="BF"/>
          <w:sz w:val="24"/>
          <w:szCs w:val="24"/>
        </w:rPr>
        <w:t>folder)</w:t>
      </w:r>
      <w:r w:rsidR="4AFD65BC"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 </w:t>
      </w:r>
    </w:p>
    <w:p w14:paraId="7DC87E03" w14:textId="4738600C" w:rsidR="6FE44AFD" w:rsidRPr="00233FCC" w:rsidRDefault="6FE44AFD" w:rsidP="00ED1227">
      <w:pPr>
        <w:pStyle w:val="ListParagraph"/>
        <w:numPr>
          <w:ilvl w:val="0"/>
          <w:numId w:val="1"/>
        </w:numPr>
        <w:spacing w:before="240" w:line="360" w:lineRule="exact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>TestResult</w:t>
      </w:r>
      <w:proofErr w:type="spellEnd"/>
      <w:r w:rsidRPr="00233FCC">
        <w:rPr>
          <w:rFonts w:eastAsia="Calibri" w:cstheme="minorHAnsi"/>
          <w:color w:val="404040" w:themeColor="text1" w:themeTint="BF"/>
          <w:sz w:val="24"/>
          <w:szCs w:val="24"/>
        </w:rPr>
        <w:t xml:space="preserve">: Test report is generated in this folder </w:t>
      </w:r>
    </w:p>
    <w:p w14:paraId="61114A15" w14:textId="12C941DF" w:rsidR="00233FCC" w:rsidRPr="00771656" w:rsidRDefault="21B4C985" w:rsidP="00C741E2">
      <w:pPr>
        <w:pStyle w:val="ListParagraph"/>
        <w:numPr>
          <w:ilvl w:val="0"/>
          <w:numId w:val="1"/>
        </w:numPr>
        <w:spacing w:before="240" w:line="360" w:lineRule="exact"/>
        <w:jc w:val="both"/>
        <w:rPr>
          <w:color w:val="404040" w:themeColor="text1" w:themeTint="BF"/>
          <w:sz w:val="24"/>
          <w:szCs w:val="24"/>
        </w:rPr>
      </w:pPr>
      <w:r w:rsidRPr="00771656">
        <w:rPr>
          <w:rFonts w:eastAsia="Calibri" w:cstheme="minorHAnsi"/>
          <w:color w:val="404040" w:themeColor="text1" w:themeTint="BF"/>
          <w:sz w:val="24"/>
          <w:szCs w:val="24"/>
        </w:rPr>
        <w:t>Utilities:</w:t>
      </w:r>
      <w:r w:rsidR="0F07AD6C" w:rsidRPr="00771656">
        <w:rPr>
          <w:rFonts w:eastAsia="Calibri" w:cstheme="minorHAnsi"/>
          <w:color w:val="404040" w:themeColor="text1" w:themeTint="BF"/>
          <w:sz w:val="24"/>
          <w:szCs w:val="24"/>
        </w:rPr>
        <w:t xml:space="preserve"> All the utilities file files define in this folder like </w:t>
      </w:r>
      <w:r w:rsidR="00D62A47" w:rsidRPr="00771656">
        <w:rPr>
          <w:rFonts w:eastAsia="Calibri" w:cstheme="minorHAnsi"/>
          <w:color w:val="404040" w:themeColor="text1" w:themeTint="BF"/>
          <w:sz w:val="24"/>
          <w:szCs w:val="24"/>
        </w:rPr>
        <w:t>JSON</w:t>
      </w:r>
      <w:r w:rsidR="0F07AD6C" w:rsidRPr="00771656">
        <w:rPr>
          <w:rFonts w:eastAsia="Calibri" w:cstheme="minorHAnsi"/>
          <w:color w:val="404040" w:themeColor="text1" w:themeTint="BF"/>
          <w:sz w:val="24"/>
          <w:szCs w:val="24"/>
        </w:rPr>
        <w:t xml:space="preserve"> reader excel reader etc</w:t>
      </w:r>
      <w:r w:rsidR="0F07AD6C" w:rsidRPr="00771656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12E1440E" w14:textId="1B41AE7C" w:rsidR="00CA557E" w:rsidRDefault="00CA557E" w:rsidP="007D23A5">
      <w:pPr>
        <w:pStyle w:val="Heading1"/>
        <w:numPr>
          <w:ilvl w:val="0"/>
          <w:numId w:val="10"/>
        </w:numPr>
      </w:pPr>
      <w:bookmarkStart w:id="11" w:name="_Toc75506075"/>
      <w:proofErr w:type="spellStart"/>
      <w:r>
        <w:t>VSCode</w:t>
      </w:r>
      <w:proofErr w:type="spellEnd"/>
      <w:r>
        <w:t xml:space="preserve"> Setup</w:t>
      </w:r>
      <w:bookmarkEnd w:id="11"/>
    </w:p>
    <w:p w14:paraId="58DA4FA9" w14:textId="5685AF45" w:rsidR="00CA557E" w:rsidRPr="00771656" w:rsidRDefault="00771656" w:rsidP="00CA557E">
      <w:pPr>
        <w:pStyle w:val="ListParagraph"/>
        <w:numPr>
          <w:ilvl w:val="0"/>
          <w:numId w:val="11"/>
        </w:numPr>
        <w:rPr>
          <w:sz w:val="24"/>
        </w:rPr>
      </w:pPr>
      <w:r w:rsidRPr="00771656">
        <w:rPr>
          <w:noProof/>
          <w:sz w:val="24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3BFD2A9B" wp14:editId="22455934">
            <wp:simplePos x="0" y="0"/>
            <wp:positionH relativeFrom="column">
              <wp:posOffset>704850</wp:posOffset>
            </wp:positionH>
            <wp:positionV relativeFrom="paragraph">
              <wp:posOffset>504825</wp:posOffset>
            </wp:positionV>
            <wp:extent cx="4429125" cy="380111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57E" w:rsidRPr="00771656">
        <w:rPr>
          <w:sz w:val="24"/>
        </w:rPr>
        <w:t xml:space="preserve">For Easy scripting download and enable the following extensions for your </w:t>
      </w:r>
      <w:proofErr w:type="spellStart"/>
      <w:r w:rsidR="00CA557E" w:rsidRPr="00771656">
        <w:rPr>
          <w:sz w:val="24"/>
        </w:rPr>
        <w:t>specflow</w:t>
      </w:r>
      <w:proofErr w:type="spellEnd"/>
      <w:r w:rsidR="00CA557E" w:rsidRPr="00771656">
        <w:rPr>
          <w:sz w:val="24"/>
        </w:rPr>
        <w:t xml:space="preserve"> project:</w:t>
      </w:r>
    </w:p>
    <w:p w14:paraId="156ADB4B" w14:textId="1AC018D7" w:rsidR="00CA557E" w:rsidRPr="00771656" w:rsidRDefault="00CA557E" w:rsidP="00CA557E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 w:rsidRPr="00771656">
        <w:rPr>
          <w:sz w:val="24"/>
        </w:rPr>
        <w:lastRenderedPageBreak/>
        <w:t>VSCode</w:t>
      </w:r>
      <w:proofErr w:type="spellEnd"/>
      <w:r w:rsidRPr="00771656">
        <w:rPr>
          <w:sz w:val="24"/>
        </w:rPr>
        <w:t xml:space="preserve"> tasks has been created</w:t>
      </w:r>
      <w:r w:rsidR="00FB6738" w:rsidRPr="00771656">
        <w:rPr>
          <w:sz w:val="24"/>
        </w:rPr>
        <w:t xml:space="preserve">. To run the </w:t>
      </w:r>
      <w:proofErr w:type="gramStart"/>
      <w:r w:rsidR="00FB6738" w:rsidRPr="00771656">
        <w:rPr>
          <w:sz w:val="24"/>
        </w:rPr>
        <w:t>tasks</w:t>
      </w:r>
      <w:proofErr w:type="gramEnd"/>
      <w:r w:rsidR="00FB6738" w:rsidRPr="00771656">
        <w:rPr>
          <w:sz w:val="24"/>
        </w:rPr>
        <w:t xml:space="preserve"> you have to do the following:</w:t>
      </w:r>
    </w:p>
    <w:p w14:paraId="5729A7FB" w14:textId="6BD52383" w:rsidR="00FB6738" w:rsidRPr="00771656" w:rsidRDefault="00FB6738" w:rsidP="00FB6738">
      <w:pPr>
        <w:pStyle w:val="ListParagraph"/>
        <w:numPr>
          <w:ilvl w:val="1"/>
          <w:numId w:val="11"/>
        </w:numPr>
        <w:rPr>
          <w:sz w:val="24"/>
        </w:rPr>
      </w:pPr>
      <w:r w:rsidRPr="00771656">
        <w:rPr>
          <w:noProof/>
          <w:sz w:val="24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2F4F6F12" wp14:editId="2DD47738">
            <wp:simplePos x="0" y="0"/>
            <wp:positionH relativeFrom="column">
              <wp:posOffset>1000125</wp:posOffset>
            </wp:positionH>
            <wp:positionV relativeFrom="paragraph">
              <wp:posOffset>446405</wp:posOffset>
            </wp:positionV>
            <wp:extent cx="4935562" cy="29432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7" r="15865" b="62970"/>
                    <a:stretch/>
                  </pic:blipFill>
                  <pic:spPr bwMode="auto">
                    <a:xfrm>
                      <a:off x="0" y="0"/>
                      <a:ext cx="4935562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1656">
        <w:rPr>
          <w:sz w:val="24"/>
        </w:rPr>
        <w:t xml:space="preserve">Press </w:t>
      </w:r>
      <w:proofErr w:type="spellStart"/>
      <w:r w:rsidRPr="00771656">
        <w:rPr>
          <w:sz w:val="24"/>
        </w:rPr>
        <w:t>Ctrl+Shit+P</w:t>
      </w:r>
      <w:proofErr w:type="spellEnd"/>
      <w:r w:rsidRPr="00771656">
        <w:rPr>
          <w:sz w:val="24"/>
        </w:rPr>
        <w:t xml:space="preserve"> to open the runner and type “Task” and choose the required task.</w:t>
      </w:r>
    </w:p>
    <w:p w14:paraId="5E27C4DA" w14:textId="4F02D141" w:rsidR="00FB6738" w:rsidRPr="00771656" w:rsidRDefault="00FB6738" w:rsidP="00FB6738">
      <w:pPr>
        <w:pStyle w:val="ListParagraph"/>
        <w:numPr>
          <w:ilvl w:val="1"/>
          <w:numId w:val="11"/>
        </w:numPr>
        <w:rPr>
          <w:sz w:val="24"/>
        </w:rPr>
      </w:pPr>
      <w:r w:rsidRPr="00771656">
        <w:rPr>
          <w:sz w:val="24"/>
        </w:rPr>
        <w:t>Build Task – Builds your code for your latest changes</w:t>
      </w:r>
    </w:p>
    <w:p w14:paraId="3A229204" w14:textId="0650D4F7" w:rsidR="00FB6738" w:rsidRPr="00771656" w:rsidRDefault="00FB6738" w:rsidP="00FB6738">
      <w:pPr>
        <w:pStyle w:val="ListParagraph"/>
        <w:numPr>
          <w:ilvl w:val="1"/>
          <w:numId w:val="11"/>
        </w:numPr>
        <w:rPr>
          <w:sz w:val="24"/>
        </w:rPr>
      </w:pPr>
      <w:r w:rsidRPr="00771656">
        <w:rPr>
          <w:sz w:val="24"/>
        </w:rPr>
        <w:t>Test Task – Runs all your tests defined in the feature folder (E2E)</w:t>
      </w:r>
    </w:p>
    <w:p w14:paraId="6606BA9B" w14:textId="0ED8ABCE" w:rsidR="00FB6738" w:rsidRPr="00771656" w:rsidRDefault="00FB6738" w:rsidP="00FB6738">
      <w:pPr>
        <w:pStyle w:val="ListParagraph"/>
        <w:numPr>
          <w:ilvl w:val="1"/>
          <w:numId w:val="11"/>
        </w:numPr>
        <w:rPr>
          <w:sz w:val="24"/>
        </w:rPr>
      </w:pPr>
      <w:r w:rsidRPr="00771656">
        <w:rPr>
          <w:sz w:val="24"/>
        </w:rPr>
        <w:t xml:space="preserve">Report Task – Generates a </w:t>
      </w:r>
      <w:proofErr w:type="spellStart"/>
      <w:r w:rsidRPr="00771656">
        <w:rPr>
          <w:sz w:val="24"/>
        </w:rPr>
        <w:t>LivingDoc</w:t>
      </w:r>
      <w:proofErr w:type="spellEnd"/>
      <w:r w:rsidRPr="00771656">
        <w:rPr>
          <w:sz w:val="24"/>
        </w:rPr>
        <w:t xml:space="preserve"> report from the last executed test cases.</w:t>
      </w:r>
    </w:p>
    <w:p w14:paraId="2943B822" w14:textId="7B9CE5AA" w:rsidR="00FB6738" w:rsidRPr="00771656" w:rsidRDefault="00FB6738" w:rsidP="00FB6738">
      <w:pPr>
        <w:pStyle w:val="ListParagraph"/>
        <w:numPr>
          <w:ilvl w:val="0"/>
          <w:numId w:val="11"/>
        </w:numPr>
        <w:rPr>
          <w:sz w:val="24"/>
        </w:rPr>
      </w:pPr>
      <w:r w:rsidRPr="00771656">
        <w:rPr>
          <w:sz w:val="24"/>
        </w:rPr>
        <w:t xml:space="preserve">If you want to run the tasks manually from any </w:t>
      </w:r>
      <w:proofErr w:type="spellStart"/>
      <w:r w:rsidRPr="00771656">
        <w:rPr>
          <w:sz w:val="24"/>
        </w:rPr>
        <w:t>powershell</w:t>
      </w:r>
      <w:proofErr w:type="spellEnd"/>
      <w:r w:rsidRPr="00771656">
        <w:rPr>
          <w:sz w:val="24"/>
        </w:rPr>
        <w:t xml:space="preserve"> or terminal, you can do the following:</w:t>
      </w:r>
    </w:p>
    <w:p w14:paraId="4D23942E" w14:textId="3E2F3C4E" w:rsidR="00FB6738" w:rsidRPr="00771656" w:rsidRDefault="00FB6738" w:rsidP="00FB6738">
      <w:pPr>
        <w:pStyle w:val="ListParagraph"/>
        <w:numPr>
          <w:ilvl w:val="1"/>
          <w:numId w:val="11"/>
        </w:numPr>
        <w:rPr>
          <w:sz w:val="24"/>
        </w:rPr>
      </w:pPr>
      <w:r w:rsidRPr="00771656">
        <w:rPr>
          <w:noProof/>
          <w:sz w:val="24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5903089F" wp14:editId="00E47871">
            <wp:simplePos x="0" y="0"/>
            <wp:positionH relativeFrom="column">
              <wp:posOffset>1000125</wp:posOffset>
            </wp:positionH>
            <wp:positionV relativeFrom="paragraph">
              <wp:posOffset>273050</wp:posOffset>
            </wp:positionV>
            <wp:extent cx="4200525" cy="16478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1656">
        <w:rPr>
          <w:sz w:val="24"/>
        </w:rPr>
        <w:t xml:space="preserve">Open the project in the </w:t>
      </w:r>
      <w:proofErr w:type="spellStart"/>
      <w:r w:rsidRPr="00771656">
        <w:rPr>
          <w:sz w:val="24"/>
        </w:rPr>
        <w:t>cmd</w:t>
      </w:r>
      <w:proofErr w:type="spellEnd"/>
      <w:r w:rsidRPr="00771656">
        <w:rPr>
          <w:sz w:val="24"/>
        </w:rPr>
        <w:t>:</w:t>
      </w:r>
    </w:p>
    <w:p w14:paraId="529E0CFA" w14:textId="208C5530" w:rsidR="00FB6738" w:rsidRPr="00771656" w:rsidRDefault="00FB6738" w:rsidP="00FB6738">
      <w:pPr>
        <w:pStyle w:val="ListParagraph"/>
        <w:numPr>
          <w:ilvl w:val="1"/>
          <w:numId w:val="11"/>
        </w:numPr>
        <w:rPr>
          <w:sz w:val="24"/>
        </w:rPr>
      </w:pPr>
      <w:r w:rsidRPr="00771656">
        <w:rPr>
          <w:sz w:val="24"/>
        </w:rPr>
        <w:t>You can use the following commands:</w:t>
      </w:r>
    </w:p>
    <w:p w14:paraId="42ACE289" w14:textId="250B96A5" w:rsidR="00FB6738" w:rsidRPr="00771656" w:rsidRDefault="00FB6738" w:rsidP="00FB6738">
      <w:pPr>
        <w:pStyle w:val="ListParagraph"/>
        <w:numPr>
          <w:ilvl w:val="2"/>
          <w:numId w:val="11"/>
        </w:numPr>
        <w:rPr>
          <w:sz w:val="24"/>
        </w:rPr>
      </w:pPr>
      <w:r w:rsidRPr="00771656">
        <w:rPr>
          <w:sz w:val="24"/>
        </w:rPr>
        <w:t xml:space="preserve">Build – </w:t>
      </w:r>
      <w:proofErr w:type="spellStart"/>
      <w:r w:rsidRPr="00771656">
        <w:rPr>
          <w:sz w:val="24"/>
        </w:rPr>
        <w:t>dotnet</w:t>
      </w:r>
      <w:proofErr w:type="spellEnd"/>
      <w:r w:rsidRPr="00771656">
        <w:rPr>
          <w:sz w:val="24"/>
        </w:rPr>
        <w:t xml:space="preserve"> build</w:t>
      </w:r>
    </w:p>
    <w:p w14:paraId="489EEECA" w14:textId="6AEF807F" w:rsidR="00FB6738" w:rsidRPr="00771656" w:rsidRDefault="00FB6738" w:rsidP="00FB6738">
      <w:pPr>
        <w:pStyle w:val="ListParagraph"/>
        <w:numPr>
          <w:ilvl w:val="2"/>
          <w:numId w:val="11"/>
        </w:numPr>
        <w:rPr>
          <w:sz w:val="24"/>
        </w:rPr>
      </w:pPr>
      <w:r w:rsidRPr="00771656">
        <w:rPr>
          <w:sz w:val="24"/>
        </w:rPr>
        <w:t xml:space="preserve">Test – </w:t>
      </w:r>
      <w:proofErr w:type="spellStart"/>
      <w:r w:rsidRPr="00771656">
        <w:rPr>
          <w:sz w:val="24"/>
        </w:rPr>
        <w:t>dotnet</w:t>
      </w:r>
      <w:proofErr w:type="spellEnd"/>
      <w:r w:rsidRPr="00771656">
        <w:rPr>
          <w:sz w:val="24"/>
        </w:rPr>
        <w:t xml:space="preserve"> test or </w:t>
      </w:r>
      <w:proofErr w:type="spellStart"/>
      <w:r w:rsidRPr="00771656">
        <w:rPr>
          <w:sz w:val="24"/>
        </w:rPr>
        <w:t>dotnet</w:t>
      </w:r>
      <w:proofErr w:type="spellEnd"/>
      <w:r w:rsidRPr="00771656">
        <w:rPr>
          <w:sz w:val="24"/>
        </w:rPr>
        <w:t xml:space="preserve"> test --filter </w:t>
      </w:r>
      <w:proofErr w:type="spellStart"/>
      <w:r w:rsidRPr="00771656">
        <w:rPr>
          <w:sz w:val="24"/>
        </w:rPr>
        <w:t>TestCategory</w:t>
      </w:r>
      <w:proofErr w:type="spellEnd"/>
      <w:r w:rsidRPr="00771656">
        <w:rPr>
          <w:sz w:val="24"/>
        </w:rPr>
        <w:t>=</w:t>
      </w:r>
      <w:proofErr w:type="spellStart"/>
      <w:r w:rsidRPr="00771656">
        <w:rPr>
          <w:sz w:val="24"/>
        </w:rPr>
        <w:t>mytag</w:t>
      </w:r>
      <w:proofErr w:type="spellEnd"/>
    </w:p>
    <w:p w14:paraId="646E6E2D" w14:textId="1985C62F" w:rsidR="2CF1B3E7" w:rsidRPr="00771656" w:rsidRDefault="00FB6738" w:rsidP="00D164F1">
      <w:pPr>
        <w:pStyle w:val="ListParagraph"/>
        <w:numPr>
          <w:ilvl w:val="2"/>
          <w:numId w:val="11"/>
        </w:numPr>
        <w:spacing w:before="240" w:line="360" w:lineRule="exact"/>
        <w:rPr>
          <w:rFonts w:ascii="Calibri" w:eastAsia="Calibri" w:hAnsi="Calibri" w:cs="Calibri"/>
          <w:color w:val="404040" w:themeColor="text1" w:themeTint="BF"/>
          <w:sz w:val="28"/>
          <w:szCs w:val="24"/>
        </w:rPr>
      </w:pPr>
      <w:r w:rsidRPr="00771656">
        <w:rPr>
          <w:sz w:val="24"/>
        </w:rPr>
        <w:t xml:space="preserve">Report- </w:t>
      </w:r>
      <w:proofErr w:type="spellStart"/>
      <w:r w:rsidRPr="00771656">
        <w:rPr>
          <w:sz w:val="24"/>
        </w:rPr>
        <w:t>l</w:t>
      </w:r>
      <w:r w:rsidR="00D164F1" w:rsidRPr="00771656">
        <w:rPr>
          <w:sz w:val="24"/>
        </w:rPr>
        <w:t>ivingdoc</w:t>
      </w:r>
      <w:proofErr w:type="spellEnd"/>
      <w:r w:rsidR="00D164F1" w:rsidRPr="00771656">
        <w:rPr>
          <w:sz w:val="24"/>
        </w:rPr>
        <w:t xml:space="preserve"> test-assembly </w:t>
      </w:r>
      <w:r w:rsidRPr="00771656">
        <w:rPr>
          <w:sz w:val="24"/>
        </w:rPr>
        <w:t>bin\Debug\netcoreapp3.1\SpecFlowProjectDemo.dll -t bin\Debug\netcoreapp3.1\</w:t>
      </w:r>
      <w:proofErr w:type="spellStart"/>
      <w:r w:rsidRPr="00771656">
        <w:rPr>
          <w:sz w:val="24"/>
        </w:rPr>
        <w:t>TestExecution.json</w:t>
      </w:r>
      <w:proofErr w:type="spellEnd"/>
      <w:r w:rsidR="2CF1B3E7" w:rsidRPr="00771656">
        <w:rPr>
          <w:rFonts w:ascii="Calibri" w:eastAsia="Calibri" w:hAnsi="Calibri" w:cs="Calibri"/>
          <w:color w:val="404040" w:themeColor="text1" w:themeTint="BF"/>
          <w:sz w:val="28"/>
          <w:szCs w:val="24"/>
        </w:rPr>
        <w:t xml:space="preserve">        </w:t>
      </w:r>
    </w:p>
    <w:p w14:paraId="5C954CAE" w14:textId="446C3C8B" w:rsidR="2790B090" w:rsidRDefault="2790B090" w:rsidP="00ED1227">
      <w:pPr>
        <w:spacing w:before="240" w:line="360" w:lineRule="exact"/>
        <w:jc w:val="both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sectPr w:rsidR="2790B090" w:rsidSect="00D62A47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FFD09" w14:textId="77777777" w:rsidR="004E19D6" w:rsidRDefault="004E19D6" w:rsidP="002D13CC">
      <w:pPr>
        <w:spacing w:after="0" w:line="240" w:lineRule="auto"/>
      </w:pPr>
      <w:r>
        <w:separator/>
      </w:r>
    </w:p>
  </w:endnote>
  <w:endnote w:type="continuationSeparator" w:id="0">
    <w:p w14:paraId="794C84E8" w14:textId="77777777" w:rsidR="004E19D6" w:rsidRDefault="004E19D6" w:rsidP="002D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529EB" w14:textId="77777777" w:rsidR="002D13CC" w:rsidRDefault="002D1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D6DF1" w14:textId="77777777" w:rsidR="004E19D6" w:rsidRDefault="004E19D6" w:rsidP="002D13CC">
      <w:pPr>
        <w:spacing w:after="0" w:line="240" w:lineRule="auto"/>
      </w:pPr>
      <w:r>
        <w:separator/>
      </w:r>
    </w:p>
  </w:footnote>
  <w:footnote w:type="continuationSeparator" w:id="0">
    <w:p w14:paraId="2C79EB4E" w14:textId="77777777" w:rsidR="004E19D6" w:rsidRDefault="004E19D6" w:rsidP="002D13CC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xUeYCo0IUt4yL6" id="pRQB/61a"/>
    <int:WordHash hashCode="wBqgz0XfNVbxsW" id="bGQv5lm/"/>
    <int:WordHash hashCode="zrT/GF40EAmLGI" id="qUJKyXLN"/>
    <int:WordHash hashCode="SrADfxt94bYg+T" id="jkRGB8Sz"/>
    <int:WordHash hashCode="Urr3cmUqEv+ljQ" id="obQ1x+tO"/>
    <int:WordHash hashCode="c7nRNowcH8ppD0" id="le6fjGMI"/>
    <int:WordHash hashCode="6FIdUE/fIw9beN" id="W3aQIeJj"/>
    <int:WordHash hashCode="R0oL9KLBqbZ/13" id="/kdauEgc"/>
    <int:WordHash hashCode="3V0HroJqaEUZ2T" id="Hitn+JRz"/>
    <int:WordHash hashCode="3o7O3qMBy0doqt" id="FopdyjuA"/>
    <int:WordHash hashCode="o/IJPMCAEEZp44" id="3nKFMGtZ"/>
  </int:Manifest>
  <int:Observations>
    <int:Content id="pRQB/61a">
      <int:Rejection type="LegacyProofing"/>
    </int:Content>
    <int:Content id="bGQv5lm/">
      <int:Rejection type="LegacyProofing"/>
    </int:Content>
    <int:Content id="qUJKyXLN">
      <int:Rejection type="LegacyProofing"/>
    </int:Content>
    <int:Content id="jkRGB8Sz">
      <int:Rejection type="LegacyProofing"/>
    </int:Content>
    <int:Content id="obQ1x+tO">
      <int:Rejection type="LegacyProofing"/>
    </int:Content>
    <int:Content id="le6fjGMI">
      <int:Rejection type="LegacyProofing"/>
    </int:Content>
    <int:Content id="W3aQIeJj">
      <int:Rejection type="LegacyProofing"/>
    </int:Content>
    <int:Content id="/kdauEgc">
      <int:Rejection type="LegacyProofing"/>
    </int:Content>
    <int:Content id="Hitn+JRz">
      <int:Rejection type="LegacyProofing"/>
    </int:Content>
    <int:Content id="FopdyjuA">
      <int:Rejection type="LegacyProofing"/>
    </int:Content>
    <int:Content id="3nKFMGt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A95"/>
    <w:multiLevelType w:val="hybridMultilevel"/>
    <w:tmpl w:val="B31EF20A"/>
    <w:lvl w:ilvl="0" w:tplc="15B8A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A1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E3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82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D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2AA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AF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C9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CE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487"/>
    <w:multiLevelType w:val="hybridMultilevel"/>
    <w:tmpl w:val="94AE7A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054E"/>
    <w:multiLevelType w:val="hybridMultilevel"/>
    <w:tmpl w:val="7A6C051A"/>
    <w:lvl w:ilvl="0" w:tplc="FBDE2C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1014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DA0C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4A79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70F1D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87655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6667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C81B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A83D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79647E"/>
    <w:multiLevelType w:val="hybridMultilevel"/>
    <w:tmpl w:val="29529C2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3607D7C"/>
    <w:multiLevelType w:val="hybridMultilevel"/>
    <w:tmpl w:val="BEAECB96"/>
    <w:lvl w:ilvl="0" w:tplc="C39839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1A8A3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E5664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A25F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BE3B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F7E76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6441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385D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96DB5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90467"/>
    <w:multiLevelType w:val="multilevel"/>
    <w:tmpl w:val="5F34E91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FFA0056"/>
    <w:multiLevelType w:val="hybridMultilevel"/>
    <w:tmpl w:val="0D1AF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84872"/>
    <w:multiLevelType w:val="multilevel"/>
    <w:tmpl w:val="5F34E91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45C63B4"/>
    <w:multiLevelType w:val="hybridMultilevel"/>
    <w:tmpl w:val="8CC4C1AC"/>
    <w:lvl w:ilvl="0" w:tplc="5D9A3A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4AAB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8DC9F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AC08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D86C8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CAD5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2648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5A0C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7C25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E7E0E"/>
    <w:multiLevelType w:val="hybridMultilevel"/>
    <w:tmpl w:val="5964CF10"/>
    <w:lvl w:ilvl="0" w:tplc="50E4A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20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A3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903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A6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04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C5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AA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42C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B5088"/>
    <w:multiLevelType w:val="hybridMultilevel"/>
    <w:tmpl w:val="6B96F998"/>
    <w:lvl w:ilvl="0" w:tplc="01D80A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F4A35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34E0B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F0A86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DA2C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C2A1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0FF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1C8D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CC47AD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2E0628"/>
    <w:multiLevelType w:val="hybridMultilevel"/>
    <w:tmpl w:val="D6DE7D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F83FE4"/>
    <w:multiLevelType w:val="hybridMultilevel"/>
    <w:tmpl w:val="9CD407E6"/>
    <w:lvl w:ilvl="0" w:tplc="799CB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E7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65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6E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0F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6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4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A5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8C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0tDQzNzEyMDUxt7RU0lEKTi0uzszPAykwqQUAJJoprSwAAAA="/>
  </w:docVars>
  <w:rsids>
    <w:rsidRoot w:val="6AA47ABC"/>
    <w:rsid w:val="00027460"/>
    <w:rsid w:val="000320F1"/>
    <w:rsid w:val="00082A0D"/>
    <w:rsid w:val="000D397D"/>
    <w:rsid w:val="00195736"/>
    <w:rsid w:val="001C260B"/>
    <w:rsid w:val="00226C1B"/>
    <w:rsid w:val="00233FCC"/>
    <w:rsid w:val="002D13CC"/>
    <w:rsid w:val="002F2B45"/>
    <w:rsid w:val="003557E6"/>
    <w:rsid w:val="004C7056"/>
    <w:rsid w:val="004E19D6"/>
    <w:rsid w:val="004F6036"/>
    <w:rsid w:val="0066665B"/>
    <w:rsid w:val="00699034"/>
    <w:rsid w:val="006C78A0"/>
    <w:rsid w:val="007472FE"/>
    <w:rsid w:val="00771656"/>
    <w:rsid w:val="007D23A5"/>
    <w:rsid w:val="00B56E06"/>
    <w:rsid w:val="00C1376B"/>
    <w:rsid w:val="00CA557E"/>
    <w:rsid w:val="00CB41DC"/>
    <w:rsid w:val="00D164F1"/>
    <w:rsid w:val="00D62A47"/>
    <w:rsid w:val="00DE6472"/>
    <w:rsid w:val="00ED1227"/>
    <w:rsid w:val="00FB6738"/>
    <w:rsid w:val="00FD49B5"/>
    <w:rsid w:val="0132B385"/>
    <w:rsid w:val="01617674"/>
    <w:rsid w:val="01B2200A"/>
    <w:rsid w:val="01D17CE4"/>
    <w:rsid w:val="0240458E"/>
    <w:rsid w:val="0242F4CC"/>
    <w:rsid w:val="02D44AB3"/>
    <w:rsid w:val="02E6DB10"/>
    <w:rsid w:val="0321D623"/>
    <w:rsid w:val="032EAC83"/>
    <w:rsid w:val="03356A1E"/>
    <w:rsid w:val="034935A6"/>
    <w:rsid w:val="03553066"/>
    <w:rsid w:val="03C28E7E"/>
    <w:rsid w:val="04991736"/>
    <w:rsid w:val="04C5940A"/>
    <w:rsid w:val="04E9C0CC"/>
    <w:rsid w:val="0514F7E6"/>
    <w:rsid w:val="052E2ADB"/>
    <w:rsid w:val="05C3CD8B"/>
    <w:rsid w:val="05C45B62"/>
    <w:rsid w:val="0634E797"/>
    <w:rsid w:val="08105CAA"/>
    <w:rsid w:val="081CA6C9"/>
    <w:rsid w:val="08EB6360"/>
    <w:rsid w:val="092CD238"/>
    <w:rsid w:val="09ABC864"/>
    <w:rsid w:val="09FA43B1"/>
    <w:rsid w:val="0CA45336"/>
    <w:rsid w:val="0CC2B47F"/>
    <w:rsid w:val="0D1943A4"/>
    <w:rsid w:val="0DB644EA"/>
    <w:rsid w:val="0DC80B46"/>
    <w:rsid w:val="0EE053AB"/>
    <w:rsid w:val="0EEBD123"/>
    <w:rsid w:val="0EF829F7"/>
    <w:rsid w:val="0F07AD6C"/>
    <w:rsid w:val="0F6B3DA8"/>
    <w:rsid w:val="10ECC70B"/>
    <w:rsid w:val="1119CD65"/>
    <w:rsid w:val="111D1EC7"/>
    <w:rsid w:val="116B1E9F"/>
    <w:rsid w:val="11B6DA49"/>
    <w:rsid w:val="11F0C7BB"/>
    <w:rsid w:val="1250A45C"/>
    <w:rsid w:val="125C045B"/>
    <w:rsid w:val="1292DD90"/>
    <w:rsid w:val="12D1FD63"/>
    <w:rsid w:val="13828946"/>
    <w:rsid w:val="147B4904"/>
    <w:rsid w:val="147B7779"/>
    <w:rsid w:val="14B34CDE"/>
    <w:rsid w:val="14EF4BCF"/>
    <w:rsid w:val="14F8A0DF"/>
    <w:rsid w:val="1529F47B"/>
    <w:rsid w:val="15666004"/>
    <w:rsid w:val="15CDD6E1"/>
    <w:rsid w:val="163EB24A"/>
    <w:rsid w:val="16664D5E"/>
    <w:rsid w:val="167DD1D5"/>
    <w:rsid w:val="16958528"/>
    <w:rsid w:val="16CA14CA"/>
    <w:rsid w:val="1779336B"/>
    <w:rsid w:val="181C95A1"/>
    <w:rsid w:val="183DF838"/>
    <w:rsid w:val="1892B369"/>
    <w:rsid w:val="18FC1845"/>
    <w:rsid w:val="1986765C"/>
    <w:rsid w:val="19D80FB0"/>
    <w:rsid w:val="1A955F6A"/>
    <w:rsid w:val="1AA14804"/>
    <w:rsid w:val="1B16C248"/>
    <w:rsid w:val="1B228E62"/>
    <w:rsid w:val="1BBD84A2"/>
    <w:rsid w:val="1C24B3D6"/>
    <w:rsid w:val="1C49C0B0"/>
    <w:rsid w:val="1C7A96C4"/>
    <w:rsid w:val="1CE081C7"/>
    <w:rsid w:val="1E559161"/>
    <w:rsid w:val="1EE30894"/>
    <w:rsid w:val="1FF161C2"/>
    <w:rsid w:val="200D347A"/>
    <w:rsid w:val="2050F7A3"/>
    <w:rsid w:val="20CEBAC2"/>
    <w:rsid w:val="20FDEDEB"/>
    <w:rsid w:val="216CE26C"/>
    <w:rsid w:val="21918841"/>
    <w:rsid w:val="21B4C985"/>
    <w:rsid w:val="21C04B30"/>
    <w:rsid w:val="21F72EAB"/>
    <w:rsid w:val="229E742E"/>
    <w:rsid w:val="23757D3A"/>
    <w:rsid w:val="23DD7CDD"/>
    <w:rsid w:val="244397BE"/>
    <w:rsid w:val="25114D9B"/>
    <w:rsid w:val="268F345F"/>
    <w:rsid w:val="26CBD504"/>
    <w:rsid w:val="2790B090"/>
    <w:rsid w:val="2803D6AC"/>
    <w:rsid w:val="282B04C0"/>
    <w:rsid w:val="289FD187"/>
    <w:rsid w:val="28B10C5E"/>
    <w:rsid w:val="29803766"/>
    <w:rsid w:val="2A0375C6"/>
    <w:rsid w:val="2A6BB744"/>
    <w:rsid w:val="2A7B5809"/>
    <w:rsid w:val="2B578CB1"/>
    <w:rsid w:val="2B861DCA"/>
    <w:rsid w:val="2B8DA62D"/>
    <w:rsid w:val="2C4F4BB3"/>
    <w:rsid w:val="2C5673AC"/>
    <w:rsid w:val="2C8C1E2D"/>
    <w:rsid w:val="2CF1B3E7"/>
    <w:rsid w:val="2D3B2120"/>
    <w:rsid w:val="2D8365CD"/>
    <w:rsid w:val="2E66362F"/>
    <w:rsid w:val="2FA0E79B"/>
    <w:rsid w:val="2FB72079"/>
    <w:rsid w:val="2FFD5BA9"/>
    <w:rsid w:val="305F2DE7"/>
    <w:rsid w:val="320DF033"/>
    <w:rsid w:val="324AD776"/>
    <w:rsid w:val="3269564A"/>
    <w:rsid w:val="32AAF93C"/>
    <w:rsid w:val="32AC819C"/>
    <w:rsid w:val="32BE8D37"/>
    <w:rsid w:val="336DB767"/>
    <w:rsid w:val="33846D54"/>
    <w:rsid w:val="33AA62A4"/>
    <w:rsid w:val="346F89E6"/>
    <w:rsid w:val="347956C5"/>
    <w:rsid w:val="34927F22"/>
    <w:rsid w:val="34A9CA4D"/>
    <w:rsid w:val="36A5BCD0"/>
    <w:rsid w:val="3924E23B"/>
    <w:rsid w:val="3934EB7D"/>
    <w:rsid w:val="39AFCDC7"/>
    <w:rsid w:val="3A890268"/>
    <w:rsid w:val="3AD57D1E"/>
    <w:rsid w:val="3C5363E2"/>
    <w:rsid w:val="3C8468AA"/>
    <w:rsid w:val="3C900487"/>
    <w:rsid w:val="3C97EA97"/>
    <w:rsid w:val="3CDCDD0D"/>
    <w:rsid w:val="3D593270"/>
    <w:rsid w:val="3E54319D"/>
    <w:rsid w:val="3E7A854C"/>
    <w:rsid w:val="3FD068CF"/>
    <w:rsid w:val="3FDCAF49"/>
    <w:rsid w:val="402526A2"/>
    <w:rsid w:val="4171D111"/>
    <w:rsid w:val="41CBB728"/>
    <w:rsid w:val="41F2944D"/>
    <w:rsid w:val="4212D926"/>
    <w:rsid w:val="427F420E"/>
    <w:rsid w:val="42CF542C"/>
    <w:rsid w:val="432F3D02"/>
    <w:rsid w:val="439BB79C"/>
    <w:rsid w:val="44633707"/>
    <w:rsid w:val="4468B2BC"/>
    <w:rsid w:val="44B7EEE6"/>
    <w:rsid w:val="44EEC81B"/>
    <w:rsid w:val="4501034C"/>
    <w:rsid w:val="454A79E8"/>
    <w:rsid w:val="462FE469"/>
    <w:rsid w:val="46892C34"/>
    <w:rsid w:val="46AEC910"/>
    <w:rsid w:val="47961689"/>
    <w:rsid w:val="489F28E2"/>
    <w:rsid w:val="490EFBF4"/>
    <w:rsid w:val="492ACA28"/>
    <w:rsid w:val="49430217"/>
    <w:rsid w:val="49E669D2"/>
    <w:rsid w:val="4A12E6A6"/>
    <w:rsid w:val="4A245A20"/>
    <w:rsid w:val="4AFD65BC"/>
    <w:rsid w:val="4B17AFCE"/>
    <w:rsid w:val="4BC17A3E"/>
    <w:rsid w:val="4BC60232"/>
    <w:rsid w:val="4BC63B7E"/>
    <w:rsid w:val="4BCB5787"/>
    <w:rsid w:val="4BE6D8E4"/>
    <w:rsid w:val="4C665C61"/>
    <w:rsid w:val="4CB2330E"/>
    <w:rsid w:val="4D081B88"/>
    <w:rsid w:val="4D0E69CF"/>
    <w:rsid w:val="4D19E747"/>
    <w:rsid w:val="4D620BDF"/>
    <w:rsid w:val="4DF9FAAF"/>
    <w:rsid w:val="4DFE656A"/>
    <w:rsid w:val="4E1DCF4D"/>
    <w:rsid w:val="4E7C6FC8"/>
    <w:rsid w:val="4E8B3A31"/>
    <w:rsid w:val="4EDFF2A3"/>
    <w:rsid w:val="4F4C30CF"/>
    <w:rsid w:val="4FE5B699"/>
    <w:rsid w:val="50460A91"/>
    <w:rsid w:val="507BC304"/>
    <w:rsid w:val="508D2C8F"/>
    <w:rsid w:val="50963020"/>
    <w:rsid w:val="50D2A724"/>
    <w:rsid w:val="51BD6225"/>
    <w:rsid w:val="52299F00"/>
    <w:rsid w:val="53B0166D"/>
    <w:rsid w:val="53B363C6"/>
    <w:rsid w:val="56AF3546"/>
    <w:rsid w:val="56DC4512"/>
    <w:rsid w:val="56E02ED7"/>
    <w:rsid w:val="57042CE5"/>
    <w:rsid w:val="5774E7CE"/>
    <w:rsid w:val="57B8E919"/>
    <w:rsid w:val="57FD57E4"/>
    <w:rsid w:val="589383AF"/>
    <w:rsid w:val="5898E084"/>
    <w:rsid w:val="592BB70C"/>
    <w:rsid w:val="59F4DA5D"/>
    <w:rsid w:val="59FCEC16"/>
    <w:rsid w:val="5A79EDDA"/>
    <w:rsid w:val="5ADF4F04"/>
    <w:rsid w:val="5B330855"/>
    <w:rsid w:val="5B443A78"/>
    <w:rsid w:val="5BFBE40E"/>
    <w:rsid w:val="5C807C3A"/>
    <w:rsid w:val="5C882804"/>
    <w:rsid w:val="5C8C20F0"/>
    <w:rsid w:val="5CAA79CC"/>
    <w:rsid w:val="5D064AE8"/>
    <w:rsid w:val="5D281136"/>
    <w:rsid w:val="5D674753"/>
    <w:rsid w:val="5E5D56CF"/>
    <w:rsid w:val="5EE35336"/>
    <w:rsid w:val="5F02C533"/>
    <w:rsid w:val="5FBC0442"/>
    <w:rsid w:val="6020F5F2"/>
    <w:rsid w:val="6022BB96"/>
    <w:rsid w:val="605EA627"/>
    <w:rsid w:val="609E9594"/>
    <w:rsid w:val="60C30885"/>
    <w:rsid w:val="61F2E36D"/>
    <w:rsid w:val="6235A4B5"/>
    <w:rsid w:val="62AF46B0"/>
    <w:rsid w:val="63A58982"/>
    <w:rsid w:val="64B62329"/>
    <w:rsid w:val="654829E8"/>
    <w:rsid w:val="655294BA"/>
    <w:rsid w:val="655524CC"/>
    <w:rsid w:val="657206B7"/>
    <w:rsid w:val="65A9E61C"/>
    <w:rsid w:val="66515C12"/>
    <w:rsid w:val="665FA777"/>
    <w:rsid w:val="66BA3508"/>
    <w:rsid w:val="670915D8"/>
    <w:rsid w:val="670DD718"/>
    <w:rsid w:val="6720F243"/>
    <w:rsid w:val="67553A9C"/>
    <w:rsid w:val="67ED2C73"/>
    <w:rsid w:val="67F34F55"/>
    <w:rsid w:val="6825F00D"/>
    <w:rsid w:val="6870B9D9"/>
    <w:rsid w:val="694236D5"/>
    <w:rsid w:val="6964D012"/>
    <w:rsid w:val="6A079577"/>
    <w:rsid w:val="6A4577DA"/>
    <w:rsid w:val="6A82AB5D"/>
    <w:rsid w:val="6AA47ABC"/>
    <w:rsid w:val="6AFB1451"/>
    <w:rsid w:val="6B260D93"/>
    <w:rsid w:val="6B6279A9"/>
    <w:rsid w:val="6C5153C2"/>
    <w:rsid w:val="6C6C9734"/>
    <w:rsid w:val="6D04FD0D"/>
    <w:rsid w:val="6DAA4132"/>
    <w:rsid w:val="6DBA96FB"/>
    <w:rsid w:val="6E645B7D"/>
    <w:rsid w:val="6EE5B0F9"/>
    <w:rsid w:val="6F18E8FD"/>
    <w:rsid w:val="6F4E152F"/>
    <w:rsid w:val="6FC96926"/>
    <w:rsid w:val="6FE44AFD"/>
    <w:rsid w:val="6FF38393"/>
    <w:rsid w:val="70D66FD7"/>
    <w:rsid w:val="71496B31"/>
    <w:rsid w:val="7174CAD1"/>
    <w:rsid w:val="727F9EC3"/>
    <w:rsid w:val="7286CF21"/>
    <w:rsid w:val="73A7413F"/>
    <w:rsid w:val="73E798E0"/>
    <w:rsid w:val="74ADC0F6"/>
    <w:rsid w:val="74D39D01"/>
    <w:rsid w:val="753BAFCB"/>
    <w:rsid w:val="7548957F"/>
    <w:rsid w:val="75A7EC20"/>
    <w:rsid w:val="75BD56B3"/>
    <w:rsid w:val="75C009E6"/>
    <w:rsid w:val="75CA721D"/>
    <w:rsid w:val="7642DB11"/>
    <w:rsid w:val="76C3B74A"/>
    <w:rsid w:val="773D063B"/>
    <w:rsid w:val="779CEF13"/>
    <w:rsid w:val="77E828B5"/>
    <w:rsid w:val="780B3DC3"/>
    <w:rsid w:val="78D41AC5"/>
    <w:rsid w:val="7938BF74"/>
    <w:rsid w:val="7B1AF7D2"/>
    <w:rsid w:val="7B36363A"/>
    <w:rsid w:val="7C6D8CAC"/>
    <w:rsid w:val="7C731E01"/>
    <w:rsid w:val="7D31EF71"/>
    <w:rsid w:val="7DB15BF6"/>
    <w:rsid w:val="7F9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ABC"/>
  <w15:chartTrackingRefBased/>
  <w15:docId w15:val="{BE937B2D-3869-453F-9638-2FE7581C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1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D1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CC"/>
  </w:style>
  <w:style w:type="paragraph" w:styleId="Footer">
    <w:name w:val="footer"/>
    <w:basedOn w:val="Normal"/>
    <w:link w:val="FooterChar"/>
    <w:uiPriority w:val="99"/>
    <w:unhideWhenUsed/>
    <w:rsid w:val="002D1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CC"/>
  </w:style>
  <w:style w:type="paragraph" w:styleId="TOCHeading">
    <w:name w:val="TOC Heading"/>
    <w:basedOn w:val="Heading1"/>
    <w:next w:val="Normal"/>
    <w:uiPriority w:val="39"/>
    <w:unhideWhenUsed/>
    <w:qFormat/>
    <w:rsid w:val="002D13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13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3CC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D62A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2A47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FD49B5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0b7a4ccb41744574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docs.specflow.org/projects/specflow/en/latest/Bindings/Bindings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ucumber.io/docs/gherkin/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C2"/>
    <w:rsid w:val="00293BC2"/>
    <w:rsid w:val="0036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C3E0EABD4F4248B6848455470FFB26">
    <w:name w:val="3AC3E0EABD4F4248B6848455470FFB26"/>
    <w:rsid w:val="00293BC2"/>
  </w:style>
  <w:style w:type="paragraph" w:customStyle="1" w:styleId="582E37DB8A7142D19BF92EDCBAECF1B3">
    <w:name w:val="582E37DB8A7142D19BF92EDCBAECF1B3"/>
    <w:rsid w:val="00293BC2"/>
  </w:style>
  <w:style w:type="paragraph" w:customStyle="1" w:styleId="B7E94AA1FD3C4B3F82DA5A897B2B8DC9">
    <w:name w:val="B7E94AA1FD3C4B3F82DA5A897B2B8DC9"/>
    <w:rsid w:val="00293B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14D99E-BB68-4A2D-AC9C-ED3E65893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SPECFLOW FRAMEWORK DOCUMEMTATION</vt:lpstr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SPECFLOW FRAMEWORK DOCUMEMTATION</dc:title>
  <dc:subject>V1.0</dc:subject>
  <dc:creator>Zeeshan ahmed and haider ali khan</dc:creator>
  <cp:keywords/>
  <dc:description/>
  <cp:lastModifiedBy>Haider Ali Khan</cp:lastModifiedBy>
  <cp:revision>13</cp:revision>
  <cp:lastPrinted>2021-06-25T04:34:00Z</cp:lastPrinted>
  <dcterms:created xsi:type="dcterms:W3CDTF">2021-06-23T12:32:00Z</dcterms:created>
  <dcterms:modified xsi:type="dcterms:W3CDTF">2021-06-25T04:35:00Z</dcterms:modified>
</cp:coreProperties>
</file>