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sz w:val="30"/>
          <w:szCs w:val="30"/>
        </w:rPr>
      </w:pPr>
      <w:r>
        <w:rPr>
          <w:rFonts w:hint="eastAsia"/>
          <w:sz w:val="30"/>
          <w:szCs w:val="30"/>
        </w:rPr>
        <w:t xml:space="preserve">                    </w:t>
      </w:r>
      <w:r>
        <w:rPr>
          <w:rFonts w:hint="eastAsia"/>
          <w:sz w:val="30"/>
          <w:szCs w:val="30"/>
        </w:rPr>
        <w:t>活</w:t>
      </w:r>
      <w:r>
        <w:rPr>
          <w:rFonts w:hint="eastAsia"/>
          <w:sz w:val="30"/>
          <w:szCs w:val="30"/>
        </w:rPr>
        <w:t xml:space="preserve"> </w:t>
      </w:r>
      <w:r>
        <w:rPr>
          <w:rFonts w:hint="eastAsia"/>
          <w:sz w:val="30"/>
          <w:szCs w:val="30"/>
        </w:rPr>
        <w:t>动</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载</w:t>
      </w:r>
      <w:r>
        <w:rPr>
          <w:rFonts w:hint="eastAsia"/>
          <w:sz w:val="30"/>
          <w:szCs w:val="30"/>
        </w:rPr>
        <w:t xml:space="preserve"> </w:t>
      </w:r>
      <w:r>
        <w:rPr>
          <w:rFonts w:hint="eastAsia"/>
          <w:sz w:val="30"/>
          <w:szCs w:val="30"/>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2716"/>
        <w:gridCol w:w="1607"/>
        <w:gridCol w:w="2654"/>
      </w:tblGrid>
      <w:tr>
        <w:trPr>
          <w:trHeight w:val="607" w:hRule="atLeast"/>
        </w:trPr>
        <w:tc>
          <w:tcPr>
            <w:tcW w:w="1545" w:type="dxa"/>
            <w:tcBorders/>
            <w:tcFitText w:val="false"/>
            <w:vAlign w:val="center"/>
          </w:tcPr>
          <w:p>
            <w:pPr>
              <w:pStyle w:val="style0"/>
              <w:jc w:val="center"/>
              <w:rPr>
                <w:sz w:val="24"/>
              </w:rPr>
            </w:pPr>
            <w:r>
              <w:rPr>
                <w:rFonts w:hint="eastAsia"/>
                <w:sz w:val="24"/>
              </w:rPr>
              <w:t>活动时间</w:t>
            </w:r>
          </w:p>
        </w:tc>
        <w:tc>
          <w:tcPr>
            <w:tcW w:w="2716" w:type="dxa"/>
            <w:tcBorders/>
            <w:tcFitText w:val="false"/>
            <w:vAlign w:val="center"/>
          </w:tcPr>
          <w:p>
            <w:pPr>
              <w:pStyle w:val="style0"/>
              <w:jc w:val="center"/>
              <w:rPr>
                <w:sz w:val="24"/>
              </w:rPr>
            </w:pPr>
            <w:r>
              <w:rPr>
                <w:rFonts w:hint="eastAsia"/>
                <w:sz w:val="24"/>
              </w:rPr>
              <w:t>第九第十课时</w:t>
            </w:r>
          </w:p>
        </w:tc>
        <w:tc>
          <w:tcPr>
            <w:tcW w:w="1607" w:type="dxa"/>
            <w:tcBorders/>
            <w:tcFitText w:val="false"/>
            <w:vAlign w:val="center"/>
          </w:tcPr>
          <w:p>
            <w:pPr>
              <w:pStyle w:val="style0"/>
              <w:jc w:val="center"/>
              <w:rPr>
                <w:sz w:val="24"/>
              </w:rPr>
            </w:pPr>
            <w:r>
              <w:rPr>
                <w:rFonts w:hint="eastAsia"/>
                <w:sz w:val="24"/>
              </w:rPr>
              <w:t>活动地点</w:t>
            </w:r>
          </w:p>
        </w:tc>
        <w:tc>
          <w:tcPr>
            <w:tcW w:w="2654" w:type="dxa"/>
            <w:tcBorders/>
            <w:tcFitText w:val="false"/>
            <w:vAlign w:val="center"/>
          </w:tcPr>
          <w:p>
            <w:pPr>
              <w:pStyle w:val="style0"/>
              <w:jc w:val="center"/>
              <w:rPr>
                <w:sz w:val="24"/>
              </w:rPr>
            </w:pPr>
            <w:r>
              <w:rPr>
                <w:rFonts w:hint="eastAsia"/>
                <w:sz w:val="24"/>
              </w:rPr>
              <w:t>育才外国语学校</w:t>
            </w:r>
          </w:p>
        </w:tc>
      </w:tr>
      <w:tr>
        <w:tblPrEx/>
        <w:trPr>
          <w:trHeight w:val="607" w:hRule="atLeast"/>
        </w:trPr>
        <w:tc>
          <w:tcPr>
            <w:tcW w:w="1545" w:type="dxa"/>
            <w:tcBorders/>
            <w:tcFitText w:val="false"/>
            <w:vAlign w:val="center"/>
          </w:tcPr>
          <w:p>
            <w:pPr>
              <w:pStyle w:val="style0"/>
              <w:jc w:val="center"/>
              <w:rPr>
                <w:sz w:val="24"/>
              </w:rPr>
            </w:pPr>
            <w:r>
              <w:rPr>
                <w:rFonts w:hint="eastAsia"/>
                <w:sz w:val="24"/>
              </w:rPr>
              <w:t>活动内容</w:t>
            </w:r>
          </w:p>
        </w:tc>
        <w:tc>
          <w:tcPr>
            <w:tcW w:w="6977" w:type="dxa"/>
            <w:gridSpan w:val="3"/>
            <w:tcBorders/>
            <w:tcFitText w:val="false"/>
            <w:vAlign w:val="center"/>
          </w:tcPr>
          <w:p>
            <w:pPr>
              <w:pStyle w:val="style0"/>
              <w:jc w:val="center"/>
              <w:rPr>
                <w:sz w:val="24"/>
              </w:rPr>
            </w:pPr>
            <w:r>
              <w:rPr>
                <w:rFonts w:hint="eastAsia"/>
                <w:sz w:val="24"/>
              </w:rPr>
              <w:t>四季星空的讲解与认知</w:t>
            </w:r>
          </w:p>
        </w:tc>
      </w:tr>
      <w:tr>
        <w:tblPrEx/>
        <w:trPr>
          <w:trHeight w:val="607" w:hRule="atLeast"/>
        </w:trPr>
        <w:tc>
          <w:tcPr>
            <w:tcW w:w="1545" w:type="dxa"/>
            <w:tcBorders/>
            <w:tcFitText w:val="false"/>
            <w:vAlign w:val="center"/>
          </w:tcPr>
          <w:p>
            <w:pPr>
              <w:pStyle w:val="style0"/>
              <w:jc w:val="center"/>
              <w:rPr>
                <w:sz w:val="24"/>
              </w:rPr>
            </w:pPr>
            <w:r>
              <w:rPr>
                <w:rFonts w:hint="eastAsia"/>
                <w:sz w:val="24"/>
              </w:rPr>
              <w:t>活动目标</w:t>
            </w:r>
          </w:p>
        </w:tc>
        <w:tc>
          <w:tcPr>
            <w:tcW w:w="6977" w:type="dxa"/>
            <w:gridSpan w:val="3"/>
            <w:tcBorders/>
            <w:tcFitText w:val="false"/>
            <w:vAlign w:val="center"/>
          </w:tcPr>
          <w:p>
            <w:pPr>
              <w:pStyle w:val="style0"/>
              <w:jc w:val="center"/>
              <w:rPr>
                <w:sz w:val="24"/>
              </w:rPr>
            </w:pPr>
            <w:r>
              <w:rPr>
                <w:rFonts w:hint="eastAsia"/>
                <w:sz w:val="24"/>
              </w:rPr>
              <w:t>通过两个课时的讲解使学生能够基本了解四季星空的特点，记住不同季节的星空的标志形状以及一些重要的星座名称和形状，使得观测的时候能够明白自己所观察的目标的名称</w:t>
            </w:r>
          </w:p>
        </w:tc>
      </w:tr>
      <w:tr>
        <w:tblPrEx/>
        <w:trPr>
          <w:trHeight w:val="607" w:hRule="atLeast"/>
        </w:trPr>
        <w:tc>
          <w:tcPr>
            <w:tcW w:w="1545" w:type="dxa"/>
            <w:tcBorders/>
            <w:tcFitText w:val="false"/>
            <w:vAlign w:val="center"/>
          </w:tcPr>
          <w:p>
            <w:pPr>
              <w:pStyle w:val="style0"/>
              <w:jc w:val="center"/>
              <w:rPr>
                <w:sz w:val="24"/>
              </w:rPr>
            </w:pPr>
            <w:r>
              <w:rPr>
                <w:rFonts w:hint="eastAsia"/>
                <w:sz w:val="24"/>
              </w:rPr>
              <w:t>活动准备</w:t>
            </w:r>
          </w:p>
        </w:tc>
        <w:tc>
          <w:tcPr>
            <w:tcW w:w="6977" w:type="dxa"/>
            <w:gridSpan w:val="3"/>
            <w:tcBorders/>
            <w:tcFitText w:val="false"/>
            <w:vAlign w:val="center"/>
          </w:tcPr>
          <w:p>
            <w:pPr>
              <w:pStyle w:val="style0"/>
              <w:jc w:val="center"/>
              <w:rPr>
                <w:sz w:val="24"/>
              </w:rPr>
            </w:pPr>
            <w:r>
              <w:rPr>
                <w:rFonts w:hint="eastAsia"/>
                <w:sz w:val="24"/>
              </w:rPr>
              <w:t>在进行教学前准备好教学</w:t>
            </w:r>
            <w:r>
              <w:rPr>
                <w:rFonts w:hint="eastAsia"/>
                <w:sz w:val="24"/>
              </w:rPr>
              <w:t>ppt</w:t>
            </w:r>
            <w:r>
              <w:rPr>
                <w:rFonts w:hint="eastAsia"/>
                <w:sz w:val="24"/>
              </w:rPr>
              <w:t>，教师进行认真的备课。</w:t>
            </w:r>
          </w:p>
        </w:tc>
      </w:tr>
      <w:tr>
        <w:tblPrEx/>
        <w:trPr>
          <w:trHeight w:val="8745" w:hRule="atLeast"/>
        </w:trPr>
        <w:tc>
          <w:tcPr>
            <w:tcW w:w="4261" w:type="dxa"/>
            <w:gridSpan w:val="2"/>
            <w:tcBorders/>
            <w:tcFitText w:val="false"/>
          </w:tcPr>
          <w:p>
            <w:pPr>
              <w:pStyle w:val="style0"/>
              <w:ind w:firstLine="120" w:firstLineChars="50"/>
              <w:rPr>
                <w:sz w:val="24"/>
              </w:rPr>
            </w:pPr>
            <w:r>
              <w:rPr>
                <w:rFonts w:hint="eastAsia"/>
                <w:sz w:val="24"/>
              </w:rPr>
              <w:t>教师活动：</w:t>
            </w:r>
          </w:p>
          <w:p>
            <w:pPr>
              <w:pStyle w:val="style0"/>
              <w:ind w:firstLine="120" w:firstLineChars="50"/>
              <w:rPr>
                <w:rFonts w:hint="eastAsia"/>
                <w:sz w:val="24"/>
              </w:rPr>
            </w:pPr>
            <w:r>
              <w:rPr>
                <w:rFonts w:hint="eastAsia"/>
                <w:sz w:val="24"/>
              </w:rPr>
              <w:t xml:space="preserve">    </w:t>
            </w:r>
            <w:r>
              <w:rPr>
                <w:rFonts w:hint="eastAsia"/>
                <w:sz w:val="24"/>
              </w:rPr>
              <w:t>简单回顾上一课时所讲的有关四季星空的内容，并根据上节课所讲的内容进行一次小测验，主要以提问学生的形式为主。</w:t>
            </w:r>
          </w:p>
          <w:p>
            <w:pPr>
              <w:pStyle w:val="style0"/>
              <w:ind w:firstLine="120" w:firstLineChars="50"/>
              <w:rPr>
                <w:rFonts w:hint="eastAsia"/>
                <w:sz w:val="24"/>
              </w:rPr>
            </w:pPr>
            <w:r>
              <w:rPr>
                <w:rFonts w:hint="eastAsia"/>
                <w:sz w:val="24"/>
              </w:rPr>
              <w:t xml:space="preserve">    </w:t>
            </w:r>
            <w:r>
              <w:rPr>
                <w:rFonts w:hint="eastAsia"/>
                <w:sz w:val="24"/>
              </w:rPr>
              <w:t>随后开始讲解新内容，第二课时在第一课时的基础上进一步为学生讲解四季星空的标志与识别，同时讲每个季节特有的天象加入其中，包括北半球三大流星雨等。重点讲解流星雨，包括</w:t>
            </w:r>
            <w:r>
              <w:rPr>
                <w:rFonts w:hint="eastAsia"/>
                <w:sz w:val="24"/>
              </w:rPr>
              <w:t>三大流星雨的极大出现时间，如何观测，以及流星雨的形成原因。</w:t>
            </w:r>
          </w:p>
          <w:p>
            <w:pPr>
              <w:pStyle w:val="style0"/>
              <w:ind w:firstLine="120" w:firstLineChars="50"/>
              <w:rPr>
                <w:rFonts w:hint="eastAsia"/>
                <w:sz w:val="24"/>
              </w:rPr>
            </w:pPr>
            <w:r>
              <w:rPr>
                <w:rFonts w:hint="eastAsia"/>
                <w:sz w:val="24"/>
              </w:rPr>
              <w:t xml:space="preserve">   </w:t>
            </w:r>
            <w:r>
              <w:rPr>
                <w:rFonts w:hint="eastAsia"/>
                <w:sz w:val="24"/>
              </w:rPr>
              <w:t>加入全天</w:t>
            </w:r>
            <w:r>
              <w:rPr>
                <w:rFonts w:hint="eastAsia"/>
                <w:sz w:val="24"/>
              </w:rPr>
              <w:t>21</w:t>
            </w:r>
            <w:r>
              <w:rPr>
                <w:rFonts w:hint="eastAsia"/>
                <w:sz w:val="24"/>
              </w:rPr>
              <w:t>颗亮星的内容，讲解全天</w:t>
            </w:r>
            <w:r>
              <w:rPr>
                <w:rFonts w:hint="eastAsia"/>
                <w:sz w:val="24"/>
              </w:rPr>
              <w:t>21</w:t>
            </w:r>
            <w:r>
              <w:rPr>
                <w:rFonts w:hint="eastAsia"/>
                <w:sz w:val="24"/>
              </w:rPr>
              <w:t>颗一等亮星的名称，所在星座以及大致方位。</w:t>
            </w:r>
          </w:p>
          <w:p>
            <w:pPr>
              <w:pStyle w:val="style0"/>
              <w:ind w:firstLine="120" w:firstLineChars="50"/>
              <w:rPr>
                <w:rFonts w:hint="eastAsia"/>
                <w:sz w:val="24"/>
              </w:rPr>
            </w:pPr>
            <w:r>
              <w:rPr>
                <w:rFonts w:hint="eastAsia"/>
                <w:sz w:val="24"/>
              </w:rPr>
              <w:t xml:space="preserve">   </w:t>
            </w:r>
            <w:r>
              <w:rPr>
                <w:rFonts w:hint="eastAsia"/>
                <w:sz w:val="24"/>
              </w:rPr>
              <w:t>讲课时依然主要依靠</w:t>
            </w:r>
            <w:r>
              <w:rPr>
                <w:rFonts w:hint="eastAsia"/>
                <w:sz w:val="24"/>
              </w:rPr>
              <w:t>ppt</w:t>
            </w:r>
            <w:r>
              <w:rPr>
                <w:rFonts w:hint="eastAsia"/>
                <w:sz w:val="24"/>
              </w:rPr>
              <w:t>进行讲解，同时增加</w:t>
            </w:r>
            <w:r>
              <w:rPr>
                <w:rFonts w:hint="eastAsia"/>
                <w:sz w:val="24"/>
              </w:rPr>
              <w:t>天文纪录片视频与虚拟天文馆增加趣味性。</w:t>
            </w:r>
          </w:p>
        </w:tc>
        <w:tc>
          <w:tcPr>
            <w:tcW w:w="4261" w:type="dxa"/>
            <w:gridSpan w:val="2"/>
            <w:tcBorders/>
            <w:tcFitText w:val="false"/>
          </w:tcPr>
          <w:p>
            <w:pPr>
              <w:pStyle w:val="style0"/>
              <w:rPr>
                <w:sz w:val="24"/>
              </w:rPr>
            </w:pPr>
            <w:r>
              <w:rPr>
                <w:rFonts w:hint="eastAsia"/>
                <w:sz w:val="24"/>
              </w:rPr>
              <w:t>学生活动：</w:t>
            </w:r>
          </w:p>
          <w:p>
            <w:pPr>
              <w:pStyle w:val="style0"/>
              <w:ind w:firstLine="240" w:firstLineChars="100"/>
              <w:rPr>
                <w:rFonts w:hint="eastAsia"/>
                <w:sz w:val="24"/>
              </w:rPr>
            </w:pPr>
            <w:r>
              <w:rPr>
                <w:rFonts w:hint="eastAsia"/>
                <w:sz w:val="24"/>
              </w:rPr>
              <w:t xml:space="preserve"> </w:t>
            </w:r>
            <w:r>
              <w:rPr>
                <w:rFonts w:hint="eastAsia"/>
                <w:sz w:val="24"/>
              </w:rPr>
              <w:t>学生应认真听课，必要时进行笔记的记录，积极理解老师所讲的问题，如有不懂得地方应当及时提问。</w:t>
            </w:r>
          </w:p>
          <w:p>
            <w:pPr>
              <w:pStyle w:val="style0"/>
              <w:ind w:firstLine="240" w:firstLineChars="100"/>
              <w:rPr>
                <w:rFonts w:hint="eastAsia"/>
                <w:sz w:val="24"/>
              </w:rPr>
            </w:pPr>
            <w:r>
              <w:rPr>
                <w:rFonts w:hint="eastAsia"/>
                <w:sz w:val="24"/>
              </w:rPr>
              <w:t xml:space="preserve"> </w:t>
            </w:r>
            <w:r>
              <w:rPr>
                <w:rFonts w:hint="eastAsia"/>
                <w:sz w:val="24"/>
              </w:rPr>
              <w:t>学生将会接受老师的提问以及小测验，对所学知识进行巩固。同时有机会动手操作虚拟天文馆。</w:t>
            </w:r>
          </w:p>
          <w:p>
            <w:pPr>
              <w:pStyle w:val="style0"/>
              <w:ind w:firstLine="240" w:firstLineChars="100"/>
              <w:rPr>
                <w:rFonts w:hint="eastAsia"/>
                <w:sz w:val="24"/>
              </w:rPr>
            </w:pPr>
            <w:r>
              <w:rPr>
                <w:rFonts w:hint="eastAsia"/>
                <w:sz w:val="24"/>
              </w:rPr>
              <w:t xml:space="preserve"> </w:t>
            </w:r>
            <w:r>
              <w:rPr>
                <w:rFonts w:hint="eastAsia"/>
                <w:sz w:val="24"/>
              </w:rPr>
              <w:t>学生在课程结束后应当熟记北半球三大流星雨的名称以及极大出现的大致时间；全天</w:t>
            </w:r>
            <w:r>
              <w:rPr>
                <w:rFonts w:hint="eastAsia"/>
                <w:sz w:val="24"/>
              </w:rPr>
              <w:t>21</w:t>
            </w:r>
            <w:r>
              <w:rPr>
                <w:rFonts w:hint="eastAsia"/>
                <w:sz w:val="24"/>
              </w:rPr>
              <w:t>颗亮星的名称以及所在星座和大致方位。</w:t>
            </w:r>
            <w:bookmarkStart w:id="0" w:name="_GoBack"/>
            <w:bookmarkEnd w:id="0"/>
          </w:p>
        </w:tc>
      </w:tr>
      <w:tr>
        <w:tblPrEx/>
        <w:trPr>
          <w:trHeight w:val="2014" w:hRule="atLeast"/>
        </w:trPr>
        <w:tc>
          <w:tcPr>
            <w:tcW w:w="8522" w:type="dxa"/>
            <w:gridSpan w:val="4"/>
            <w:tcBorders/>
            <w:tcFitText w:val="false"/>
          </w:tcPr>
          <w:p>
            <w:pPr>
              <w:pStyle w:val="style0"/>
              <w:rPr>
                <w:sz w:val="24"/>
              </w:rPr>
            </w:pPr>
            <w:r>
              <w:rPr>
                <w:rFonts w:hint="eastAsia"/>
                <w:sz w:val="24"/>
              </w:rPr>
              <w:t>活动小结：</w:t>
            </w:r>
          </w:p>
        </w:tc>
      </w:tr>
    </w:tbl>
    <w:p>
      <w:pPr>
        <w:pStyle w:val="style0"/>
        <w:rPr/>
      </w:pPr>
    </w:p>
    <w:sectPr>
      <w:pgSz w:w="11906" w:h="16838" w:orient="portrait"/>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auto"/>
    <w:pitch w:val="variable"/>
    <w:sig w:usb0="00000003" w:usb1="00000000" w:usb2="00000000" w:usb3="00000000" w:csb0="00000001" w:csb1="00000000"/>
  </w:font>
  <w:font w:name="宋体">
    <w:altName w:val="宋体"/>
    <w:panose1 w:val="02010600030001010101"/>
    <w:charset w:val="50"/>
    <w:family w:val="auto"/>
    <w:pitch w:val="variable"/>
    <w:sig w:usb0="00000003" w:usb1="288F0000" w:usb2="00000016" w:usb3="00000000" w:csb0="00040001" w:csb1="00000000"/>
  </w:font>
  <w:font w:name="Calibri">
    <w:altName w:val="Calibri"/>
    <w:panose1 w:val="020f0502020002030204"/>
    <w:charset w:val="00"/>
    <w:family w:val="auto"/>
    <w:pitch w:val="variable"/>
    <w:sig w:usb0="E10002FF" w:usb1="4000ACFF" w:usb2="00000009" w:usb3="00000000" w:csb0="0000019F" w:csb1="00000000"/>
  </w:font>
  <w:font w:name="黑体">
    <w:altName w:val="黑体"/>
    <w:panose1 w:val="02010609060001010101"/>
    <w:charset w:val="50"/>
    <w:family w:val="auto"/>
    <w:pitch w:val="variable"/>
    <w:sig w:usb0="800002BF" w:usb1="38CF7CFA" w:usb2="00000016" w:usb3="00000000" w:csb0="00040001" w:csb1="00000000"/>
  </w:font>
  <w:font w:name="Arial">
    <w:altName w:val="Arial"/>
    <w:panose1 w:val="020b0604020002020204"/>
    <w:charset w:val="00"/>
    <w:family w:val="auto"/>
    <w:pitch w:val="variable"/>
    <w:sig w:usb0="00000003" w:usb1="00000000" w:usb2="00000000" w:usb3="00000000" w:csb0="00000001" w:csb1="00000000"/>
  </w:font>
  <w:font w:name="Cambria">
    <w:altName w:val="Cambria"/>
    <w:panose1 w:val="02040503050004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w="http://schemas.openxmlformats.org/wordprocessingml/2006/main">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widowControl w:val="false"/>
      <w:jc w:val="both"/>
    </w:pPr>
    <w:rPr>
      <w:rFonts w:ascii="Calibri" w:cs="黑体" w:hAnsi="Calibri"/>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544</Words>
  <Characters>551</Characters>
  <Application>WPS Office</Application>
  <DocSecurity>0</DocSecurity>
  <Paragraphs>28</Paragraphs>
  <ScaleCrop>false</ScaleCrop>
  <Company>Apple</Company>
  <LinksUpToDate>false</LinksUpToDate>
  <CharactersWithSpaces>592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2016-10-11T14:31:22Z</dcterms:created>
  <dc:creator>Administrator</dc:creator>
  <lastModifiedBy>MX4 Pro</lastModifiedBy>
  <dcterms:modified xsi:type="dcterms:W3CDTF">2016-10-11T14:31:23Z</dcterms:modified>
  <revision>2</revision>
  <dc:title>Tong的 iPad</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