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Add Headings (Format &gt; Paragraph styles) and they will appear in your table of contents.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tvdkvpe6wd11" w:id="0"/>
      <w:bookmarkEnd w:id="0"/>
      <w:r w:rsidDel="00000000" w:rsidR="00000000" w:rsidRPr="00000000">
        <w:rPr>
          <w:rtl w:val="0"/>
        </w:rPr>
        <w:t xml:space="preserve">Concept breakdown: Communications Systems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kjkv22y6z8bu" w:id="1"/>
      <w:bookmarkEnd w:id="1"/>
      <w:r w:rsidDel="00000000" w:rsidR="00000000" w:rsidRPr="00000000">
        <w:rPr>
          <w:rtl w:val="0"/>
        </w:rPr>
        <w:t xml:space="preserve">Review of ModSim</w:t>
      </w:r>
    </w:p>
    <w:p w:rsidR="00000000" w:rsidDel="00000000" w:rsidP="00000000" w:rsidRDefault="00000000" w:rsidRPr="00000000">
      <w:pPr>
        <w:pStyle w:val="Heading2"/>
        <w:contextualSpacing w:val="0"/>
        <w:rPr/>
      </w:pPr>
      <w:bookmarkStart w:colFirst="0" w:colLast="0" w:name="_otmybgemco6t" w:id="2"/>
      <w:bookmarkEnd w:id="2"/>
      <w:r w:rsidDel="00000000" w:rsidR="00000000" w:rsidRPr="00000000">
        <w:rPr>
          <w:rtl w:val="0"/>
        </w:rPr>
        <w:t xml:space="preserve">1. Walden Pond</w:t>
      </w:r>
    </w:p>
    <w:p w:rsidR="00000000" w:rsidDel="00000000" w:rsidP="00000000" w:rsidRDefault="00000000" w:rsidRPr="00000000">
      <w:pPr>
        <w:contextualSpacing w:val="0"/>
      </w:pPr>
      <w:r w:rsidDel="00000000" w:rsidR="00000000" w:rsidRPr="00000000">
        <w:rPr>
          <w:rtl w:val="0"/>
        </w:rPr>
        <w:t xml:space="preserve">I implemented the model analytically because it is simple enough.</w:t>
      </w:r>
    </w:p>
    <w:p w:rsidR="00000000" w:rsidDel="00000000" w:rsidP="00000000" w:rsidRDefault="00000000" w:rsidRPr="00000000">
      <w:pPr>
        <w:contextualSpacing w:val="0"/>
      </w:pPr>
      <w:r w:rsidDel="00000000" w:rsidR="00000000" w:rsidRPr="00000000">
        <w:drawing>
          <wp:inline distB="114300" distT="114300" distL="114300" distR="114300">
            <wp:extent cx="6400800" cy="2762250"/>
            <wp:effectExtent b="0" l="0" r="0" t="0"/>
            <wp:docPr descr="IMG_20160907_134803.jpg" id="2" name="image03.png"/>
            <a:graphic>
              <a:graphicData uri="http://schemas.openxmlformats.org/drawingml/2006/picture">
                <pic:pic>
                  <pic:nvPicPr>
                    <pic:cNvPr descr="IMG_20160907_134803.jpg" id="0" name="image03.png"/>
                    <pic:cNvPicPr preferRelativeResize="0"/>
                  </pic:nvPicPr>
                  <pic:blipFill>
                    <a:blip r:embed="rId5"/>
                    <a:srcRect b="37074" l="0" r="0" t="4809"/>
                    <a:stretch>
                      <a:fillRect/>
                    </a:stretch>
                  </pic:blipFill>
                  <pic:spPr>
                    <a:xfrm>
                      <a:off x="0" y="0"/>
                      <a:ext cx="6400800" cy="2762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Result: 54.6 years.</w:t>
      </w:r>
    </w:p>
    <w:p w:rsidR="00000000" w:rsidDel="00000000" w:rsidP="00000000" w:rsidRDefault="00000000" w:rsidRPr="00000000">
      <w:pPr>
        <w:contextualSpacing w:val="0"/>
      </w:pPr>
      <w:r w:rsidDel="00000000" w:rsidR="00000000" w:rsidRPr="00000000">
        <w:rPr>
          <w:rtl w:val="0"/>
        </w:rPr>
        <w:t xml:space="preserve">Also: InsightMaker practice</w:t>
      </w:r>
    </w:p>
    <w:p w:rsidR="00000000" w:rsidDel="00000000" w:rsidP="00000000" w:rsidRDefault="00000000" w:rsidRPr="00000000">
      <w:pPr>
        <w:contextualSpacing w:val="0"/>
      </w:pPr>
      <w:r w:rsidDel="00000000" w:rsidR="00000000" w:rsidRPr="00000000">
        <w:drawing>
          <wp:inline distB="114300" distT="114300" distL="114300" distR="114300">
            <wp:extent cx="6400800" cy="2082800"/>
            <wp:effectExtent b="0" l="0" r="0" t="0"/>
            <wp:docPr id="1" name="image01.png"/>
            <a:graphic>
              <a:graphicData uri="http://schemas.openxmlformats.org/drawingml/2006/picture">
                <pic:pic>
                  <pic:nvPicPr>
                    <pic:cNvPr id="0" name="image01.png"/>
                    <pic:cNvPicPr preferRelativeResize="0"/>
                  </pic:nvPicPr>
                  <pic:blipFill>
                    <a:blip r:embed="rId6"/>
                    <a:srcRect b="0" l="0" r="0" t="0"/>
                    <a:stretch>
                      <a:fillRect/>
                    </a:stretch>
                  </pic:blipFill>
                  <pic:spPr>
                    <a:xfrm>
                      <a:off x="0" y="0"/>
                      <a:ext cx="6400800" cy="208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rtl w:val="0"/>
        </w:rPr>
        <w:t xml:space="preserve">I object to this model because it assumes no dependence of evaporation on lake level. It produces garbage results (negative levels) after the lake empties, and since the time of emptying is an important moment for the model to work, I’d like it to behave nicer around there. This would be enabled by using a better stock than “lake level in meters”.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3s76f3gp7aaw" w:id="3"/>
      <w:bookmarkEnd w:id="3"/>
      <w:r w:rsidDel="00000000" w:rsidR="00000000" w:rsidRPr="00000000">
        <w:rPr>
          <w:rtl w:val="0"/>
        </w:rPr>
        <w:t xml:space="preserve">2. HALO jumps</w:t>
      </w:r>
    </w:p>
    <w:p w:rsidR="00000000" w:rsidDel="00000000" w:rsidP="00000000" w:rsidRDefault="00000000" w:rsidRPr="00000000">
      <w:pPr>
        <w:pStyle w:val="Heading3"/>
        <w:contextualSpacing w:val="0"/>
      </w:pPr>
      <w:bookmarkStart w:colFirst="0" w:colLast="0" w:name="_9pxosvp7atko" w:id="4"/>
      <w:bookmarkEnd w:id="4"/>
      <w:r w:rsidDel="00000000" w:rsidR="00000000" w:rsidRPr="00000000">
        <w:rPr>
          <w:rtl w:val="0"/>
        </w:rPr>
        <w:t xml:space="preserve">Punchline Graph</w:t>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6400800" cy="3810000"/>
                <wp:effectExtent b="0" l="0" r="0" t="0"/>
                <wp:docPr id="3" name=""/>
                <a:graphic>
                  <a:graphicData uri="http://schemas.microsoft.com/office/word/2010/wordprocessingGroup">
                    <wpg:wgp>
                      <wpg:cNvGrpSpPr/>
                      <wpg:grpSpPr>
                        <a:xfrm>
                          <a:off x="590550" y="426025"/>
                          <a:ext cx="6400800" cy="3810000"/>
                          <a:chOff x="590550" y="426025"/>
                          <a:chExt cx="7982025" cy="4267125"/>
                        </a:xfrm>
                      </wpg:grpSpPr>
                      <wps:wsp>
                        <wps:cNvCnPr/>
                        <wps:spPr>
                          <a:xfrm flipH="1">
                            <a:off x="2009700" y="759400"/>
                            <a:ext cx="9600" cy="33243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rot="10800000">
                            <a:off x="2009775" y="4064425"/>
                            <a:ext cx="5410200" cy="192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txBox="1"/>
                        <wps:cNvPr id="4" name="Shape 4"/>
                        <wps:spPr>
                          <a:xfrm>
                            <a:off x="3524250" y="4207450"/>
                            <a:ext cx="2143200" cy="48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Chute Opening Altitude</w:t>
                              </w:r>
                            </w:p>
                          </w:txbxContent>
                        </wps:txbx>
                        <wps:bodyPr anchorCtr="0" anchor="t" bIns="91425" lIns="91425" rIns="91425" tIns="91425"/>
                      </wps:wsp>
                      <wps:wsp>
                        <wps:cNvSpPr txBox="1"/>
                        <wps:cNvPr id="5" name="Shape 5"/>
                        <wps:spPr>
                          <a:xfrm rot="5400000">
                            <a:off x="590550" y="1816675"/>
                            <a:ext cx="2143200" cy="48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Impact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rIns="91425" tIns="91425"/>
                      </wps:wsp>
                      <wps:wsp>
                        <wps:cNvSpPr/>
                        <wps:cNvPr id="6" name="Shape 6"/>
                        <wps:spPr>
                          <a:xfrm>
                            <a:off x="2200275" y="426025"/>
                            <a:ext cx="5467350" cy="3028950"/>
                          </a:xfrm>
                          <a:custGeom>
                            <a:pathLst>
                              <a:path extrusionOk="0" h="121158" w="218694">
                                <a:moveTo>
                                  <a:pt x="0" y="0"/>
                                </a:moveTo>
                                <a:cubicBezTo>
                                  <a:pt x="3746" y="11303"/>
                                  <a:pt x="7493" y="50546"/>
                                  <a:pt x="22479" y="67818"/>
                                </a:cubicBezTo>
                                <a:cubicBezTo>
                                  <a:pt x="37465" y="85090"/>
                                  <a:pt x="57213" y="94742"/>
                                  <a:pt x="89916" y="103632"/>
                                </a:cubicBezTo>
                                <a:cubicBezTo>
                                  <a:pt x="122618" y="112522"/>
                                  <a:pt x="197231" y="118237"/>
                                  <a:pt x="218694" y="121158"/>
                                </a:cubicBezTo>
                              </a:path>
                            </a:pathLst>
                          </a:custGeom>
                          <a:noFill/>
                          <a:ln cap="flat" cmpd="sng" w="28575">
                            <a:solidFill>
                              <a:srgbClr val="0000FF"/>
                            </a:solidFill>
                            <a:prstDash val="solid"/>
                            <a:round/>
                            <a:headEnd len="lg" w="lg" type="stealth"/>
                            <a:tailEnd len="lg" w="lg" type="stealth"/>
                          </a:ln>
                        </wps:spPr>
                        <wps:bodyPr anchorCtr="0" anchor="ctr" bIns="91425" lIns="91425" rIns="91425" tIns="91425"/>
                      </wps:wsp>
                      <wps:wsp>
                        <wps:cNvCnPr/>
                        <wps:spPr>
                          <a:xfrm>
                            <a:off x="2114550" y="2769175"/>
                            <a:ext cx="5410200" cy="0"/>
                          </a:xfrm>
                          <a:prstGeom prst="straightConnector1">
                            <a:avLst/>
                          </a:prstGeom>
                          <a:noFill/>
                          <a:ln cap="flat" cmpd="sng" w="9525">
                            <a:solidFill>
                              <a:srgbClr val="FF0000"/>
                            </a:solidFill>
                            <a:prstDash val="dash"/>
                            <a:round/>
                            <a:headEnd len="lg" w="lg" type="none"/>
                            <a:tailEnd len="lg" w="lg" type="none"/>
                          </a:ln>
                        </wps:spPr>
                        <wps:bodyPr anchorCtr="0" anchor="ctr" bIns="91425" lIns="91425" rIns="91425" tIns="91425"/>
                      </wps:wsp>
                      <wps:wsp>
                        <wps:cNvSpPr txBox="1"/>
                        <wps:cNvPr id="8" name="Shape 8"/>
                        <wps:spPr>
                          <a:xfrm>
                            <a:off x="7458075" y="2531050"/>
                            <a:ext cx="1114500"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Safe Limit</w:t>
                              </w:r>
                            </w:p>
                          </w:txbxContent>
                        </wps:txbx>
                        <wps:bodyPr anchorCtr="0" anchor="t" bIns="91425" lIns="91425" rIns="91425" tIns="91425"/>
                      </wps:wsp>
                      <wps:wsp>
                        <wps:cNvCnPr/>
                        <wps:spPr>
                          <a:xfrm>
                            <a:off x="2114550" y="1626175"/>
                            <a:ext cx="5410200" cy="0"/>
                          </a:xfrm>
                          <a:prstGeom prst="straightConnector1">
                            <a:avLst/>
                          </a:prstGeom>
                          <a:noFill/>
                          <a:ln cap="flat" cmpd="sng" w="9525">
                            <a:solidFill>
                              <a:srgbClr val="FF0000"/>
                            </a:solidFill>
                            <a:prstDash val="dash"/>
                            <a:round/>
                            <a:headEnd len="lg" w="lg" type="none"/>
                            <a:tailEnd len="lg" w="lg" type="none"/>
                          </a:ln>
                        </wps:spPr>
                        <wps:bodyPr anchorCtr="0" anchor="ctr" bIns="91425" lIns="91425" rIns="91425" tIns="91425"/>
                      </wps:wsp>
                      <wps:wsp>
                        <wps:cNvSpPr txBox="1"/>
                        <wps:cNvPr id="10" name="Shape 10"/>
                        <wps:spPr>
                          <a:xfrm>
                            <a:off x="7458075" y="1388050"/>
                            <a:ext cx="990600"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Nonlethal limit</w:t>
                              </w:r>
                            </w:p>
                          </w:txbxContent>
                        </wps:txbx>
                        <wps:bodyPr anchorCtr="0" anchor="t" bIns="91425" lIns="91425" rIns="91425" tIns="91425"/>
                      </wps:wsp>
                    </wpg:wgp>
                  </a:graphicData>
                </a:graphic>
              </wp:inline>
            </w:drawing>
          </mc:Choice>
          <mc:Fallback>
            <w:drawing>
              <wp:inline distB="114300" distT="114300" distL="114300" distR="114300">
                <wp:extent cx="6400800" cy="3810000"/>
                <wp:effectExtent b="0" l="0" r="0" t="0"/>
                <wp:docPr id="3" name="image05.png"/>
                <a:graphic>
                  <a:graphicData uri="http://schemas.openxmlformats.org/drawingml/2006/picture">
                    <pic:pic>
                      <pic:nvPicPr>
                        <pic:cNvPr id="0" name="image05.png"/>
                        <pic:cNvPicPr preferRelativeResize="0"/>
                      </pic:nvPicPr>
                      <pic:blipFill>
                        <a:blip r:embed="rId7"/>
                        <a:srcRect/>
                        <a:stretch>
                          <a:fillRect/>
                        </a:stretch>
                      </pic:blipFill>
                      <pic:spPr>
                        <a:xfrm>
                          <a:off x="0" y="0"/>
                          <a:ext cx="6400800" cy="3810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3"/>
        <w:contextualSpacing w:val="0"/>
      </w:pPr>
      <w:bookmarkStart w:colFirst="0" w:colLast="0" w:name="_akbrfgn2u2nn" w:id="5"/>
      <w:bookmarkEnd w:id="5"/>
      <w:r w:rsidDel="00000000" w:rsidR="00000000" w:rsidRPr="00000000">
        <w:rPr>
          <w:rtl w:val="0"/>
        </w:rPr>
      </w:r>
    </w:p>
    <w:p w:rsidR="00000000" w:rsidDel="00000000" w:rsidP="00000000" w:rsidRDefault="00000000" w:rsidRPr="00000000">
      <w:pPr>
        <w:pStyle w:val="Heading3"/>
        <w:contextualSpacing w:val="0"/>
      </w:pPr>
      <w:bookmarkStart w:colFirst="0" w:colLast="0" w:name="_peqdqp36kqpg" w:id="6"/>
      <w:bookmarkEnd w:id="6"/>
      <w:r w:rsidDel="00000000" w:rsidR="00000000" w:rsidRPr="00000000">
        <w:rPr>
          <w:rtl w:val="0"/>
        </w:rPr>
        <w:t xml:space="preserve">First-pass model!!!</w:t>
      </w:r>
    </w:p>
    <w:p w:rsidR="00000000" w:rsidDel="00000000" w:rsidP="00000000" w:rsidRDefault="00000000" w:rsidRPr="00000000">
      <w:pPr>
        <w:contextualSpacing w:val="0"/>
      </w:pPr>
      <w:r w:rsidDel="00000000" w:rsidR="00000000" w:rsidRPr="00000000">
        <w:rPr>
          <w:rtl w:val="0"/>
        </w:rPr>
        <w:t xml:space="preserve">Frames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Start state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Freefall</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Parachute fall</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Landing</w:t>
      </w:r>
    </w:p>
    <w:p w:rsidR="00000000" w:rsidDel="00000000" w:rsidP="00000000" w:rsidRDefault="00000000" w:rsidRPr="00000000">
      <w:pPr>
        <w:contextualSpacing w:val="0"/>
      </w:pPr>
      <w:r w:rsidDel="00000000" w:rsidR="00000000" w:rsidRPr="00000000">
        <w:rPr>
          <w:rtl w:val="0"/>
        </w:rPr>
        <w:t xml:space="preserve">FBDs: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Freefall</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Chute fall</w:t>
      </w:r>
    </w:p>
    <w:p w:rsidR="00000000" w:rsidDel="00000000" w:rsidP="00000000" w:rsidRDefault="00000000" w:rsidRPr="00000000">
      <w:pPr>
        <w:contextualSpacing w:val="0"/>
      </w:pPr>
      <w:r w:rsidDel="00000000" w:rsidR="00000000" w:rsidRPr="00000000">
        <w:rPr>
          <w:rtl w:val="0"/>
        </w:rPr>
        <w:t xml:space="preserve">Eqns:</w:t>
      </w:r>
    </w:p>
    <w:p w:rsidR="00000000" w:rsidDel="00000000" w:rsidP="00000000" w:rsidRDefault="00000000" w:rsidRPr="00000000">
      <w:pPr>
        <w:numPr>
          <w:ilvl w:val="0"/>
          <w:numId w:val="1"/>
        </w:numPr>
        <w:ind w:left="720" w:hanging="360"/>
        <w:contextualSpacing w:val="1"/>
        <w:rPr>
          <w:u w:val="none"/>
        </w:rPr>
      </w:pPr>
      <m:oMath>
        <m:r>
          <w:rPr/>
          <m:t xml:space="preserve">x''(t)=</m:t>
        </m:r>
        <m:f>
          <m:fPr>
            <m:ctrlPr>
              <w:rPr/>
            </m:ctrlPr>
          </m:fPr>
          <m:num>
            <m:r>
              <w:rPr/>
              <m:t xml:space="preserve">1</m:t>
            </m:r>
          </m:num>
          <m:den>
            <m:r>
              <w:rPr/>
              <m:t xml:space="preserve">n</m:t>
            </m:r>
          </m:den>
        </m:f>
        <m:r>
          <w:rPr/>
          <m:t xml:space="preserve">(</m:t>
        </m:r>
        <m:sSub>
          <m:sSubPr>
            <m:ctrlPr>
              <w:rPr/>
            </m:ctrlPr>
          </m:sSubPr>
          <m:e>
            <m:r>
              <w:rPr/>
              <m:t xml:space="preserve">k</m:t>
            </m:r>
          </m:e>
          <m:sub>
            <m:r>
              <w:rPr/>
              <m:t xml:space="preserve">p</m:t>
            </m:r>
          </m:sub>
        </m:sSub>
        <m:r>
          <w:rPr/>
          <m:t xml:space="preserve"> </m:t>
        </m:r>
        <m:sSub>
          <m:sSubPr>
            <m:ctrlPr>
              <w:rPr/>
            </m:ctrlPr>
          </m:sSubPr>
          <m:e>
            <m:r>
              <w:rPr/>
              <m:t xml:space="preserve">A</m:t>
            </m:r>
          </m:e>
          <m:sub>
            <m:r>
              <w:rPr/>
              <m:t xml:space="preserve">p</m:t>
            </m:r>
          </m:sub>
        </m:sSub>
        <m:r>
          <w:rPr/>
          <m:t xml:space="preserve"> x'(t</m:t>
        </m:r>
        <m:sSup>
          <m:sSupPr>
            <m:ctrlPr>
              <w:rPr/>
            </m:ctrlPr>
          </m:sSupPr>
          <m:e>
            <m:r>
              <w:rPr/>
              <m:t xml:space="preserve">)</m:t>
            </m:r>
          </m:e>
          <m:sup>
            <m:r>
              <w:rPr/>
              <m:t xml:space="preserve">2</m:t>
            </m:r>
          </m:sup>
        </m:sSup>
        <m:r>
          <w:rPr/>
          <m:t xml:space="preserve">)-g</m:t>
        </m:r>
      </m:oMath>
      <w:r w:rsidDel="00000000" w:rsidR="00000000" w:rsidRPr="00000000">
        <w:rPr>
          <w:rtl w:val="0"/>
        </w:rPr>
      </w:r>
    </w:p>
    <w:p w:rsidR="00000000" w:rsidDel="00000000" w:rsidP="00000000" w:rsidRDefault="00000000" w:rsidRPr="00000000">
      <w:pPr>
        <w:numPr>
          <w:ilvl w:val="0"/>
          <w:numId w:val="1"/>
        </w:numPr>
        <w:ind w:left="720" w:hanging="360"/>
        <w:contextualSpacing w:val="1"/>
        <w:rPr/>
      </w:pPr>
      <m:oMath>
        <m:r>
          <w:rPr/>
          <m:t xml:space="preserve">x''(t)=</m:t>
        </m:r>
        <m:f>
          <m:fPr>
            <m:ctrlPr>
              <w:rPr/>
            </m:ctrlPr>
          </m:fPr>
          <m:num>
            <m:r>
              <w:rPr/>
              <m:t xml:space="preserve">1</m:t>
            </m:r>
          </m:num>
          <m:den>
            <m:r>
              <w:rPr/>
              <m:t xml:space="preserve">n</m:t>
            </m:r>
          </m:den>
        </m:f>
        <m:r>
          <w:rPr/>
          <m:t xml:space="preserve">(</m:t>
        </m:r>
        <m:sSub>
          <m:sSubPr>
            <m:ctrlPr>
              <w:rPr/>
            </m:ctrlPr>
          </m:sSubPr>
          <m:e>
            <m:r>
              <w:rPr/>
              <m:t xml:space="preserve">k</m:t>
            </m:r>
          </m:e>
          <m:sub>
            <m:r>
              <w:rPr/>
              <m:t xml:space="preserve">c</m:t>
            </m:r>
          </m:sub>
        </m:sSub>
        <m:r>
          <w:rPr/>
          <m:t xml:space="preserve"> </m:t>
        </m:r>
        <m:sSub>
          <m:sSubPr>
            <m:ctrlPr>
              <w:rPr/>
            </m:ctrlPr>
          </m:sSubPr>
          <m:e>
            <m:r>
              <w:rPr/>
              <m:t xml:space="preserve">A</m:t>
            </m:r>
          </m:e>
          <m:sub>
            <m:r>
              <w:rPr/>
              <m:t xml:space="preserve">c</m:t>
            </m:r>
          </m:sub>
        </m:sSub>
        <m:r>
          <w:rPr/>
          <m:t xml:space="preserve"> x'(t</m:t>
        </m:r>
        <m:sSup>
          <m:sSupPr>
            <m:ctrlPr>
              <w:rPr/>
            </m:ctrlPr>
          </m:sSupPr>
          <m:e>
            <m:r>
              <w:rPr/>
              <m:t xml:space="preserve">)</m:t>
            </m:r>
          </m:e>
          <m:sup>
            <m:r>
              <w:rPr/>
              <m:t xml:space="preserve">2</m:t>
            </m:r>
          </m:sup>
        </m:sSup>
        <m:r>
          <w:rPr/>
          <m:t xml:space="preserve">)-g</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z2928sr2loo6" w:id="7"/>
      <w:bookmarkEnd w:id="7"/>
      <w:r w:rsidDel="00000000" w:rsidR="00000000" w:rsidRPr="00000000">
        <w:rPr>
          <w:rtl w:val="0"/>
        </w:rPr>
        <w:t xml:space="preserve">Crank a model</w:t>
      </w:r>
    </w:p>
    <w:p w:rsidR="00000000" w:rsidDel="00000000" w:rsidP="00000000" w:rsidRDefault="00000000" w:rsidRPr="00000000">
      <w:pPr>
        <w:contextualSpacing w:val="0"/>
      </w:pPr>
      <w:r w:rsidDel="00000000" w:rsidR="00000000" w:rsidRPr="00000000">
        <w:rPr>
          <w:rtl w:val="0"/>
        </w:rPr>
        <w:t xml:space="preserve">a. Assuming SI units, </w:t>
      </w:r>
      <m:oMath>
        <m:r>
          <m:t>α</m:t>
        </m:r>
      </m:oMath>
      <w:r w:rsidDel="00000000" w:rsidR="00000000" w:rsidRPr="00000000">
        <w:rPr>
          <w:rtl w:val="0"/>
        </w:rPr>
        <w:t xml:space="preserve"> has units of </w:t>
      </w:r>
      <m:oMath>
        <m:sSup>
          <m:sSupPr>
            <m:ctrlPr>
              <w:rPr/>
            </m:ctrlPr>
          </m:sSupPr>
          <m:e>
            <m:r>
              <w:rPr/>
              <m:t xml:space="preserve">s</m:t>
            </m:r>
          </m:e>
          <m:sup>
            <m:r>
              <w:rPr/>
              <m:t xml:space="preserve">-2</m:t>
            </m:r>
          </m:sup>
        </m:sSup>
      </m:oMath>
      <w:r w:rsidDel="00000000" w:rsidR="00000000" w:rsidRPr="00000000">
        <w:rPr>
          <w:rtl w:val="0"/>
        </w:rPr>
        <w:t xml:space="preserve">, </w:t>
      </w:r>
      <m:oMath>
        <m:r>
          <m:t>β</m:t>
        </m:r>
      </m:oMath>
      <w:r w:rsidDel="00000000" w:rsidR="00000000" w:rsidRPr="00000000">
        <w:rPr>
          <w:rtl w:val="0"/>
        </w:rPr>
        <w:t xml:space="preserve"> has units of </w:t>
      </w:r>
      <m:oMath>
        <m:sSup>
          <m:sSupPr>
            <m:ctrlPr>
              <w:rPr/>
            </m:ctrlPr>
          </m:sSupPr>
          <m:e>
            <m:r>
              <w:rPr/>
              <m:t xml:space="preserve">m</m:t>
            </m:r>
          </m:e>
          <m:sup>
            <m:r>
              <w:rPr/>
              <m:t xml:space="preserve">-1</m:t>
            </m:r>
          </m:sup>
        </m:sSup>
      </m:oMath>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b. </w:t>
      </w:r>
    </w:p>
    <w:sectPr>
      <w:headerReference r:id="rId8" w:type="default"/>
      <w:pgSz w:h="15840" w:w="12240"/>
      <w:pgMar w:bottom="1080" w:top="1080" w:left="1080" w:right="10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right" w:pos="10080"/>
        <w:tab w:val="center" w:pos="4950"/>
      </w:tabs>
      <w:contextualSpacing w:val="0"/>
    </w:pPr>
    <w:r w:rsidDel="00000000" w:rsidR="00000000" w:rsidRPr="00000000">
      <w:rPr>
        <w:rtl w:val="0"/>
      </w:rPr>
      <w:t xml:space="preserve">Eric Miller</w:t>
      <w:tab/>
      <w:t xml:space="preserve">QEA2: 📡 Bset 0</w:t>
      <w:tab/>
      <w:t xml:space="preserve">September 7, 2016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3.png"/><Relationship Id="rId6" Type="http://schemas.openxmlformats.org/officeDocument/2006/relationships/image" Target="media/image01.png"/><Relationship Id="rId7" Type="http://schemas.openxmlformats.org/officeDocument/2006/relationships/image" Target="media/image05.png"/><Relationship Id="rId8" Type="http://schemas.openxmlformats.org/officeDocument/2006/relationships/header" Target="header1.xml"/></Relationships>
</file>