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ackground w:color="000000"/>
  <w:body>
    <w:p w:rsidR="00000000" w:rsidDel="00000000" w:rsidP="00000000" w:rsidRDefault="00000000" w:rsidRPr="00000000">
      <w:pPr>
        <w:pStyle w:val="Heading1"/>
        <w:contextualSpacing w:val="0"/>
      </w:pPr>
      <w:bookmarkStart w:colFirst="0" w:colLast="0" w:name="_pzahiv6bcxii" w:id="0"/>
      <w:bookmarkEnd w:id="0"/>
      <w:r w:rsidDel="00000000" w:rsidR="00000000" w:rsidRPr="00000000">
        <w:rPr>
          <w:rtl w:val="0"/>
        </w:rPr>
        <w:t xml:space="preserve">Notes and Reflections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color w:val="4a86e8"/>
          <w:sz w:val="28"/>
          <w:szCs w:val="28"/>
          <w:rtl w:val="0"/>
        </w:rPr>
        <w:t xml:space="preserve">I was able to make very effective use of study groups this Int-set, and working through the problems with Siddhartan helped me understand them better. I now know the basic ideas behind this, although the nasty algebra can still get nasty at times, and I’m not sure I can reliably solve many-body versions of these problems.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contextualSpacing w:val="0"/>
      </w:pPr>
      <w:bookmarkStart w:colFirst="0" w:colLast="0" w:name="_jqlltnh4al44" w:id="1"/>
      <w:bookmarkEnd w:id="1"/>
      <w:r w:rsidDel="00000000" w:rsidR="00000000" w:rsidRPr="00000000">
        <w:rPr>
          <w:rtl w:val="0"/>
        </w:rPr>
        <w:t xml:space="preserve">Table of Contents</w:t>
      </w:r>
    </w:p>
    <w:p w:rsidR="00000000" w:rsidDel="00000000" w:rsidP="00000000" w:rsidRDefault="00000000" w:rsidRPr="00000000">
      <w:pPr>
        <w:spacing w:before="80" w:line="240" w:lineRule="auto"/>
        <w:ind w:left="0" w:firstLine="0"/>
        <w:contextualSpacing w:val="0"/>
      </w:pPr>
      <w:hyperlink w:anchor="_pzahiv6bcxii">
        <w:r w:rsidDel="00000000" w:rsidR="00000000" w:rsidRPr="00000000">
          <w:rPr>
            <w:color w:val="1155cc"/>
            <w:u w:val="single"/>
            <w:rtl w:val="0"/>
          </w:rPr>
          <w:t xml:space="preserve">Notes and Reflections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before="200" w:line="240" w:lineRule="auto"/>
        <w:ind w:left="0" w:firstLine="0"/>
        <w:contextualSpacing w:val="0"/>
      </w:pPr>
      <w:hyperlink w:anchor="_jqlltnh4al44">
        <w:r w:rsidDel="00000000" w:rsidR="00000000" w:rsidRPr="00000000">
          <w:rPr>
            <w:color w:val="1155cc"/>
            <w:u w:val="single"/>
            <w:rtl w:val="0"/>
          </w:rPr>
          <w:t xml:space="preserve">Table of Contents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before="200" w:line="240" w:lineRule="auto"/>
        <w:ind w:left="0" w:firstLine="0"/>
        <w:contextualSpacing w:val="0"/>
      </w:pPr>
      <w:hyperlink w:anchor="_jy1v576iubit">
        <w:r w:rsidDel="00000000" w:rsidR="00000000" w:rsidRPr="00000000">
          <w:rPr>
            <w:color w:val="1155cc"/>
            <w:u w:val="single"/>
            <w:rtl w:val="0"/>
          </w:rPr>
          <w:t xml:space="preserve">More Boats!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before="200" w:line="240" w:lineRule="auto"/>
        <w:ind w:left="0" w:firstLine="0"/>
        <w:contextualSpacing w:val="0"/>
      </w:pPr>
      <w:hyperlink w:anchor="_ubzq79m5vsd">
        <w:r w:rsidDel="00000000" w:rsidR="00000000" w:rsidRPr="00000000">
          <w:rPr>
            <w:color w:val="1155cc"/>
            <w:u w:val="single"/>
            <w:rtl w:val="0"/>
          </w:rPr>
          <w:t xml:space="preserve">Electric Skateboards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before="200" w:line="240" w:lineRule="auto"/>
        <w:ind w:left="0" w:firstLine="0"/>
        <w:contextualSpacing w:val="0"/>
      </w:pPr>
      <w:hyperlink w:anchor="_o3pc6yoskjyw">
        <w:r w:rsidDel="00000000" w:rsidR="00000000" w:rsidRPr="00000000">
          <w:rPr>
            <w:color w:val="1155cc"/>
            <w:u w:val="single"/>
            <w:rtl w:val="0"/>
          </w:rPr>
          <w:t xml:space="preserve">Segways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before="60" w:line="240" w:lineRule="auto"/>
        <w:ind w:left="360" w:firstLine="0"/>
        <w:contextualSpacing w:val="0"/>
      </w:pPr>
      <w:hyperlink w:anchor="_og6awnpj88m9">
        <w:r w:rsidDel="00000000" w:rsidR="00000000" w:rsidRPr="00000000">
          <w:rPr>
            <w:color w:val="1155cc"/>
            <w:u w:val="single"/>
            <w:rtl w:val="0"/>
          </w:rPr>
          <w:t xml:space="preserve">Just a pendulum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before="60" w:line="240" w:lineRule="auto"/>
        <w:ind w:left="360" w:firstLine="0"/>
        <w:contextualSpacing w:val="0"/>
      </w:pPr>
      <w:hyperlink w:anchor="_uhdqt9o0mhnf">
        <w:r w:rsidDel="00000000" w:rsidR="00000000" w:rsidRPr="00000000">
          <w:rPr>
            <w:color w:val="1155cc"/>
            <w:u w:val="single"/>
            <w:rtl w:val="0"/>
          </w:rPr>
          <w:t xml:space="preserve">A perfect segway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80" w:before="60" w:line="240" w:lineRule="auto"/>
        <w:ind w:left="360" w:firstLine="0"/>
        <w:contextualSpacing w:val="0"/>
      </w:pPr>
      <w:hyperlink w:anchor="_5xk9v2zczwlu">
        <w:r w:rsidDel="00000000" w:rsidR="00000000" w:rsidRPr="00000000">
          <w:rPr>
            <w:color w:val="1155cc"/>
            <w:u w:val="single"/>
            <w:rtl w:val="0"/>
          </w:rPr>
          <w:t xml:space="preserve">Massy segway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i w:val="1"/>
          <w:rtl w:val="0"/>
        </w:rPr>
        <w:t xml:space="preserve">Solutions begin on next page</w:t>
      </w:r>
    </w:p>
    <w:p w:rsidR="00000000" w:rsidDel="00000000" w:rsidP="00000000" w:rsidRDefault="00000000" w:rsidRPr="00000000">
      <w:r w:rsidDel="00000000" w:rsidR="00000000" w:rsidRPr="00000000">
        <w:br w:type="page"/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contextualSpacing w:val="0"/>
      </w:pPr>
      <w:bookmarkStart w:colFirst="0" w:colLast="0" w:name="_jy1v576iubit" w:id="2"/>
      <w:bookmarkEnd w:id="2"/>
      <w:r w:rsidDel="00000000" w:rsidR="00000000" w:rsidRPr="00000000">
        <w:rPr>
          <w:rtl w:val="0"/>
        </w:rPr>
        <w:t xml:space="preserve">More Boats!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drawing>
          <wp:inline distB="114300" distT="114300" distL="114300" distR="114300">
            <wp:extent cx="5133975" cy="5829300"/>
            <wp:effectExtent b="0" l="0" r="0" t="0"/>
            <wp:docPr descr="8JLWE2g7XRX7A1a1dJ11Pta9.jpg" id="6" name="image17.jpg"/>
            <a:graphic>
              <a:graphicData uri="http://schemas.openxmlformats.org/drawingml/2006/picture">
                <pic:pic>
                  <pic:nvPicPr>
                    <pic:cNvPr descr="8JLWE2g7XRX7A1a1dJ11Pta9.jpg" id="0" name="image17.jpg"/>
                    <pic:cNvPicPr preferRelativeResize="0"/>
                  </pic:nvPicPr>
                  <pic:blipFill>
                    <a:blip r:embed="rId5"/>
                    <a:srcRect b="10917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582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drawing>
          <wp:inline distB="114300" distT="114300" distL="114300" distR="114300">
            <wp:extent cx="4376668" cy="1776413"/>
            <wp:effectExtent b="0" l="0" r="0" t="0"/>
            <wp:docPr descr="r19My6bS7MPYSf4dYH4HM189.jpg" id="8" name="image19.jpg"/>
            <a:graphic>
              <a:graphicData uri="http://schemas.openxmlformats.org/drawingml/2006/picture">
                <pic:pic>
                  <pic:nvPicPr>
                    <pic:cNvPr descr="r19My6bS7MPYSf4dYH4HM189.jpg" id="0" name="image19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76668" cy="17764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contextualSpacing w:val="0"/>
      </w:pPr>
      <w:bookmarkStart w:colFirst="0" w:colLast="0" w:name="_ubzq79m5vsd" w:id="3"/>
      <w:bookmarkEnd w:id="3"/>
      <w:r w:rsidDel="00000000" w:rsidR="00000000" w:rsidRPr="00000000">
        <w:rPr>
          <w:rtl w:val="0"/>
        </w:rPr>
        <w:t xml:space="preserve">Electric Skateboards</w:t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  <w:t xml:space="preserve">Obligatory xkcd</w:t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drawing>
          <wp:inline distB="114300" distT="114300" distL="114300" distR="114300">
            <wp:extent cx="4043363" cy="1713811"/>
            <wp:effectExtent b="0" l="0" r="0" t="0"/>
            <wp:docPr id="11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43363" cy="17138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Step 1: FBD</w:t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drawing>
          <wp:inline distB="114300" distT="114300" distL="114300" distR="114300">
            <wp:extent cx="1771650" cy="2638425"/>
            <wp:effectExtent b="0" l="0" r="0" t="0"/>
            <wp:docPr descr="2S76BELBUXD0YJ2BEXQ596C3.jpg" id="5" name="image16.jpg"/>
            <a:graphic>
              <a:graphicData uri="http://schemas.openxmlformats.org/drawingml/2006/picture">
                <pic:pic>
                  <pic:nvPicPr>
                    <pic:cNvPr descr="2S76BELBUXD0YJ2BEXQ596C3.jpg" id="0" name="image16.jpg"/>
                    <pic:cNvPicPr preferRelativeResize="0"/>
                  </pic:nvPicPr>
                  <pic:blipFill>
                    <a:blip r:embed="rId8"/>
                    <a:srcRect b="56848" l="27916" r="46250" t="9575"/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2638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drawing>
          <wp:inline distB="114300" distT="114300" distL="114300" distR="114300">
            <wp:extent cx="6858000" cy="4559300"/>
            <wp:effectExtent b="0" l="0" r="0" t="0"/>
            <wp:docPr id="10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55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6858000" cy="3238500"/>
            <wp:effectExtent b="0" l="0" r="0" t="0"/>
            <wp:docPr id="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Note that a proper solution would define initial conditions. In this case, I just let </w:t>
      </w:r>
      <w:r w:rsidDel="00000000" w:rsidR="00000000" w:rsidRPr="00000000">
        <w:rPr>
          <w:i w:val="1"/>
          <w:rtl w:val="0"/>
        </w:rPr>
        <w:t xml:space="preserve">Mathematica</w:t>
      </w:r>
      <w:r w:rsidDel="00000000" w:rsidR="00000000" w:rsidRPr="00000000">
        <w:rPr>
          <w:rtl w:val="0"/>
        </w:rPr>
        <w:t xml:space="preserve"> guess some.</w:t>
      </w:r>
    </w:p>
    <w:p w:rsidR="00000000" w:rsidDel="00000000" w:rsidP="00000000" w:rsidRDefault="00000000" w:rsidRPr="00000000">
      <w:pPr>
        <w:pStyle w:val="Heading1"/>
        <w:contextualSpacing w:val="0"/>
      </w:pPr>
      <w:bookmarkStart w:colFirst="0" w:colLast="0" w:name="_o3pc6yoskjyw" w:id="4"/>
      <w:bookmarkEnd w:id="4"/>
      <w:r w:rsidDel="00000000" w:rsidR="00000000" w:rsidRPr="00000000">
        <w:rPr>
          <w:rtl w:val="0"/>
        </w:rPr>
        <w:t xml:space="preserve">Segways</w:t>
      </w:r>
      <w:r w:rsidDel="00000000" w:rsidR="00000000" w:rsidRPr="00000000">
        <w:drawing>
          <wp:anchor allowOverlap="1" behindDoc="0" distB="114300" distT="114300" distL="114300" distR="114300" hidden="0" layoutInCell="0" locked="0" relativeHeight="0" simplePos="0">
            <wp:simplePos x="0" y="0"/>
            <wp:positionH relativeFrom="margin">
              <wp:posOffset>4286250</wp:posOffset>
            </wp:positionH>
            <wp:positionV relativeFrom="paragraph">
              <wp:posOffset>0</wp:posOffset>
            </wp:positionV>
            <wp:extent cx="1643063" cy="1667957"/>
            <wp:effectExtent b="0" l="0" r="0" t="0"/>
            <wp:wrapSquare wrapText="bothSides" distB="114300" distT="114300" distL="114300" distR="114300"/>
            <wp:docPr descr="F2TB6VKQMAUBrhJ7dLe0LQQC.jpg" id="7" name="image18.jpg"/>
            <a:graphic>
              <a:graphicData uri="http://schemas.openxmlformats.org/drawingml/2006/picture">
                <pic:pic>
                  <pic:nvPicPr>
                    <pic:cNvPr descr="F2TB6VKQMAUBrhJ7dLe0LQQC.jpg" id="0" name="image18.jpg"/>
                    <pic:cNvPicPr preferRelativeResize="0"/>
                  </pic:nvPicPr>
                  <pic:blipFill>
                    <a:blip r:embed="rId11"/>
                    <a:srcRect b="73697" l="62361" r="19305" t="9275"/>
                    <a:stretch>
                      <a:fillRect/>
                    </a:stretch>
                  </pic:blipFill>
                  <pic:spPr>
                    <a:xfrm>
                      <a:off x="0" y="0"/>
                      <a:ext cx="1643063" cy="166795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pStyle w:val="Heading2"/>
        <w:contextualSpacing w:val="0"/>
      </w:pPr>
      <w:bookmarkStart w:colFirst="0" w:colLast="0" w:name="_og6awnpj88m9" w:id="5"/>
      <w:bookmarkEnd w:id="5"/>
      <w:r w:rsidDel="00000000" w:rsidR="00000000" w:rsidRPr="00000000">
        <w:rPr>
          <w:rtl w:val="0"/>
        </w:rPr>
        <w:t xml:space="preserve">Just a pendulum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Step 1: FBD</w:t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0" locked="0" relativeHeight="0" simplePos="0">
            <wp:simplePos x="0" y="0"/>
            <wp:positionH relativeFrom="margin">
              <wp:posOffset>-114299</wp:posOffset>
            </wp:positionH>
            <wp:positionV relativeFrom="paragraph">
              <wp:posOffset>47625</wp:posOffset>
            </wp:positionV>
            <wp:extent cx="4862513" cy="3700756"/>
            <wp:effectExtent b="0" l="0" r="0" t="0"/>
            <wp:wrapSquare wrapText="bothSides" distB="114300" distT="114300" distL="114300" distR="114300"/>
            <wp:docPr id="9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62513" cy="370075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contextualSpacing w:val="0"/>
        <w:jc w:val="center"/>
      </w:pPr>
      <w:bookmarkStart w:colFirst="0" w:colLast="0" w:name="_sf2gdlgx12dz" w:id="6"/>
      <w:bookmarkEnd w:id="6"/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0" locked="0" relativeHeight="0" simplePos="0">
            <wp:simplePos x="0" y="0"/>
            <wp:positionH relativeFrom="margin">
              <wp:posOffset>838200</wp:posOffset>
            </wp:positionH>
            <wp:positionV relativeFrom="paragraph">
              <wp:posOffset>3162300</wp:posOffset>
            </wp:positionV>
            <wp:extent cx="5338763" cy="4056073"/>
            <wp:effectExtent b="0" l="0" r="0" t="0"/>
            <wp:wrapSquare wrapText="bothSides" distB="114300" distT="114300" distL="114300" distR="114300"/>
            <wp:docPr id="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8763" cy="405607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r w:rsidDel="00000000" w:rsidR="00000000" w:rsidRPr="00000000">
        <w:br w:type="page"/>
      </w:r>
    </w:p>
    <w:p w:rsidR="00000000" w:rsidDel="00000000" w:rsidP="00000000" w:rsidRDefault="00000000" w:rsidRPr="00000000">
      <w:pPr>
        <w:pStyle w:val="Heading1"/>
        <w:contextualSpacing w:val="0"/>
        <w:jc w:val="center"/>
      </w:pPr>
      <w:bookmarkStart w:colFirst="0" w:colLast="0" w:name="_k8gy39hmfu2d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contextualSpacing w:val="0"/>
      </w:pPr>
      <w:bookmarkStart w:colFirst="0" w:colLast="0" w:name="_uhdqt9o0mhnf" w:id="8"/>
      <w:bookmarkEnd w:id="8"/>
      <w:r w:rsidDel="00000000" w:rsidR="00000000" w:rsidRPr="00000000">
        <w:rPr>
          <w:rtl w:val="0"/>
        </w:rPr>
        <w:t xml:space="preserve">A perfect segway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All that needs to change is replacing </w:t>
      </w:r>
      <m:oMath>
        <m:f>
          <m:fPr>
            <m:ctrlPr>
              <w:rPr/>
            </m:ctrlPr>
          </m:fPr>
          <m:num>
            <m:sSup>
              <m:sSupPr>
                <m:ctrlPr>
                  <w:rPr/>
                </m:ctrlPr>
              </m:sSupPr>
              <m:e>
                <m:r>
                  <w:rPr/>
                  <m:t xml:space="preserve">d</m:t>
                </m:r>
              </m:e>
              <m:sup>
                <m:r>
                  <w:rPr/>
                  <m:t xml:space="preserve">2</m:t>
                </m:r>
              </m:sup>
            </m:sSup>
          </m:num>
          <m:den>
            <m:r>
              <w:rPr/>
              <m:t xml:space="preserve">d</m:t>
            </m:r>
            <m:sSup>
              <m:sSupPr>
                <m:ctrlPr>
                  <w:rPr/>
                </m:ctrlPr>
              </m:sSupPr>
              <m:e>
                <m:r>
                  <w:rPr/>
                  <m:t xml:space="preserve">t</m:t>
                </m:r>
              </m:e>
              <m:sup>
                <m:r>
                  <w:rPr/>
                  <m:t xml:space="preserve">2</m:t>
                </m:r>
              </m:sup>
            </m:sSup>
          </m:den>
        </m:f>
        <m:acc>
          <m:accPr>
            <m:chr m:val="⃗"/>
            <m:ctrlPr>
              <w:rPr/>
            </m:ctrlPr>
          </m:accPr>
          <m:e>
            <m:r>
              <w:rPr/>
              <m:t xml:space="preserve">r</m:t>
            </m:r>
          </m:e>
        </m:acc>
      </m:oMath>
      <w:r w:rsidDel="00000000" w:rsidR="00000000" w:rsidRPr="00000000">
        <w:rPr>
          <w:rtl w:val="0"/>
        </w:rPr>
        <w:t xml:space="preserve"> with </w:t>
      </w:r>
      <m:oMath>
        <m:f>
          <m:fPr>
            <m:ctrlPr>
              <w:rPr/>
            </m:ctrlPr>
          </m:fPr>
          <m:num>
            <m:sSup>
              <m:sSupPr>
                <m:ctrlPr>
                  <w:rPr/>
                </m:ctrlPr>
              </m:sSupPr>
              <m:e>
                <m:r>
                  <w:rPr/>
                  <m:t xml:space="preserve">d</m:t>
                </m:r>
              </m:e>
              <m:sup>
                <m:r>
                  <w:rPr/>
                  <m:t xml:space="preserve">2</m:t>
                </m:r>
              </m:sup>
            </m:sSup>
          </m:num>
          <m:den>
            <m:r>
              <w:rPr/>
              <m:t xml:space="preserve">d</m:t>
            </m:r>
            <m:sSup>
              <m:sSupPr>
                <m:ctrlPr>
                  <w:rPr/>
                </m:ctrlPr>
              </m:sSupPr>
              <m:e>
                <m:r>
                  <w:rPr/>
                  <m:t xml:space="preserve">t</m:t>
                </m:r>
              </m:e>
              <m:sup>
                <m:r>
                  <w:rPr/>
                  <m:t xml:space="preserve">2</m:t>
                </m:r>
              </m:sup>
            </m:sSup>
          </m:den>
        </m:f>
        <m:r>
          <w:rPr/>
          <m:t xml:space="preserve">(</m:t>
        </m:r>
        <m:acc>
          <m:accPr>
            <m:chr m:val="⃗"/>
            <m:ctrlPr>
              <w:rPr/>
            </m:ctrlPr>
          </m:accPr>
          <m:e>
            <m:r>
              <w:rPr/>
              <m:t xml:space="preserve">r</m:t>
            </m:r>
          </m:e>
        </m:acc>
        <m:r>
          <w:rPr/>
          <m:t xml:space="preserve">+</m:t>
        </m:r>
        <m:acc>
          <m:accPr>
            <m:chr m:val="⃗"/>
            <m:ctrlPr>
              <w:rPr/>
            </m:ctrlPr>
          </m:accPr>
          <m:e>
            <m:r>
              <w:rPr/>
              <m:t xml:space="preserve">x</m:t>
            </m:r>
          </m:e>
        </m:acc>
        <m:r>
          <w:rPr/>
          <m:t xml:space="preserve">)</m:t>
        </m:r>
      </m:oMath>
      <w:r w:rsidDel="00000000" w:rsidR="00000000" w:rsidRPr="00000000">
        <w:rPr>
          <w:rtl w:val="0"/>
        </w:rPr>
        <w:t xml:space="preserve">on the rhs of Newton’s equation.</w:t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drawing>
          <wp:inline distB="114300" distT="114300" distL="114300" distR="114300">
            <wp:extent cx="4987974" cy="3890963"/>
            <wp:effectExtent b="0" l="0" r="0" t="0"/>
            <wp:docPr id="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87974" cy="38909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drawing>
          <wp:inline distB="114300" distT="114300" distL="114300" distR="114300">
            <wp:extent cx="5784363" cy="4224338"/>
            <wp:effectExtent b="0" l="0" r="0" t="0"/>
            <wp:docPr id="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84363" cy="42243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contextualSpacing w:val="0"/>
      </w:pPr>
      <w:bookmarkStart w:colFirst="0" w:colLast="0" w:name="_5xk9v2zczwlu" w:id="9"/>
      <w:bookmarkEnd w:id="9"/>
      <w:r w:rsidDel="00000000" w:rsidR="00000000" w:rsidRPr="00000000">
        <w:rPr>
          <w:rtl w:val="0"/>
        </w:rPr>
        <w:t xml:space="preserve">Massy segway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6858000" cy="5753100"/>
            <wp:effectExtent b="0" l="0" r="0" t="0"/>
            <wp:docPr id="12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75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Unfortunately, I wasn’t able to get far enough to fully solve this one. I am confident I can, but I just haven’t yet.</w:t>
      </w:r>
    </w:p>
    <w:sectPr>
      <w:headerReference r:id="rId17" w:type="default"/>
      <w:pgSz w:h="15840" w:w="12240"/>
      <w:pgMar w:bottom="720" w:top="720" w:left="720" w:right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p w:rsidR="00000000" w:rsidDel="00000000" w:rsidP="00000000" w:rsidRDefault="00000000" w:rsidRPr="00000000">
    <w:pPr>
      <w:tabs>
        <w:tab w:val="right" w:pos="10800"/>
        <w:tab w:val="center" w:pos="5400"/>
      </w:tabs>
      <w:contextualSpacing w:val="0"/>
    </w:pPr>
    <w:r w:rsidDel="00000000" w:rsidR="00000000" w:rsidRPr="00000000">
      <w:rPr>
        <w:rtl w:val="0"/>
      </w:rPr>
      <w:t xml:space="preserve">Eric Miller</w:t>
      <w:tab/>
      <w:t xml:space="preserve">QEA 2: Int 3.1: Governing Equations</w:t>
      <w:tab/>
      <w:t xml:space="preserve">October 18, 2016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isplayBackgroundShape w:val="1"/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ffffff"/>
        <w:sz w:val="24"/>
        <w:szCs w:val="24"/>
        <w:u w:val="none"/>
        <w:vertAlign w:val="baseline"/>
      </w:rPr>
    </w:rPrDefault>
    <w:pPrDefault>
      <w:pPr>
        <w:keepNext w:val="0"/>
        <w:keepLines w:val="0"/>
        <w:widowControl w:val="1"/>
        <w:spacing w:after="0" w:before="0" w:line="276" w:lineRule="auto"/>
        <w:ind w:left="0" w:right="0" w:firstLine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  <w:contextualSpacing w:val="1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  <w:contextualSpacing w:val="1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contextualSpacing w:val="1"/>
      <w:jc w:val="center"/>
    </w:pPr>
    <w:rPr>
      <w:sz w:val="36"/>
      <w:szCs w:val="36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  <w:contextualSpacing w:val="1"/>
    </w:pPr>
    <w:rPr>
      <w:color w:val="efefef"/>
      <w:sz w:val="28"/>
      <w:szCs w:val="28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  <w:contextualSpacing w:val="1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  <w:contextualSpacing w:val="1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  <w:contextualSpacing w:val="1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  <w:contextualSpacing w:val="1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8.jpg"/><Relationship Id="rId10" Type="http://schemas.openxmlformats.org/officeDocument/2006/relationships/image" Target="media/image14.png"/><Relationship Id="rId13" Type="http://schemas.openxmlformats.org/officeDocument/2006/relationships/image" Target="media/image11.png"/><Relationship Id="rId12" Type="http://schemas.openxmlformats.org/officeDocument/2006/relationships/image" Target="media/image20.png"/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9" Type="http://schemas.openxmlformats.org/officeDocument/2006/relationships/image" Target="media/image21.png"/><Relationship Id="rId15" Type="http://schemas.openxmlformats.org/officeDocument/2006/relationships/image" Target="media/image13.png"/><Relationship Id="rId14" Type="http://schemas.openxmlformats.org/officeDocument/2006/relationships/image" Target="media/image15.png"/><Relationship Id="rId17" Type="http://schemas.openxmlformats.org/officeDocument/2006/relationships/header" Target="header1.xml"/><Relationship Id="rId16" Type="http://schemas.openxmlformats.org/officeDocument/2006/relationships/image" Target="media/image23.png"/><Relationship Id="rId5" Type="http://schemas.openxmlformats.org/officeDocument/2006/relationships/image" Target="media/image17.jpg"/><Relationship Id="rId6" Type="http://schemas.openxmlformats.org/officeDocument/2006/relationships/image" Target="media/image19.jpg"/><Relationship Id="rId7" Type="http://schemas.openxmlformats.org/officeDocument/2006/relationships/image" Target="media/image22.png"/><Relationship Id="rId8" Type="http://schemas.openxmlformats.org/officeDocument/2006/relationships/image" Target="media/image16.jpg"/></Relationships>
</file>