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7454"/>
      </w:tblGrid>
      <w:tr w:rsidR="001C6D67" w:rsidRPr="001C6D67" w:rsidTr="001C6D67">
        <w:trPr>
          <w:trHeight w:val="766"/>
        </w:trPr>
        <w:tc>
          <w:tcPr>
            <w:tcW w:w="95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6D67" w:rsidRPr="001C6D67" w:rsidRDefault="001C6D67" w:rsidP="001C6D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6D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연구 프로젝트 결과 요약문 </w:t>
            </w:r>
          </w:p>
        </w:tc>
      </w:tr>
      <w:tr w:rsidR="001C6D67" w:rsidRPr="001C6D67" w:rsidTr="001C6D67">
        <w:trPr>
          <w:trHeight w:val="426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6D67" w:rsidRPr="001C6D67" w:rsidRDefault="001C6D67" w:rsidP="001C6D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6D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연구주제</w:t>
            </w:r>
          </w:p>
        </w:tc>
        <w:tc>
          <w:tcPr>
            <w:tcW w:w="7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6D67" w:rsidRPr="001C6D67" w:rsidRDefault="001C6D67" w:rsidP="001C6D67">
            <w:pPr>
              <w:widowControl/>
              <w:wordWrap/>
              <w:autoSpaceDE/>
              <w:autoSpaceDN/>
              <w:spacing w:before="240" w:after="240"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>머신러닝을</w:t>
            </w:r>
            <w:proofErr w:type="spellEnd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 xml:space="preserve"> 활용한 </w:t>
            </w:r>
            <w:proofErr w:type="spellStart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>제주노지감귤</w:t>
            </w:r>
            <w:proofErr w:type="spellEnd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>비상품량</w:t>
            </w:r>
            <w:proofErr w:type="spellEnd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 xml:space="preserve"> 예측</w:t>
            </w:r>
          </w:p>
          <w:p w:rsidR="001C6D67" w:rsidRPr="001C6D67" w:rsidRDefault="001C6D67" w:rsidP="001C6D67">
            <w:pPr>
              <w:spacing w:after="0" w:line="43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6D67" w:rsidRPr="001C6D67" w:rsidTr="001C6D67">
        <w:trPr>
          <w:trHeight w:val="4332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6D67" w:rsidRPr="001C6D67" w:rsidRDefault="001C6D67" w:rsidP="001C6D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6D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연구의 </w:t>
            </w:r>
          </w:p>
          <w:p w:rsidR="001C6D67" w:rsidRPr="001C6D67" w:rsidRDefault="001C6D67" w:rsidP="001C6D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6D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목적 및 내용</w:t>
            </w:r>
          </w:p>
        </w:tc>
        <w:tc>
          <w:tcPr>
            <w:tcW w:w="7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6D67" w:rsidRPr="001C6D67" w:rsidRDefault="001C6D67" w:rsidP="001C6D67">
            <w:pPr>
              <w:pStyle w:val="a5"/>
              <w:widowControl/>
              <w:wordWrap/>
              <w:autoSpaceDE/>
              <w:autoSpaceDN/>
              <w:spacing w:before="240" w:after="240" w:line="276" w:lineRule="auto"/>
              <w:ind w:leftChars="0" w:left="560"/>
              <w:jc w:val="left"/>
              <w:rPr>
                <w:rFonts w:eastAsiaTheme="minorHAnsi" w:cs="Arial" w:hint="eastAsia"/>
                <w:color w:val="000000"/>
                <w:kern w:val="0"/>
                <w:szCs w:val="20"/>
              </w:rPr>
            </w:pPr>
            <w:r w:rsidRPr="001C6D67">
              <w:rPr>
                <w:rFonts w:eastAsiaTheme="minorHAnsi" w:cs="Arial" w:hint="eastAsia"/>
                <w:color w:val="000000"/>
                <w:kern w:val="0"/>
                <w:szCs w:val="20"/>
              </w:rPr>
              <w:t>본</w:t>
            </w:r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 xml:space="preserve"> 프로젝트에서는 제주농산품에서 가장 많은 비중을 차지하는 감귤산업에 초점을 맞추는데 특히, 다른 품종과 달리 매해 날씨에 영향을 많이 받고 감귤생산량에서 가장 많은 비중을 차지하는 </w:t>
            </w:r>
            <w:proofErr w:type="spellStart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>노지온주를</w:t>
            </w:r>
            <w:proofErr w:type="spellEnd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 xml:space="preserve"> 분석한다. 현재 제주 감귤 산업에서는 </w:t>
            </w:r>
            <w:proofErr w:type="spellStart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>비상품</w:t>
            </w:r>
            <w:proofErr w:type="spellEnd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 xml:space="preserve"> 감귤 처리가 큰 문제로 자리잡고 있다. 2017년 </w:t>
            </w:r>
            <w:proofErr w:type="spellStart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>비상품</w:t>
            </w:r>
            <w:proofErr w:type="spellEnd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>감귤량은</w:t>
            </w:r>
            <w:proofErr w:type="spellEnd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 xml:space="preserve"> 예년보다 훨씬 적었지만 </w:t>
            </w:r>
            <w:proofErr w:type="spellStart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>비상품</w:t>
            </w:r>
            <w:proofErr w:type="spellEnd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 xml:space="preserve"> 감귤 처리난은 여전히 마찬가지일 뿐만 아니라 오히려 더 심한 상황이었다. 제주 농협 관계자는 그 원인이 </w:t>
            </w:r>
            <w:proofErr w:type="spellStart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>비상품</w:t>
            </w:r>
            <w:proofErr w:type="spellEnd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 xml:space="preserve"> 감귤을 가공용</w:t>
            </w:r>
            <w:r w:rsidRPr="001C6D67">
              <w:rPr>
                <w:rFonts w:eastAsiaTheme="minorHAnsi" w:cs="Arial" w:hint="eastAsia"/>
                <w:color w:val="000000"/>
                <w:kern w:val="0"/>
                <w:szCs w:val="20"/>
              </w:rPr>
              <w:t>으로</w:t>
            </w:r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 xml:space="preserve"> 수매하는 공장을 늦게 가동한 것에 있다고 지적하였다. 따라서 본 프로젝트의 목적은 날씨에 따른 </w:t>
            </w:r>
            <w:proofErr w:type="spellStart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>노지온주의</w:t>
            </w:r>
            <w:proofErr w:type="spellEnd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>비상품량을</w:t>
            </w:r>
            <w:proofErr w:type="spellEnd"/>
            <w:r w:rsidRPr="001C6D67">
              <w:rPr>
                <w:rFonts w:eastAsiaTheme="minorHAnsi" w:cs="Arial"/>
                <w:color w:val="000000"/>
                <w:kern w:val="0"/>
                <w:szCs w:val="20"/>
              </w:rPr>
              <w:t xml:space="preserve"> 예측하여 감귤농가와 제주 감귤 산업의 이익 증진에 활용되고자 한다.</w:t>
            </w:r>
          </w:p>
          <w:p w:rsidR="001C6D67" w:rsidRPr="001C6D67" w:rsidRDefault="001C6D67" w:rsidP="001C6D67">
            <w:pPr>
              <w:spacing w:after="0" w:line="43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6D67" w:rsidRPr="001C6D67" w:rsidTr="001C6D67">
        <w:trPr>
          <w:trHeight w:val="4784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6D67" w:rsidRPr="001C6D67" w:rsidRDefault="001C6D67" w:rsidP="001C6D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6D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연구결과</w:t>
            </w:r>
          </w:p>
        </w:tc>
        <w:tc>
          <w:tcPr>
            <w:tcW w:w="7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6D67" w:rsidRPr="001C6D67" w:rsidRDefault="001C6D67" w:rsidP="001C6D67">
            <w:pPr>
              <w:spacing w:after="0" w:line="43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C6D67" w:rsidRPr="001C6D67" w:rsidTr="001C6D67">
        <w:trPr>
          <w:trHeight w:val="3674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6D67" w:rsidRPr="001C6D67" w:rsidRDefault="001C6D67" w:rsidP="001C6D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6D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lastRenderedPageBreak/>
              <w:t xml:space="preserve">연구결과의 </w:t>
            </w:r>
          </w:p>
          <w:p w:rsidR="001C6D67" w:rsidRPr="001C6D67" w:rsidRDefault="001C6D67" w:rsidP="001C6D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6D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활용계획</w:t>
            </w:r>
          </w:p>
        </w:tc>
        <w:tc>
          <w:tcPr>
            <w:tcW w:w="7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6D67" w:rsidRPr="001C6D67" w:rsidRDefault="001C6D67" w:rsidP="001C6D67">
            <w:pPr>
              <w:numPr>
                <w:ilvl w:val="0"/>
                <w:numId w:val="1"/>
              </w:numPr>
              <w:snapToGrid w:val="0"/>
              <w:spacing w:after="0" w:line="432" w:lineRule="auto"/>
              <w:ind w:left="386" w:hanging="386"/>
              <w:textAlignment w:val="baseline"/>
              <w:rPr>
                <w:rFonts w:ascii="돋움체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0768E8" w:rsidRPr="001C6D67" w:rsidRDefault="000768E8" w:rsidP="001C6D67"/>
    <w:sectPr w:rsidR="000768E8" w:rsidRPr="001C6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2392B"/>
    <w:multiLevelType w:val="multilevel"/>
    <w:tmpl w:val="EF32ED7A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67"/>
    <w:rsid w:val="000768E8"/>
    <w:rsid w:val="001C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FC17B-C6E8-4C97-A627-8E0A04DE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C6D6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4">
    <w:name w:val="표내용 ·"/>
    <w:basedOn w:val="a"/>
    <w:rsid w:val="001C6D67"/>
    <w:pPr>
      <w:numPr>
        <w:numId w:val="2"/>
      </w:numPr>
      <w:wordWrap/>
      <w:spacing w:after="40" w:line="288" w:lineRule="auto"/>
      <w:jc w:val="left"/>
      <w:textAlignment w:val="baseline"/>
    </w:pPr>
    <w:rPr>
      <w:rFonts w:ascii="돋움체" w:eastAsia="굴림" w:hAnsi="굴림" w:cs="굴림"/>
      <w:color w:val="0000FF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1C6D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3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NEWSKY00</dc:creator>
  <cp:keywords/>
  <dc:description/>
  <cp:lastModifiedBy>NEWSKY00</cp:lastModifiedBy>
  <cp:revision>1</cp:revision>
  <dcterms:created xsi:type="dcterms:W3CDTF">2021-08-31T07:12:00Z</dcterms:created>
  <dcterms:modified xsi:type="dcterms:W3CDTF">2021-08-31T07:13:00Z</dcterms:modified>
</cp:coreProperties>
</file>