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Artificial Intelligence Lab 4 Report</w:t>
      </w:r>
    </w:p>
    <w:p>
      <w:r>
        <w:t>Student: Hamza Nazeer | Roll No: 351</w:t>
      </w:r>
    </w:p>
    <w:p>
      <w:r>
        <w:t>Topic: Informed Search: Heuristics &amp; A*</w:t>
      </w:r>
    </w:p>
    <w:p>
      <w:pPr>
        <w:pStyle w:val="Heading1"/>
      </w:pPr>
      <w:r>
        <w:t>Task 1: Manual g, h and f Calculation</w:t>
      </w:r>
    </w:p>
    <w:p>
      <w:r>
        <w:t>S: g=0, h=5, f=0+5=5. Frontier after expansion: A(f=5), B(f=8). A is selected by the stated tie-breaking.</w:t>
      </w:r>
    </w:p>
    <w:p>
      <w:r>
        <w:t>A: g=1, h=4, f=1+4=5. Frontier: C(f=5), B(f=8). C is selected.</w:t>
      </w:r>
    </w:p>
    <w:p>
      <w:r>
        <w:t>C: g=3, h=2, f=3+2=5. Frontier: G(f=6), B(f=8). G is selected next.</w:t>
      </w:r>
    </w:p>
    <w:p>
      <w:pPr>
        <w:pStyle w:val="Heading1"/>
      </w:pPr>
      <w:r>
        <w:t>Task 2: A* vs UCS</w:t>
      </w:r>
    </w:p>
    <w:p>
      <w:r>
        <w:t>Graph: S-A=1, S-B=4, A-C=2, B-G=5, C-G=3. Supplied h: S=5, A=4, B=4, C=2, G=0.</w:t>
      </w:r>
    </w:p>
    <w:p>
      <w:r>
        <w:t>A*: path S → A → C → G, cost 6. Processed: S, A, C, G. Expanded: S, A, C (3).</w:t>
      </w:r>
    </w:p>
    <w:p>
      <w:r>
        <w:t>UCS with h=0: path S → A → C → G, cost 6. Processed: S, A, C, B, G. Expanded: S, A, C, B (4).</w:t>
      </w:r>
    </w:p>
    <w:p>
      <w:r>
        <w:t>Goal processing is logged but excluded from expansion count; stale entries are ignored.</w:t>
      </w:r>
    </w:p>
    <w:p>
      <w:pPr>
        <w:pStyle w:val="Heading1"/>
      </w:pPr>
      <w:r>
        <w:t>Heuristic Audit</w:t>
      </w:r>
    </w:p>
    <w:p>
      <w:r>
        <w:t>S→A: 5 ≤ 1+4 = 5</w:t>
      </w:r>
    </w:p>
    <w:p>
      <w:r>
        <w:t>S→B: 5 ≤ 4+4 = 8</w:t>
      </w:r>
    </w:p>
    <w:p>
      <w:r>
        <w:t>A→C: 4 ≤ 2+2 = 4</w:t>
      </w:r>
    </w:p>
    <w:p>
      <w:r>
        <w:t>B→G: 4 ≤ 5+0 = 5</w:t>
      </w:r>
    </w:p>
    <w:p>
      <w:r>
        <w:t>C→G: 2 ≤ 3+0 = 3</w:t>
      </w:r>
    </w:p>
    <w:p>
      <w:r>
        <w:t>The supplied heuristic is admissible on this instance and passes the consistency checks.</w:t>
      </w:r>
    </w:p>
    <w:p>
      <w:pPr>
        <w:pStyle w:val="Heading1"/>
      </w:pPr>
      <w:r>
        <w:t>Task 3: Overestimate Experiment</w:t>
      </w:r>
    </w:p>
    <w:p>
      <w:r>
        <w:t>Only h(C) is changed from 2 to 10. The true remaining cost from C is 3, so this overestimates.</w:t>
      </w:r>
    </w:p>
    <w:p>
      <w:r>
        <w:t>Result: A* returns S → B → G with cost 9. The experiment demonstrates that an overestimating heuristic can remove the optimality guarantee.</w:t>
      </w:r>
    </w:p>
    <w:p>
      <w:pPr>
        <w:pStyle w:val="Heading1"/>
      </w:pPr>
      <w:r>
        <w:t>Edge Case, Limitation and Reflection</w:t>
      </w:r>
    </w:p>
    <w:p>
      <w:r>
        <w:t>A priority queue can contain stale entries after a better path is found; these are ignored. Expansion counts depend on a stated convention, so the same convention must be used for A* and UCS. The main lesson is that heuristic quality should be measured and audited rather than assumed.</w:t>
      </w:r>
    </w:p>
    <w:p>
      <w:r>
        <w:t>Responsible practice: report actual traces and costs, keep inputs reproducible, cite borrowed code/data, and do not include credentials or private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