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1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4106"/>
      </w:tblGrid>
      <w:tr w14:paraId="3B7B50CE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AB3F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0F172A"/>
                <w:sz w:val="56"/>
                <w:szCs w:val="56"/>
              </w:rPr>
              <w:t>Aaron TAO</w:t>
            </w:r>
          </w:p>
          <w:p w14:paraId="5FDCE3E7">
            <w:pPr>
              <w:spacing w:before="0" w:after="0"/>
            </w:pPr>
            <w:r>
              <w:rPr>
                <w:rFonts w:ascii="Arial" w:hAnsi="Arial" w:eastAsia="Arial" w:cs="Arial"/>
                <w:color w:val="1D4ED8"/>
                <w:sz w:val="20"/>
                <w:szCs w:val="20"/>
              </w:rPr>
              <w:t>Full-Stack Developer  ·  AI Builder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3EF31">
            <w:pPr>
              <w:spacing w:before="0" w:after="18"/>
              <w:jc w:val="right"/>
            </w:pPr>
            <w:r>
              <w:rPr>
                <w:rFonts w:ascii="Arial" w:hAnsi="Arial" w:eastAsia="Arial" w:cs="Arial"/>
                <w:color w:val="374151"/>
                <w:sz w:val="17"/>
                <w:szCs w:val="17"/>
              </w:rPr>
              <w:t xml:space="preserve">0412 218 510  ·  </w:t>
            </w:r>
            <w:r>
              <w:fldChar w:fldCharType="begin"/>
            </w:r>
            <w:r>
              <w:instrText xml:space="preserve"> HYPERLINK "mailto:taoaaron5@gmail.com"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t>taoaaron5@gmail.com</w:t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fldChar w:fldCharType="end"/>
            </w:r>
          </w:p>
          <w:p w14:paraId="33609575">
            <w:pPr>
              <w:spacing w:before="0" w:after="18"/>
              <w:jc w:val="right"/>
            </w:pPr>
            <w:r>
              <w:fldChar w:fldCharType="begin"/>
            </w:r>
            <w:r>
              <w:instrText xml:space="preserve"> HYPERLINK "https://www.aarontao.com"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t>aarontao.com</w:t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fldChar w:fldCharType="end"/>
            </w:r>
            <w:r>
              <w:rPr>
                <w:rFonts w:ascii="Arial" w:hAnsi="Arial" w:eastAsia="Arial" w:cs="Arial"/>
                <w:color w:val="6B7280"/>
                <w:sz w:val="17"/>
                <w:szCs w:val="17"/>
              </w:rPr>
              <w:t xml:space="preserve">  ·  </w:t>
            </w:r>
            <w:r>
              <w:fldChar w:fldCharType="begin"/>
            </w:r>
            <w:r>
              <w:instrText xml:space="preserve"> HYPERLINK "https://github.com/HAONANTAO"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t>GitHub</w:t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fldChar w:fldCharType="end"/>
            </w:r>
            <w:r>
              <w:rPr>
                <w:rFonts w:ascii="Arial" w:hAnsi="Arial" w:eastAsia="Arial" w:cs="Arial"/>
                <w:color w:val="6B7280"/>
                <w:sz w:val="17"/>
                <w:szCs w:val="17"/>
              </w:rPr>
              <w:t xml:space="preserve">  ·  </w:t>
            </w:r>
            <w:r>
              <w:fldChar w:fldCharType="begin"/>
            </w:r>
            <w:r>
              <w:instrText xml:space="preserve"> HYPERLINK "https://www.linkedin.com/in/haonan-tao-aaron/"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t>LinkedIn</w:t>
            </w:r>
            <w:r>
              <w:rPr>
                <w:rFonts w:ascii="Arial" w:hAnsi="Arial" w:eastAsia="Arial" w:cs="Arial"/>
                <w:color w:val="1D4ED8"/>
                <w:sz w:val="17"/>
                <w:szCs w:val="17"/>
                <w:u w:val="single"/>
              </w:rPr>
              <w:fldChar w:fldCharType="end"/>
            </w:r>
          </w:p>
          <w:p w14:paraId="02966387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color w:val="6B7280"/>
                <w:sz w:val="17"/>
                <w:szCs w:val="17"/>
              </w:rPr>
              <w:t>Melbourne, VIC  ·  Australian PR  ·  Full Work Rights</w:t>
            </w:r>
          </w:p>
        </w:tc>
      </w:tr>
    </w:tbl>
    <w:p w14:paraId="4DD9231D">
      <w:pPr>
        <w:spacing w:before="60" w:after="0"/>
      </w:pPr>
    </w:p>
    <w:p w14:paraId="285F1FC2">
      <w:pPr>
        <w:pBdr>
          <w:bottom w:val="single" w:color="BFDBFE" w:sz="4" w:space="1"/>
        </w:pBdr>
        <w:spacing w:before="0" w:after="0"/>
      </w:pPr>
    </w:p>
    <w:p w14:paraId="327430BB">
      <w:pPr>
        <w:spacing w:before="175" w:after="0"/>
      </w:pPr>
      <w:r>
        <w:rPr>
          <w:rFonts w:ascii="Arial" w:hAnsi="Arial" w:eastAsia="Arial" w:cs="Arial"/>
          <w:b/>
          <w:bCs/>
          <w:color w:val="1D4ED8"/>
          <w:spacing w:val="80"/>
          <w:sz w:val="18"/>
          <w:szCs w:val="18"/>
        </w:rPr>
        <w:t>PROFILE SUMMARY</w:t>
      </w:r>
    </w:p>
    <w:p w14:paraId="394B3693">
      <w:pPr>
        <w:pBdr>
          <w:bottom w:val="single" w:color="1D4ED8" w:sz="8" w:space="1"/>
        </w:pBdr>
        <w:spacing w:before="26" w:after="96"/>
      </w:pPr>
    </w:p>
    <w:p w14:paraId="0225AAB5">
      <w:pPr>
        <w:spacing w:before="0" w:after="0"/>
      </w:pPr>
      <w:r>
        <w:rPr>
          <w:rFonts w:ascii="Arial" w:hAnsi="Arial" w:eastAsia="Arial" w:cs="Arial"/>
          <w:color w:val="374151"/>
          <w:sz w:val="18"/>
          <w:szCs w:val="18"/>
        </w:rPr>
        <w:t>Full-stack developer with a focus on production AI applications. After graduating, independently built real projects to develop industry-ready skills — resulting in DocuMind, a live RAG-powered document Q&amp;A SaaS, and a wage management system actively used by staff at a Melbourne tutoring company. Comfortable across the full product lifecycle: requirements, Figma design, build, deployment, and security hardening. University of Melbourne MIT graduate · AWS Certified · Australian PR · Full Work Rights.</w:t>
      </w:r>
    </w:p>
    <w:p w14:paraId="75C8A0C4">
      <w:pPr>
        <w:spacing w:before="175" w:after="0"/>
      </w:pPr>
      <w:r>
        <w:rPr>
          <w:rFonts w:ascii="Arial" w:hAnsi="Arial" w:eastAsia="Arial" w:cs="Arial"/>
          <w:b/>
          <w:bCs/>
          <w:color w:val="1D4ED8"/>
          <w:spacing w:val="80"/>
          <w:sz w:val="18"/>
          <w:szCs w:val="18"/>
        </w:rPr>
        <w:t>TECHNICAL SKILLS</w:t>
      </w:r>
    </w:p>
    <w:p w14:paraId="3780ECDD">
      <w:pPr>
        <w:pBdr>
          <w:bottom w:val="single" w:color="1D4ED8" w:sz="8" w:space="1"/>
        </w:pBdr>
        <w:spacing w:before="26" w:after="96"/>
      </w:pPr>
    </w:p>
    <w:tbl>
      <w:tblPr>
        <w:tblStyle w:val="9"/>
        <w:tblW w:w="101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8586"/>
      </w:tblGrid>
      <w:tr w14:paraId="4BC6310D"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00" w:type="dxa"/>
            </w:tcMar>
          </w:tcPr>
          <w:p w14:paraId="2C536DD0">
            <w:r>
              <w:rPr>
                <w:rFonts w:ascii="Arial" w:hAnsi="Arial" w:eastAsia="Arial" w:cs="Arial"/>
                <w:b/>
                <w:bCs/>
                <w:color w:val="0F172A"/>
                <w:sz w:val="18"/>
                <w:szCs w:val="18"/>
              </w:rPr>
              <w:t>AI / LLM</w:t>
            </w:r>
          </w:p>
        </w:tc>
        <w:tc>
          <w:tcPr>
            <w:tcW w:w="858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2C5EB59"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RAG Pipelines · LangChain · OpenAI API · Claude API · Claude Code · Pinecone · Vector Embeddings</w:t>
            </w:r>
          </w:p>
        </w:tc>
      </w:tr>
      <w:tr w14:paraId="0E4500CB"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00" w:type="dxa"/>
            </w:tcMar>
          </w:tcPr>
          <w:p w14:paraId="24F0995D">
            <w:r>
              <w:rPr>
                <w:rFonts w:ascii="Arial" w:hAnsi="Arial" w:eastAsia="Arial" w:cs="Arial"/>
                <w:b/>
                <w:bCs/>
                <w:color w:val="0F172A"/>
                <w:sz w:val="18"/>
                <w:szCs w:val="18"/>
              </w:rPr>
              <w:t>Frontend</w:t>
            </w:r>
          </w:p>
        </w:tc>
        <w:tc>
          <w:tcPr>
            <w:tcW w:w="858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F48DD49"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React 19 · Next.js · React Native · TypeScript · Tailwind CSS · Vite</w:t>
            </w:r>
          </w:p>
        </w:tc>
      </w:tr>
      <w:tr w14:paraId="0B519AEA"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00" w:type="dxa"/>
            </w:tcMar>
          </w:tcPr>
          <w:p w14:paraId="29EB029D">
            <w:r>
              <w:rPr>
                <w:rFonts w:ascii="Arial" w:hAnsi="Arial" w:eastAsia="Arial" w:cs="Arial"/>
                <w:b/>
                <w:bCs/>
                <w:color w:val="0F172A"/>
                <w:sz w:val="18"/>
                <w:szCs w:val="18"/>
              </w:rPr>
              <w:t>Backend</w:t>
            </w:r>
          </w:p>
        </w:tc>
        <w:tc>
          <w:tcPr>
            <w:tcW w:w="858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3627F14"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Node.js · Express · REST APIs · JWT · SSE Streaming · AWS Lambda · DynamoDB · MongoDB</w:t>
            </w:r>
          </w:p>
        </w:tc>
      </w:tr>
      <w:tr w14:paraId="2C65D49B"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100" w:type="dxa"/>
            </w:tcMar>
          </w:tcPr>
          <w:p w14:paraId="061769CC">
            <w:r>
              <w:rPr>
                <w:rFonts w:ascii="Arial" w:hAnsi="Arial" w:eastAsia="Arial" w:cs="Arial"/>
                <w:b/>
                <w:bCs/>
                <w:color w:val="0F172A"/>
                <w:sz w:val="18"/>
                <w:szCs w:val="18"/>
              </w:rPr>
              <w:t>DevOps</w:t>
            </w:r>
          </w:p>
        </w:tc>
        <w:tc>
          <w:tcPr>
            <w:tcW w:w="858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06C1593"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Git · GitHub Actions · Docker · Vercel · Render · AWS · Jest · Postman · Figma</w:t>
            </w:r>
          </w:p>
        </w:tc>
      </w:tr>
    </w:tbl>
    <w:p w14:paraId="4B4EA13C">
      <w:pPr>
        <w:spacing w:before="175" w:after="0"/>
      </w:pPr>
      <w:r>
        <w:rPr>
          <w:rFonts w:ascii="Arial" w:hAnsi="Arial" w:eastAsia="Arial" w:cs="Arial"/>
          <w:b/>
          <w:bCs/>
          <w:color w:val="1D4ED8"/>
          <w:spacing w:val="80"/>
          <w:sz w:val="18"/>
          <w:szCs w:val="18"/>
        </w:rPr>
        <w:t>FEATURED PROJECT</w:t>
      </w:r>
    </w:p>
    <w:p w14:paraId="7B447F56">
      <w:pPr>
        <w:pBdr>
          <w:bottom w:val="single" w:color="1D4ED8" w:sz="8" w:space="1"/>
        </w:pBdr>
        <w:spacing w:before="26" w:after="96"/>
      </w:pPr>
    </w:p>
    <w:p w14:paraId="11BE463D">
      <w:pPr>
        <w:spacing w:before="160" w:after="36"/>
      </w:pPr>
      <w:r>
        <w:fldChar w:fldCharType="begin"/>
      </w:r>
      <w:r>
        <w:instrText xml:space="preserve"> HYPERLINK "https://docu-mind-neon.vercel.app" </w:instrText>
      </w:r>
      <w:r>
        <w:fldChar w:fldCharType="separate"/>
      </w:r>
      <w:r>
        <w:rPr>
          <w:rFonts w:ascii="Arial" w:hAnsi="Arial" w:eastAsia="Arial" w:cs="Arial"/>
          <w:b/>
          <w:bCs/>
          <w:color w:val="1D4ED8"/>
          <w:sz w:val="19"/>
          <w:szCs w:val="19"/>
          <w:u w:val="single"/>
        </w:rPr>
        <w:t>DocuMind — RAG Document Q&amp;A SaaS</w:t>
      </w:r>
      <w:r>
        <w:rPr>
          <w:rFonts w:ascii="Arial" w:hAnsi="Arial" w:eastAsia="Arial" w:cs="Arial"/>
          <w:b/>
          <w:bCs/>
          <w:color w:val="1D4ED8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i/>
          <w:iCs/>
          <w:color w:val="6B7280"/>
          <w:sz w:val="17"/>
          <w:szCs w:val="17"/>
        </w:rPr>
        <w:t xml:space="preserve">  ·  React 19 · Node.js · LangChain · OpenAI · Pinecone · MongoDB · JWT · Vercel + Render</w:t>
      </w:r>
    </w:p>
    <w:p w14:paraId="46301A89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RAG pipeline: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PDF → RecursiveCharacterTextSplitter (1,000-char chunks, 200 overlap) → OpenAI text-embedding-3-small (1,536-dim) → Pinecone similarity search (top-5) → GPT-4o-mini → source-cited answer.</w:t>
      </w:r>
    </w:p>
    <w:p w14:paraId="29D42FEC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Streaming UX: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answers stream token-by-token via Server-Sent Events with a typewriter effect; source chunks displayed alongside every response so users can verify accuracy.</w:t>
      </w:r>
    </w:p>
    <w:p w14:paraId="405B2FA2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Multi-tenancy &amp; security: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per-user Pinecone namespace isolation · Helmet headers · Zod input validation · bcrypt passwords · rate limiting on auth + chat routes · strict CORS in production.</w:t>
      </w:r>
    </w:p>
    <w:p w14:paraId="698C9586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Product features: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free plan limits (2 docs / 10 questions per week) with real-time usage bars · async background indexing with live status · multi-turn memory (last 6 exchanges).</w:t>
      </w:r>
    </w:p>
    <w:p w14:paraId="4FFE51A2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color w:val="374151"/>
          <w:sz w:val="18"/>
          <w:szCs w:val="18"/>
        </w:rPr>
        <w:t>Live at docu-mind-neon.vercel.app — full demo available at interview.</w:t>
      </w:r>
    </w:p>
    <w:p w14:paraId="4ECA1C03">
      <w:pPr>
        <w:spacing w:before="175" w:after="0"/>
      </w:pPr>
      <w:r>
        <w:rPr>
          <w:rFonts w:ascii="Arial" w:hAnsi="Arial" w:eastAsia="Arial" w:cs="Arial"/>
          <w:b/>
          <w:bCs/>
          <w:color w:val="1D4ED8"/>
          <w:spacing w:val="80"/>
          <w:sz w:val="18"/>
          <w:szCs w:val="18"/>
        </w:rPr>
        <w:t>WORK EXPERIENCE</w:t>
      </w:r>
    </w:p>
    <w:p w14:paraId="7F4F9F17">
      <w:pPr>
        <w:pBdr>
          <w:bottom w:val="single" w:color="1D4ED8" w:sz="8" w:space="1"/>
        </w:pBdr>
        <w:spacing w:before="26" w:after="96"/>
      </w:pPr>
    </w:p>
    <w:p w14:paraId="0736A27B">
      <w:pPr>
        <w:tabs>
          <w:tab w:val="right" w:pos="10106"/>
        </w:tabs>
        <w:spacing w:before="160" w:after="36"/>
      </w:pPr>
      <w:r>
        <w:rPr>
          <w:rFonts w:ascii="Arial" w:hAnsi="Arial" w:eastAsia="Arial" w:cs="Arial"/>
          <w:b/>
          <w:bCs/>
          <w:color w:val="0F172A"/>
          <w:sz w:val="19"/>
          <w:szCs w:val="19"/>
        </w:rPr>
        <w:t>Full-Stack Developer  (Internship)</w:t>
      </w:r>
      <w:r>
        <w:rPr>
          <w:rFonts w:ascii="Arial" w:hAnsi="Arial" w:eastAsia="Arial" w:cs="Arial"/>
          <w:color w:val="6B7280"/>
          <w:sz w:val="18"/>
          <w:szCs w:val="18"/>
        </w:rPr>
        <w:t xml:space="preserve">  ·  </w:t>
      </w:r>
      <w:r>
        <w:fldChar w:fldCharType="begin"/>
      </w:r>
      <w:r>
        <w:instrText xml:space="preserve"> HYPERLINK "https://mx-career.vercel.app" </w:instrText>
      </w:r>
      <w:r>
        <w:fldChar w:fldCharType="separate"/>
      </w:r>
      <w:r>
        <w:rPr>
          <w:rFonts w:ascii="Arial" w:hAnsi="Arial" w:eastAsia="Arial" w:cs="Arial"/>
          <w:b/>
          <w:bCs/>
          <w:color w:val="1D4ED8"/>
          <w:sz w:val="19"/>
          <w:szCs w:val="19"/>
          <w:u w:val="single"/>
        </w:rPr>
        <w:t>Moxue Tutoring  ·  Melbourne</w:t>
      </w:r>
      <w:r>
        <w:rPr>
          <w:rFonts w:ascii="Arial" w:hAnsi="Arial" w:eastAsia="Arial" w:cs="Arial"/>
          <w:b/>
          <w:bCs/>
          <w:color w:val="1D4ED8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i/>
          <w:iCs/>
          <w:color w:val="6B7280"/>
          <w:sz w:val="17"/>
          <w:szCs w:val="17"/>
        </w:rPr>
        <w:tab/>
        <w:t>Mar 2025</w:t>
      </w:r>
    </w:p>
    <w:p w14:paraId="05F32AC6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Owned full product lifecycle: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requirements from management, Figma UI design, full-stack build, and live deployment — wage management system now used daily by 20+ staff, replacing a paper-based process.</w:t>
      </w:r>
    </w:p>
    <w:p w14:paraId="07A12973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Stack: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React 19 + Vite + Tailwind · Node.js / Express 5 · MongoDB Atlas · JWT · Cloudinary · Nodemailer · Vercel + Render.</w:t>
      </w:r>
    </w:p>
    <w:p w14:paraId="5D8CD55E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Quality: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32 Jest unit tests · Helmet + CORS + rate-limiting · role-based access (teacher / admin) · automated email notifications on claim approval / rejection.</w:t>
      </w:r>
    </w:p>
    <w:p w14:paraId="623CE079">
      <w:pPr>
        <w:tabs>
          <w:tab w:val="right" w:pos="10106"/>
        </w:tabs>
        <w:spacing w:before="160" w:after="36"/>
      </w:pPr>
      <w:r>
        <w:rPr>
          <w:rFonts w:ascii="Arial" w:hAnsi="Arial" w:eastAsia="Arial" w:cs="Arial"/>
          <w:b/>
          <w:bCs/>
          <w:color w:val="0F172A"/>
          <w:sz w:val="19"/>
          <w:szCs w:val="19"/>
        </w:rPr>
        <w:t>Backend Developer</w:t>
      </w:r>
      <w:r>
        <w:rPr>
          <w:rFonts w:ascii="Arial" w:hAnsi="Arial" w:eastAsia="Arial" w:cs="Arial"/>
          <w:color w:val="6B7280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color w:val="0F172A"/>
          <w:sz w:val="19"/>
          <w:szCs w:val="19"/>
        </w:rPr>
        <w:t>(Internship)</w:t>
      </w:r>
      <w:r>
        <w:rPr>
          <w:rFonts w:ascii="Arial" w:hAnsi="Arial" w:eastAsia="Arial" w:cs="Arial"/>
          <w:color w:val="6B7280"/>
          <w:sz w:val="18"/>
          <w:szCs w:val="18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color w:val="6B7280"/>
          <w:sz w:val="18"/>
          <w:szCs w:val="18"/>
        </w:rPr>
        <w:t xml:space="preserve"> ·  </w:t>
      </w:r>
      <w:r>
        <w:rPr>
          <w:rFonts w:ascii="Arial" w:hAnsi="Arial" w:eastAsia="Arial" w:cs="Arial"/>
          <w:b/>
          <w:bCs/>
          <w:color w:val="1D4ED8"/>
          <w:sz w:val="19"/>
          <w:szCs w:val="19"/>
        </w:rPr>
        <w:t>Cyberlark</w:t>
      </w:r>
      <w:r>
        <w:rPr>
          <w:rFonts w:ascii="Arial" w:hAnsi="Arial" w:eastAsia="Arial" w:cs="Arial"/>
          <w:i/>
          <w:iCs/>
          <w:color w:val="6B7280"/>
          <w:sz w:val="17"/>
          <w:szCs w:val="17"/>
        </w:rPr>
        <w:tab/>
        <w:t>Apr 2025 – Sep 2025</w:t>
      </w:r>
    </w:p>
    <w:p w14:paraId="1F8426E6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Serverless CRM for a Brisbane real estate agency: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AWS Lambda + DynamoDB, full CRUD on client entities, recursive reminder scheduling, multi-file uploads via Cloudinary.</w:t>
      </w:r>
    </w:p>
    <w:p w14:paraId="41FC3C51">
      <w:pPr>
        <w:pStyle w:val="16"/>
        <w:numPr>
          <w:ilvl w:val="0"/>
          <w:numId w:val="1"/>
        </w:numPr>
        <w:spacing w:before="22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Performance: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refactored Lambda functions reducing cold-start latency ~30% and API response time ~10%; fixed 5 production bugs; automated orphan-file cleanup.</w:t>
      </w:r>
    </w:p>
    <w:p w14:paraId="67A2208B">
      <w:pPr>
        <w:spacing w:before="175" w:after="0"/>
      </w:pPr>
      <w:r>
        <w:rPr>
          <w:rFonts w:ascii="Arial" w:hAnsi="Arial" w:eastAsia="Arial" w:cs="Arial"/>
          <w:b/>
          <w:bCs/>
          <w:color w:val="1D4ED8"/>
          <w:spacing w:val="80"/>
          <w:sz w:val="18"/>
          <w:szCs w:val="18"/>
        </w:rPr>
        <w:t>EDUCATION  ·  CERTIFICATIONS</w:t>
      </w:r>
    </w:p>
    <w:p w14:paraId="1C8894BC">
      <w:pPr>
        <w:pBdr>
          <w:bottom w:val="single" w:color="1D4ED8" w:sz="8" w:space="1"/>
        </w:pBdr>
        <w:spacing w:before="26" w:after="96"/>
      </w:pPr>
    </w:p>
    <w:p w14:paraId="43D32F6D">
      <w:pPr>
        <w:tabs>
          <w:tab w:val="right" w:pos="10106"/>
        </w:tabs>
        <w:spacing w:before="56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Master of Information Technology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 ·  University of Melbourne</w:t>
      </w:r>
      <w:r>
        <w:rPr>
          <w:rFonts w:ascii="Arial" w:hAnsi="Arial" w:eastAsia="Arial" w:cs="Arial"/>
          <w:i/>
          <w:iCs/>
          <w:color w:val="6B7280"/>
          <w:sz w:val="17"/>
          <w:szCs w:val="17"/>
        </w:rPr>
        <w:tab/>
        <w:t>2021 – 2023</w:t>
      </w:r>
    </w:p>
    <w:p w14:paraId="75B78AAD">
      <w:pPr>
        <w:tabs>
          <w:tab w:val="right" w:pos="10106"/>
        </w:tabs>
        <w:spacing w:before="0" w:after="22"/>
      </w:pPr>
      <w:r>
        <w:rPr>
          <w:rFonts w:ascii="Arial" w:hAnsi="Arial" w:eastAsia="Arial" w:cs="Arial"/>
          <w:b/>
          <w:bCs/>
          <w:color w:val="0F172A"/>
          <w:sz w:val="18"/>
          <w:szCs w:val="18"/>
        </w:rPr>
        <w:t>Bachelor of Computer Science</w:t>
      </w:r>
      <w:r>
        <w:rPr>
          <w:rFonts w:ascii="Arial" w:hAnsi="Arial" w:eastAsia="Arial" w:cs="Arial"/>
          <w:color w:val="374151"/>
          <w:sz w:val="18"/>
          <w:szCs w:val="18"/>
        </w:rPr>
        <w:t xml:space="preserve">  ·  Monash University</w:t>
      </w:r>
      <w:r>
        <w:rPr>
          <w:rFonts w:ascii="Arial" w:hAnsi="Arial" w:eastAsia="Arial" w:cs="Arial"/>
          <w:i/>
          <w:iCs/>
          <w:color w:val="6B7280"/>
          <w:sz w:val="17"/>
          <w:szCs w:val="17"/>
        </w:rPr>
        <w:tab/>
        <w:t>2019 – 2021</w:t>
      </w:r>
    </w:p>
    <w:p w14:paraId="5818CB20">
      <w:pPr>
        <w:spacing w:before="0" w:after="0"/>
      </w:pPr>
      <w:r>
        <w:rPr>
          <w:rFonts w:ascii="Arial" w:hAnsi="Arial" w:eastAsia="Arial" w:cs="Arial"/>
          <w:color w:val="374151"/>
          <w:sz w:val="18"/>
          <w:szCs w:val="18"/>
        </w:rPr>
        <w:t>AWS Cloud Practitioner  ·  PMP®  ·  ITIL® Foundation  ·  Microsoft Office Specialist Master</w:t>
      </w:r>
    </w:p>
    <w:sectPr>
      <w:pgSz w:w="11906" w:h="16838"/>
      <w:pgMar w:top="820" w:right="900" w:bottom="8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2B79C"/>
    <w:multiLevelType w:val="singleLevel"/>
    <w:tmpl w:val="3FF2B79C"/>
    <w:lvl w:ilvl="0" w:tentative="0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3F6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374151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74151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74151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374151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374151"/>
      <w:sz w:val="18"/>
      <w:szCs w:val="1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632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ever</cp:lastModifiedBy>
  <dcterms:modified xsi:type="dcterms:W3CDTF">2026-04-28T20:00:21Z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0A94F9D00F3057103585F06982407F0C_42</vt:lpwstr>
  </property>
</Properties>
</file>