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sz w:val="42"/>
          <w:szCs w:val="42"/>
          <w:u w:val="single"/>
        </w:rPr>
      </w:pPr>
      <w:r w:rsidDel="00000000" w:rsidR="00000000" w:rsidRPr="00000000">
        <w:rPr>
          <w:b w:val="1"/>
          <w:i w:val="1"/>
          <w:color w:val="ff0000"/>
          <w:sz w:val="42"/>
          <w:szCs w:val="42"/>
          <w:u w:val="single"/>
          <w:rtl w:val="0"/>
        </w:rPr>
        <w:t xml:space="preserve">CodeMaster Challenge</w:t>
      </w:r>
    </w:p>
    <w:p w:rsidR="00000000" w:rsidDel="00000000" w:rsidP="00000000" w:rsidRDefault="00000000" w:rsidRPr="00000000" w14:paraId="00000002">
      <w:pPr>
        <w:rPr>
          <w:b w:val="1"/>
          <w:i w:val="1"/>
          <w:color w:val="ff0000"/>
          <w:sz w:val="42"/>
          <w:szCs w:val="42"/>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Detalles del Trasfondo:</w:t>
      </w:r>
    </w:p>
    <w:p w:rsidR="00000000" w:rsidDel="00000000" w:rsidP="00000000" w:rsidRDefault="00000000" w:rsidRPr="00000000" w14:paraId="00000004">
      <w:pPr>
        <w:rPr>
          <w:sz w:val="20"/>
          <w:szCs w:val="20"/>
        </w:rPr>
      </w:pPr>
      <w:r w:rsidDel="00000000" w:rsidR="00000000" w:rsidRPr="00000000">
        <w:rPr>
          <w:sz w:val="20"/>
          <w:szCs w:val="20"/>
          <w:rtl w:val="0"/>
        </w:rPr>
        <w:t xml:space="preserve">CodeMaster Challenge es una aplicación desarrollada para estudiantes y entusiastas de la programación que desean mejorar sus habilidades prácticas y teóricas de codificación. El cliente para esta aplicación es una plataforma educativa en línea, como Coursera, que busca proporcionar a sus usuarios una experiencia interactiva y divertida para complementar su aprendizaje de programación. El objetivo principal del cliente es ofrecer una herramienta que no solo eduque, sino también entretenga y motive a los estudiantes a mejorar sus habilidades de codificación.</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Descripción de Alto Nivel:</w:t>
      </w:r>
    </w:p>
    <w:p w:rsidR="00000000" w:rsidDel="00000000" w:rsidP="00000000" w:rsidRDefault="00000000" w:rsidRPr="00000000" w14:paraId="00000007">
      <w:pPr>
        <w:rPr>
          <w:sz w:val="20"/>
          <w:szCs w:val="20"/>
        </w:rPr>
      </w:pPr>
      <w:r w:rsidDel="00000000" w:rsidR="00000000" w:rsidRPr="00000000">
        <w:rPr>
          <w:sz w:val="20"/>
          <w:szCs w:val="20"/>
          <w:rtl w:val="0"/>
        </w:rPr>
        <w:t xml:space="preserve">CodeMaster Challenge es un juego de preguntas y respuestas diseñado para desafiar y mejorar las habilidades de programación de los jugadores. Los jugadores interactuarán con el juego respondiendo preguntas relacionadas con diversos temas de programación, desde conceptos básicos hasta desafíos avanzados. La aplicación ofrecerá una experiencia atractiva y desafiante a través de su interfaz intuitiva y sus mecánicas de juego emocionantes.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Objetivo de la Aplicación:</w:t>
      </w:r>
    </w:p>
    <w:p w:rsidR="00000000" w:rsidDel="00000000" w:rsidP="00000000" w:rsidRDefault="00000000" w:rsidRPr="00000000" w14:paraId="0000000A">
      <w:pPr>
        <w:rPr>
          <w:sz w:val="20"/>
          <w:szCs w:val="20"/>
        </w:rPr>
      </w:pPr>
      <w:r w:rsidDel="00000000" w:rsidR="00000000" w:rsidRPr="00000000">
        <w:rPr>
          <w:sz w:val="20"/>
          <w:szCs w:val="20"/>
          <w:rtl w:val="0"/>
        </w:rPr>
        <w:t xml:space="preserve">El objetivo de CodeMaster Challenge es proporcionar a los jugadores una plataforma donde puedan poner a prueba y mejorar sus habilidades de programación. Los jugadores intentarán completar tantas preguntas como sea posible, ganando puntos por respuestas correctas y avanzando en los niveles del juego. El éxito se mide por la acumulación de puntos, el desbloqueo de logros y el avance a niveles más difíciles. El fracaso se produce cuando los jugadores no pueden responder correctamente las preguntas o no alcanzan sus objetivos de puntuación.</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Tema y Estilo Visual:</w:t>
      </w:r>
    </w:p>
    <w:p w:rsidR="00000000" w:rsidDel="00000000" w:rsidP="00000000" w:rsidRDefault="00000000" w:rsidRPr="00000000" w14:paraId="0000000D">
      <w:pPr>
        <w:rPr>
          <w:sz w:val="20"/>
          <w:szCs w:val="20"/>
        </w:rPr>
      </w:pPr>
      <w:r w:rsidDel="00000000" w:rsidR="00000000" w:rsidRPr="00000000">
        <w:rPr>
          <w:sz w:val="20"/>
          <w:szCs w:val="20"/>
          <w:rtl w:val="0"/>
        </w:rPr>
        <w:t xml:space="preserve">El tema de CodeMaster Challenge es moderno y tecnológico, con un estilo visual limpio y minimalista que refleja la naturaleza del desarrollo de software. La aplicación utilizará colores brillantes y llamativos para captar la atención de los jugadores y transmitir una sensación de energía y emoción. Los elementos visuales y sonoros se centrarán en crear una atmósfera motivadora y estimulante para mantener a los jugadores comprometidos y motivados.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Descripción del Juego:</w:t>
      </w:r>
    </w:p>
    <w:p w:rsidR="00000000" w:rsidDel="00000000" w:rsidP="00000000" w:rsidRDefault="00000000" w:rsidRPr="00000000" w14:paraId="00000010">
      <w:pPr>
        <w:spacing w:after="240" w:before="240" w:lineRule="auto"/>
        <w:ind w:left="0" w:firstLine="0"/>
        <w:rPr>
          <w:sz w:val="20"/>
          <w:szCs w:val="20"/>
        </w:rPr>
      </w:pPr>
      <w:r w:rsidDel="00000000" w:rsidR="00000000" w:rsidRPr="00000000">
        <w:rPr>
          <w:b w:val="1"/>
          <w:sz w:val="20"/>
          <w:szCs w:val="20"/>
          <w:u w:val="single"/>
          <w:rtl w:val="0"/>
        </w:rPr>
        <w:t xml:space="preserve">Puntuación:</w:t>
      </w:r>
      <w:r w:rsidDel="00000000" w:rsidR="00000000" w:rsidRPr="00000000">
        <w:rPr>
          <w:sz w:val="20"/>
          <w:szCs w:val="20"/>
          <w:rtl w:val="0"/>
        </w:rPr>
        <w:t xml:space="preserve"> Los jugadores ganarán puntos por cada respuesta correcta y perderán puntos por respuestas incorrectas. La puntuación se basará en la precisión y la rapidez de las respuestas.</w:t>
      </w:r>
    </w:p>
    <w:p w:rsidR="00000000" w:rsidDel="00000000" w:rsidP="00000000" w:rsidRDefault="00000000" w:rsidRPr="00000000" w14:paraId="00000011">
      <w:pPr>
        <w:spacing w:after="240" w:before="240" w:lineRule="auto"/>
        <w:ind w:left="0" w:firstLine="0"/>
        <w:rPr>
          <w:sz w:val="20"/>
          <w:szCs w:val="20"/>
        </w:rPr>
      </w:pPr>
      <w:r w:rsidDel="00000000" w:rsidR="00000000" w:rsidRPr="00000000">
        <w:rPr>
          <w:b w:val="1"/>
          <w:sz w:val="20"/>
          <w:szCs w:val="20"/>
          <w:u w:val="single"/>
          <w:rtl w:val="0"/>
        </w:rPr>
        <w:t xml:space="preserve">Mecánica del Jugador:</w:t>
      </w:r>
      <w:r w:rsidDel="00000000" w:rsidR="00000000" w:rsidRPr="00000000">
        <w:rPr>
          <w:sz w:val="20"/>
          <w:szCs w:val="20"/>
          <w:u w:val="single"/>
          <w:rtl w:val="0"/>
        </w:rPr>
        <w:t xml:space="preserve"> </w:t>
      </w:r>
      <w:r w:rsidDel="00000000" w:rsidR="00000000" w:rsidRPr="00000000">
        <w:rPr>
          <w:sz w:val="20"/>
          <w:szCs w:val="20"/>
          <w:rtl w:val="0"/>
        </w:rPr>
        <w:t xml:space="preserve">Los jugadores seleccionarán las respuestas utilizando controles táctiles o de teclado según la plataforma. También podrán acceder a pistas y ayuda cuando lo necesiten.</w:t>
      </w:r>
    </w:p>
    <w:p w:rsidR="00000000" w:rsidDel="00000000" w:rsidP="00000000" w:rsidRDefault="00000000" w:rsidRPr="00000000" w14:paraId="00000012">
      <w:pPr>
        <w:spacing w:after="240" w:before="240" w:lineRule="auto"/>
        <w:ind w:left="0" w:firstLine="0"/>
        <w:rPr>
          <w:sz w:val="20"/>
          <w:szCs w:val="20"/>
        </w:rPr>
      </w:pPr>
      <w:r w:rsidDel="00000000" w:rsidR="00000000" w:rsidRPr="00000000">
        <w:rPr>
          <w:b w:val="1"/>
          <w:sz w:val="20"/>
          <w:szCs w:val="20"/>
          <w:u w:val="single"/>
          <w:rtl w:val="0"/>
        </w:rPr>
        <w:t xml:space="preserve">Mecánica de los Objetos:</w:t>
      </w:r>
      <w:r w:rsidDel="00000000" w:rsidR="00000000" w:rsidRPr="00000000">
        <w:rPr>
          <w:sz w:val="20"/>
          <w:szCs w:val="20"/>
          <w:rtl w:val="0"/>
        </w:rPr>
        <w:t xml:space="preserve"> Los objetos en el juego serán las preguntas y respuestas. Los jugadores interactuarán con ellos seleccionando la respuesta correcta.</w:t>
      </w:r>
    </w:p>
    <w:p w:rsidR="00000000" w:rsidDel="00000000" w:rsidP="00000000" w:rsidRDefault="00000000" w:rsidRPr="00000000" w14:paraId="00000013">
      <w:pPr>
        <w:spacing w:after="240" w:before="240" w:lineRule="auto"/>
        <w:ind w:left="0" w:firstLine="0"/>
        <w:rPr>
          <w:sz w:val="20"/>
          <w:szCs w:val="20"/>
        </w:rPr>
      </w:pPr>
      <w:r w:rsidDel="00000000" w:rsidR="00000000" w:rsidRPr="00000000">
        <w:rPr>
          <w:b w:val="1"/>
          <w:sz w:val="20"/>
          <w:szCs w:val="20"/>
          <w:u w:val="single"/>
          <w:rtl w:val="0"/>
        </w:rPr>
        <w:t xml:space="preserve">Interfaz de Usuario:</w:t>
      </w:r>
      <w:r w:rsidDel="00000000" w:rsidR="00000000" w:rsidRPr="00000000">
        <w:rPr>
          <w:sz w:val="20"/>
          <w:szCs w:val="20"/>
          <w:rtl w:val="0"/>
        </w:rPr>
        <w:t xml:space="preserve"> La interfaz será intuitiva y fácil de usar, con un diseño claro y organizado que permita a los jugadores navegar por las preguntas y respuestas sin esfuerzo.</w:t>
      </w:r>
    </w:p>
    <w:p w:rsidR="00000000" w:rsidDel="00000000" w:rsidP="00000000" w:rsidRDefault="00000000" w:rsidRPr="00000000" w14:paraId="00000014">
      <w:pPr>
        <w:spacing w:after="240" w:before="240" w:lineRule="auto"/>
        <w:ind w:left="0" w:firstLine="0"/>
        <w:rPr>
          <w:sz w:val="20"/>
          <w:szCs w:val="20"/>
        </w:rPr>
      </w:pPr>
      <w:r w:rsidDel="00000000" w:rsidR="00000000" w:rsidRPr="00000000">
        <w:rPr>
          <w:b w:val="1"/>
          <w:sz w:val="20"/>
          <w:szCs w:val="20"/>
          <w:u w:val="single"/>
          <w:rtl w:val="0"/>
        </w:rPr>
        <w:t xml:space="preserve">Retroalimentación:</w:t>
      </w:r>
      <w:r w:rsidDel="00000000" w:rsidR="00000000" w:rsidRPr="00000000">
        <w:rPr>
          <w:sz w:val="20"/>
          <w:szCs w:val="20"/>
          <w:rtl w:val="0"/>
        </w:rPr>
        <w:t xml:space="preserve"> La aplicación proporcionará retroalimentación inmediata sobre la precisión de las respuestas, mostrando la respuesta correcta en caso de error y otorgando puntos por respuestas correctas.</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Plataforma de Destino:</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CodeMaster Challenge estará disponible en plataformas móviles (iOS y Android) y en la web para garantizar su accesibilidad para una amplia gama de usuarios. No se requerirá ningún hardware especial, ya que la aplicación se ejecutará en dispositivos estándar como teléfonos inteligentes, tabletas y computadoras portátiles.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