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высшего образования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«УЛЬЯНОВСКИЙ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Кафедра «Измерительно-вычислительные комплексы»</w:t>
      </w:r>
    </w:p>
    <w:p>
      <w:pPr>
        <w:jc w:val="center"/>
        <w:rPr>
          <w:rFonts w:ascii="Calibri" w:hAnsi="Calibri" w:eastAsia="Calibri" w:cs="Times New Roman"/>
        </w:rPr>
      </w:pPr>
    </w:p>
    <w:p>
      <w:pPr>
        <w:jc w:val="center"/>
        <w:rPr>
          <w:rFonts w:ascii="Calibri" w:hAnsi="Calibri" w:eastAsia="Calibri" w:cs="Times New Roman"/>
        </w:rPr>
      </w:pPr>
    </w:p>
    <w:tbl>
      <w:tblPr>
        <w:tblStyle w:val="9"/>
        <w:tblW w:w="11775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417" w:type="dxa"/>
          <w:wAfter w:w="425" w:type="dxa"/>
        </w:trPr>
        <w:tc>
          <w:tcPr>
            <w:tcW w:w="4800" w:type="dxa"/>
            <w:gridSpan w:val="3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249" w:type="dxa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9"/>
              <w:tblW w:w="855" w:type="dxa"/>
              <w:tblInd w:w="4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8"/>
              <w:gridCol w:w="3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985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both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659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Руководство программиста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на лабораторную работу №10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Cs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280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567" w:type="dxa"/>
            <w:gridSpan w:val="3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>Исполнитель</w:t>
            </w: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>студент гр. ИСТбд-22</w:t>
            </w:r>
          </w:p>
          <w:p>
            <w:pPr>
              <w:spacing w:after="0" w:line="240" w:lineRule="auto"/>
              <w:ind w:firstLine="0"/>
              <w:jc w:val="center"/>
              <w:rPr>
                <w:rFonts w:hint="default" w:ascii="Times New Roman" w:hAnsi="Times New Roman" w:eastAsia="Calibri" w:cs="Times New Roman"/>
                <w:sz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lang w:val="ru-RU"/>
              </w:rPr>
              <w:t>Самборский</w:t>
            </w:r>
            <w:r>
              <w:rPr>
                <w:rFonts w:hint="default" w:ascii="Times New Roman" w:hAnsi="Times New Roman" w:eastAsia="Calibri" w:cs="Times New Roman"/>
                <w:sz w:val="24"/>
                <w:lang w:val="ru-RU"/>
              </w:rPr>
              <w:t xml:space="preserve"> Д.И.</w:t>
            </w: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sz w:val="24"/>
              </w:rPr>
              <w:t>«____»___________ 2024 г.</w:t>
            </w: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Times New Roman" w:hAnsi="Times New Roman" w:eastAsia="Calibri" w:cs="Times New Roman"/>
                <w:bCs/>
                <w:sz w:val="24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</w:rPr>
              <w:t xml:space="preserve">                                                                  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Times New Roman" w:hAnsi="Times New Roman" w:eastAsia="Calibri" w:cs="Times New Roman"/>
                <w:bCs/>
                <w:sz w:val="24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bCs/>
                <w:sz w:val="24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</w:rPr>
              <w:t>2024</w:t>
            </w:r>
          </w:p>
        </w:tc>
      </w:tr>
    </w:tbl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программиста.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 на разработку программы "Крестики-нолики".</w:t>
      </w:r>
    </w:p>
    <w:p>
      <w:pPr>
        <w:pStyle w:val="10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описание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pStyle w:val="1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руководство предназначено для программистов, работающих с кодом игры "Крестики-нолики", реализованной на языке Python и написанный на базе библиотеки Tkinter. Руководство содержит информацию о ключевых функциях, структуре программы и алгоритмах, используемых в ней.</w:t>
      </w:r>
    </w:p>
    <w:p>
      <w:pPr>
        <w:pStyle w:val="10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pStyle w:val="10"/>
        <w:numPr>
          <w:ilvl w:val="0"/>
          <w:numId w:val="2"/>
        </w:numPr>
        <w:spacing w:after="0" w:line="360" w:lineRule="auto"/>
        <w:rPr>
          <w:rStyle w:val="6"/>
          <w:rFonts w:ascii="Times New Roman" w:hAnsi="Times New Roman" w:cs="Times New Roman" w:eastAsiaTheme="min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Основной класс: </w:t>
      </w:r>
      <w:r>
        <w:rPr>
          <w:rStyle w:val="6"/>
          <w:rFonts w:ascii="Times New Roman" w:hAnsi="Times New Roman" w:cs="Times New Roman" w:eastAsiaTheme="minorHAnsi"/>
          <w:b/>
          <w:bCs/>
          <w:sz w:val="28"/>
          <w:szCs w:val="28"/>
        </w:rPr>
        <w:t>TicTacTo</w:t>
      </w:r>
      <w:r>
        <w:rPr>
          <w:rStyle w:val="6"/>
          <w:rFonts w:ascii="Times New Roman" w:hAnsi="Times New Roman" w:cs="Times New Roman" w:eastAsiaTheme="minorHAnsi"/>
          <w:b/>
          <w:bCs/>
          <w:sz w:val="28"/>
          <w:szCs w:val="28"/>
          <w:lang w:val="en-US"/>
        </w:rPr>
        <w:t>e</w:t>
      </w:r>
    </w:p>
    <w:p>
      <w:pPr>
        <w:pStyle w:val="10"/>
        <w:spacing w:after="0" w:line="360" w:lineRule="auto"/>
        <w:ind w:left="1080"/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Инициализация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 xml:space="preserve"> -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__init__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self.root: Главное окно приложения.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self.center_window: Центрирует окно на экране.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self.game_board: Логическое игровое поле 3×3, где хранятся ходы.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self.current_player: Указывает, чей сейчас ход (начинается с "X").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self.buttons: Матрица кнопок интерфейса, связанных с игровым полем.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self.create_board: Создает графическое представление игрового поля.</w:t>
      </w:r>
    </w:p>
    <w:p>
      <w:pPr>
        <w:pStyle w:val="10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для работы с графическим интерфейсом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center_window: Центрирует главное окно на экране с заданной шириной и высотой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create_board: Создает кнопки для каждой ячейки поля 3×3, каждая кнопка привязывается к функции player_move.</w:t>
      </w:r>
    </w:p>
    <w:p>
      <w:pPr>
        <w:pStyle w:val="10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Логика игры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player_move()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Отвечает за ход игрока: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Проверяет, можно ли сделать ход в указанной ячейке.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Помечает ячейку "X" и отключает кнопку.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Проверяет победу игрока или ничью.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Передает ход компьютеру, если игра продолжается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ai_move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Отвечает за ход компьютера: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Вызывает find_best_move для определения оптимального хода.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Проверяет победу или ничью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find_best_move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Логика для определения лучшего хода компьютера: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Проверяет возможность своей победы за текущий ход.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Блокирует потенциальную победу игрока.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Следует приоритету углов или центра.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Выбирает первую доступную ячейку, если других вариантов нет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check_winner()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Проверяет, выиграл ли указанный игрок (строки, столбцы, диагонали)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check_tie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Проверяет, заполнены ли все клетки без победителя (ничья).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r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eset_board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Сбрасывает игровое поле и активирует все кнопки.</w:t>
      </w:r>
    </w:p>
    <w:p>
      <w:pPr>
        <w:pStyle w:val="10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Основные свойства игры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"X" — игрок, начинает первым.</w:t>
      </w: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"O" — компьютер с продуманной стратегией: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Выигрывает при возможности.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Блокирует игрока.</w:t>
      </w:r>
    </w:p>
    <w:p>
      <w:pPr>
        <w:pStyle w:val="10"/>
        <w:spacing w:after="0" w:line="360" w:lineRule="auto"/>
        <w:ind w:left="1080" w:firstLine="33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Делает приоритетный ход (углы, центр).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>Эта структура организует программу так, чтобы четко разделять логику игры и графический интерфейс.</w:t>
      </w:r>
    </w:p>
    <w:p>
      <w:pPr>
        <w:pStyle w:val="8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Основные алгоритмы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8"/>
        <w:numPr>
          <w:ilvl w:val="0"/>
          <w:numId w:val="3"/>
        </w:numPr>
        <w:rPr>
          <w:rStyle w:val="7"/>
          <w:sz w:val="28"/>
          <w:szCs w:val="28"/>
        </w:rPr>
      </w:pPr>
      <w:r>
        <w:rPr>
          <w:rStyle w:val="7"/>
          <w:sz w:val="28"/>
          <w:szCs w:val="28"/>
        </w:rPr>
        <w:t>Алгоритм хода игрока (</w:t>
      </w:r>
      <w:r>
        <w:rPr>
          <w:rStyle w:val="6"/>
          <w:rFonts w:ascii="Times New Roman" w:hAnsi="Times New Roman" w:cs="Times New Roman" w:eastAsiaTheme="majorEastAsia"/>
          <w:sz w:val="28"/>
          <w:szCs w:val="28"/>
        </w:rPr>
        <w:t>player_move</w:t>
      </w:r>
      <w:r>
        <w:rPr>
          <w:rStyle w:val="7"/>
          <w:sz w:val="28"/>
          <w:szCs w:val="28"/>
        </w:rPr>
        <w:t>):</w:t>
      </w:r>
    </w:p>
    <w:p>
      <w:pPr>
        <w:pStyle w:val="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Проверить, свободна ли выбранная ячейка:</w:t>
      </w:r>
    </w:p>
    <w:p>
      <w:pPr>
        <w:pStyle w:val="8"/>
        <w:ind w:left="720" w:firstLine="360"/>
        <w:rPr>
          <w:sz w:val="28"/>
          <w:szCs w:val="28"/>
        </w:rPr>
      </w:pPr>
      <w:r>
        <w:rPr>
          <w:sz w:val="28"/>
          <w:szCs w:val="28"/>
        </w:rPr>
        <w:t>Если да, пометить её "X".</w:t>
      </w:r>
    </w:p>
    <w:p>
      <w:pPr>
        <w:pStyle w:val="8"/>
        <w:ind w:left="720" w:firstLine="360"/>
        <w:rPr>
          <w:sz w:val="28"/>
          <w:szCs w:val="28"/>
        </w:rPr>
      </w:pPr>
      <w:r>
        <w:rPr>
          <w:sz w:val="28"/>
          <w:szCs w:val="28"/>
        </w:rPr>
        <w:t>Заблокировать кнопку в графическом интерфейсе.</w:t>
      </w:r>
    </w:p>
    <w:p>
      <w:pPr>
        <w:pStyle w:val="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Проверить:</w:t>
      </w:r>
    </w:p>
    <w:p>
      <w:pPr>
        <w:pStyle w:val="8"/>
        <w:ind w:left="720" w:firstLine="360"/>
        <w:rPr>
          <w:sz w:val="28"/>
          <w:szCs w:val="28"/>
        </w:rPr>
      </w:pPr>
      <w:r>
        <w:rPr>
          <w:sz w:val="28"/>
          <w:szCs w:val="28"/>
        </w:rPr>
        <w:t>Победил ли игрок с помощью check_winner.</w:t>
      </w:r>
    </w:p>
    <w:p>
      <w:pPr>
        <w:pStyle w:val="8"/>
        <w:ind w:left="720" w:firstLine="696"/>
        <w:rPr>
          <w:sz w:val="28"/>
          <w:szCs w:val="28"/>
        </w:rPr>
      </w:pPr>
      <w:r>
        <w:rPr>
          <w:sz w:val="28"/>
          <w:szCs w:val="28"/>
        </w:rPr>
        <w:t>Если да, вывести сообщение о победе и сбросить игровое поле.</w:t>
      </w:r>
    </w:p>
    <w:p>
      <w:pPr>
        <w:pStyle w:val="8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Если ничья (check_tie):</w:t>
      </w:r>
    </w:p>
    <w:p>
      <w:pPr>
        <w:pStyle w:val="8"/>
        <w:ind w:left="720" w:firstLine="696"/>
        <w:rPr>
          <w:sz w:val="28"/>
          <w:szCs w:val="28"/>
        </w:rPr>
      </w:pPr>
      <w:r>
        <w:rPr>
          <w:sz w:val="28"/>
          <w:szCs w:val="28"/>
        </w:rPr>
        <w:t>Вывести сообщение о ничьей и сбросить игровое поле.</w:t>
      </w:r>
    </w:p>
    <w:p>
      <w:pPr>
        <w:pStyle w:val="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Если игра продолжается, передать ход компьютеру (ai_move).</w:t>
      </w:r>
    </w:p>
    <w:p>
      <w:pPr>
        <w:pStyle w:val="8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хода компьютера (</w:t>
      </w:r>
      <w:r>
        <w:rPr>
          <w:b/>
          <w:bCs/>
          <w:sz w:val="28"/>
          <w:szCs w:val="28"/>
          <w:lang w:val="en-US"/>
        </w:rPr>
        <w:t>ai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move</w:t>
      </w:r>
      <w:r>
        <w:rPr>
          <w:b/>
          <w:bCs/>
          <w:sz w:val="28"/>
          <w:szCs w:val="28"/>
        </w:rPr>
        <w:t>):</w:t>
      </w:r>
    </w:p>
    <w:p>
      <w:pPr>
        <w:pStyle w:val="8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Использовать метод find_best_move, чтобы определить оптимальный ход: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Попробовать победить, сделав свой ход.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Если это невозможно, блокировать возможную победу игрока.</w:t>
      </w:r>
    </w:p>
    <w:p>
      <w:pPr>
        <w:pStyle w:val="8"/>
        <w:ind w:left="1416"/>
        <w:rPr>
          <w:sz w:val="28"/>
          <w:szCs w:val="28"/>
        </w:rPr>
      </w:pPr>
      <w:r>
        <w:rPr>
          <w:sz w:val="28"/>
          <w:szCs w:val="28"/>
        </w:rPr>
        <w:t>Если и это не требуется, сделать приоритетный ход (углы или центр).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Если углы и центр заняты, выбрать любую свободную клетку.</w:t>
      </w:r>
    </w:p>
    <w:p>
      <w:pPr>
        <w:pStyle w:val="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Сделать ход компьютера: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Пометить ячейку "O".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Заблокировать кнопку.</w:t>
      </w:r>
    </w:p>
    <w:p>
      <w:pPr>
        <w:pStyle w:val="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Проверить: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Победил ли компьютер с помощью check_winner.</w:t>
      </w:r>
    </w:p>
    <w:p>
      <w:pPr>
        <w:pStyle w:val="8"/>
        <w:ind w:left="1763"/>
        <w:rPr>
          <w:sz w:val="28"/>
          <w:szCs w:val="28"/>
        </w:rPr>
      </w:pPr>
      <w:r>
        <w:rPr>
          <w:sz w:val="28"/>
          <w:szCs w:val="28"/>
        </w:rPr>
        <w:t>Если да, вывести сообщение о поражении игрока и сбросить игровое поле.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Если ничья (check_tie):</w:t>
      </w:r>
    </w:p>
    <w:p>
      <w:pPr>
        <w:pStyle w:val="8"/>
        <w:ind w:left="1777"/>
        <w:rPr>
          <w:sz w:val="28"/>
          <w:szCs w:val="28"/>
        </w:rPr>
      </w:pPr>
      <w:r>
        <w:rPr>
          <w:sz w:val="28"/>
          <w:szCs w:val="28"/>
        </w:rPr>
        <w:t>Вывести сообщение о ничьей и сбросить игровое поле.</w:t>
      </w:r>
    </w:p>
    <w:p>
      <w:pPr>
        <w:pStyle w:val="8"/>
        <w:ind w:left="1777"/>
        <w:rPr>
          <w:sz w:val="28"/>
          <w:szCs w:val="28"/>
        </w:rPr>
      </w:pPr>
    </w:p>
    <w:p>
      <w:pPr>
        <w:pStyle w:val="8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проверки победы (</w:t>
      </w:r>
      <w:r>
        <w:rPr>
          <w:b/>
          <w:bCs/>
          <w:sz w:val="28"/>
          <w:szCs w:val="28"/>
          <w:lang w:val="en-US"/>
        </w:rPr>
        <w:t>check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winner</w:t>
      </w:r>
      <w:r>
        <w:rPr>
          <w:b/>
          <w:bCs/>
          <w:sz w:val="28"/>
          <w:szCs w:val="28"/>
        </w:rPr>
        <w:t>):</w:t>
      </w:r>
    </w:p>
    <w:p>
      <w:pPr>
        <w:pStyle w:val="8"/>
        <w:ind w:left="1069"/>
        <w:rPr>
          <w:sz w:val="28"/>
          <w:szCs w:val="28"/>
        </w:rPr>
      </w:pPr>
      <w:r>
        <w:rPr>
          <w:sz w:val="28"/>
          <w:szCs w:val="28"/>
        </w:rPr>
        <w:t>Входные данные: Игрок (player), которого нужно проверить ("X" или "O").</w:t>
      </w:r>
    </w:p>
    <w:p>
      <w:pPr>
        <w:pStyle w:val="8"/>
        <w:ind w:left="1069"/>
        <w:rPr>
          <w:sz w:val="28"/>
          <w:szCs w:val="28"/>
        </w:rPr>
      </w:pPr>
      <w:r>
        <w:rPr>
          <w:sz w:val="28"/>
          <w:szCs w:val="28"/>
        </w:rPr>
        <w:t>Проверка победы:</w:t>
      </w:r>
    </w:p>
    <w:p>
      <w:pPr>
        <w:pStyle w:val="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Проверить строки:</w:t>
      </w:r>
    </w:p>
    <w:p>
      <w:pPr>
        <w:pStyle w:val="8"/>
        <w:ind w:left="1429" w:firstLine="347"/>
        <w:rPr>
          <w:sz w:val="28"/>
          <w:szCs w:val="28"/>
        </w:rPr>
      </w:pPr>
      <w:r>
        <w:rPr>
          <w:sz w:val="28"/>
          <w:szCs w:val="28"/>
        </w:rPr>
        <w:t>Все клетки строки принадлежат игроку.</w:t>
      </w:r>
    </w:p>
    <w:p>
      <w:pPr>
        <w:pStyle w:val="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Проверить столбцы:</w:t>
      </w:r>
    </w:p>
    <w:p>
      <w:pPr>
        <w:pStyle w:val="8"/>
        <w:ind w:left="1429" w:firstLine="347"/>
        <w:rPr>
          <w:sz w:val="28"/>
          <w:szCs w:val="28"/>
        </w:rPr>
      </w:pPr>
      <w:r>
        <w:rPr>
          <w:sz w:val="28"/>
          <w:szCs w:val="28"/>
        </w:rPr>
        <w:t>Все клетки столбца принадлежат игроку.</w:t>
      </w:r>
    </w:p>
    <w:p>
      <w:pPr>
        <w:pStyle w:val="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Проверить диагонали:</w:t>
      </w:r>
    </w:p>
    <w:p>
      <w:pPr>
        <w:pStyle w:val="8"/>
        <w:ind w:left="1429" w:firstLine="347"/>
        <w:rPr>
          <w:sz w:val="28"/>
          <w:szCs w:val="28"/>
        </w:rPr>
      </w:pPr>
      <w:r>
        <w:rPr>
          <w:sz w:val="28"/>
          <w:szCs w:val="28"/>
        </w:rPr>
        <w:t>Все клетки главной диагонали принадлежат игроку.</w:t>
      </w:r>
    </w:p>
    <w:p>
      <w:pPr>
        <w:pStyle w:val="8"/>
        <w:ind w:left="1429" w:firstLine="347"/>
        <w:rPr>
          <w:sz w:val="28"/>
          <w:szCs w:val="28"/>
        </w:rPr>
      </w:pPr>
      <w:r>
        <w:rPr>
          <w:sz w:val="28"/>
          <w:szCs w:val="28"/>
        </w:rPr>
        <w:t>Все клетки побочной диагонали принадлежат игроку.</w:t>
      </w:r>
    </w:p>
    <w:p>
      <w:pPr>
        <w:pStyle w:val="8"/>
        <w:ind w:left="1069"/>
        <w:rPr>
          <w:sz w:val="28"/>
          <w:szCs w:val="28"/>
        </w:rPr>
      </w:pPr>
      <w:r>
        <w:rPr>
          <w:sz w:val="28"/>
          <w:szCs w:val="28"/>
        </w:rPr>
        <w:t>Если хотя бы одно из условий выполнено, вернуть True.</w:t>
      </w:r>
    </w:p>
    <w:p>
      <w:pPr>
        <w:pStyle w:val="8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проверки ничьей (</w:t>
      </w:r>
      <w:r>
        <w:rPr>
          <w:b/>
          <w:bCs/>
          <w:sz w:val="28"/>
          <w:szCs w:val="28"/>
          <w:lang w:val="en-US"/>
        </w:rPr>
        <w:t>check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tie</w:t>
      </w:r>
      <w:r>
        <w:rPr>
          <w:b/>
          <w:bCs/>
          <w:sz w:val="28"/>
          <w:szCs w:val="28"/>
        </w:rPr>
        <w:t>):</w:t>
      </w:r>
    </w:p>
    <w:p>
      <w:pPr>
        <w:pStyle w:val="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Проверить каждую клетку игрового поля:</w:t>
      </w:r>
    </w:p>
    <w:p>
      <w:pPr>
        <w:pStyle w:val="8"/>
        <w:ind w:left="1069" w:firstLine="347"/>
        <w:rPr>
          <w:b/>
          <w:bCs/>
          <w:sz w:val="28"/>
          <w:szCs w:val="28"/>
        </w:rPr>
      </w:pPr>
      <w:r>
        <w:rPr>
          <w:sz w:val="28"/>
          <w:szCs w:val="28"/>
        </w:rPr>
        <w:t>Если хотя бы одна клетка пустая (None), игра продолжается, в</w:t>
      </w:r>
      <w:r>
        <w:rPr>
          <w:sz w:val="28"/>
          <w:szCs w:val="28"/>
        </w:rPr>
        <w:tab/>
      </w:r>
      <w:r>
        <w:rPr>
          <w:sz w:val="28"/>
          <w:szCs w:val="28"/>
        </w:rPr>
        <w:t>озвращается False.</w:t>
      </w:r>
    </w:p>
    <w:p>
      <w:pPr>
        <w:pStyle w:val="8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Если все клетки заполнены, вернуть True (ничья).</w:t>
      </w:r>
    </w:p>
    <w:p>
      <w:pPr>
        <w:pStyle w:val="8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определения лучшего хода компьютера (</w:t>
      </w:r>
      <w:r>
        <w:rPr>
          <w:b/>
          <w:bCs/>
          <w:sz w:val="28"/>
          <w:szCs w:val="28"/>
          <w:lang w:val="en-US"/>
        </w:rPr>
        <w:t>find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best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move</w:t>
      </w:r>
      <w:r>
        <w:rPr>
          <w:b/>
          <w:bCs/>
          <w:sz w:val="28"/>
          <w:szCs w:val="28"/>
        </w:rPr>
        <w:t>):</w:t>
      </w:r>
    </w:p>
    <w:p>
      <w:pPr>
        <w:pStyle w:val="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Проверка на возможность выигрыша: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Перебрать все свободные клетки.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Симулировать ход компьютера ("O") в каждую клетку.</w:t>
      </w:r>
    </w:p>
    <w:p>
      <w:pPr>
        <w:pStyle w:val="8"/>
        <w:ind w:left="1416"/>
        <w:rPr>
          <w:sz w:val="28"/>
          <w:szCs w:val="28"/>
        </w:rPr>
      </w:pPr>
      <w:r>
        <w:rPr>
          <w:sz w:val="28"/>
          <w:szCs w:val="28"/>
        </w:rPr>
        <w:t>Если после хода компьютера check_winner("O") возвращает True, выбрать эту клетку.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Если нет, вернуть состояние клетки в исходное.</w:t>
      </w:r>
    </w:p>
    <w:p>
      <w:pPr>
        <w:pStyle w:val="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Проверка на необходимость блокировки игрока: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Перебрать все свободные клетки.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Симулировать ход игрока ("X") в каждую клетку.</w:t>
      </w:r>
    </w:p>
    <w:p>
      <w:pPr>
        <w:pStyle w:val="8"/>
        <w:ind w:left="1416"/>
        <w:rPr>
          <w:sz w:val="28"/>
          <w:szCs w:val="28"/>
        </w:rPr>
      </w:pPr>
      <w:r>
        <w:rPr>
          <w:sz w:val="28"/>
          <w:szCs w:val="28"/>
        </w:rPr>
        <w:t>Если после хода игрока check_winner("X") возвращает True, выбрать эту клетку.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Если нет, вернуть состояние клетки в исходное.</w:t>
      </w:r>
    </w:p>
    <w:p>
      <w:pPr>
        <w:pStyle w:val="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Приоритетный ход (стратегия):</w:t>
      </w:r>
    </w:p>
    <w:p>
      <w:pPr>
        <w:pStyle w:val="8"/>
        <w:ind w:left="1069" w:firstLine="347"/>
        <w:rPr>
          <w:sz w:val="28"/>
          <w:szCs w:val="28"/>
        </w:rPr>
      </w:pPr>
      <w:r>
        <w:rPr>
          <w:sz w:val="28"/>
          <w:szCs w:val="28"/>
        </w:rPr>
        <w:t>Попробовать занять углы или центр:</w:t>
      </w:r>
    </w:p>
    <w:p>
      <w:pPr>
        <w:pStyle w:val="8"/>
        <w:ind w:left="1777" w:firstLine="347"/>
        <w:rPr>
          <w:sz w:val="28"/>
          <w:szCs w:val="28"/>
        </w:rPr>
      </w:pPr>
      <w:r>
        <w:rPr>
          <w:sz w:val="28"/>
          <w:szCs w:val="28"/>
        </w:rPr>
        <w:t>Проверить клетки [(0, 0), (0, 2), (2, 0), (2, 2), (1, 1)].</w:t>
      </w:r>
    </w:p>
    <w:p>
      <w:pPr>
        <w:pStyle w:val="8"/>
        <w:ind w:left="1430" w:firstLine="694"/>
        <w:rPr>
          <w:sz w:val="28"/>
          <w:szCs w:val="28"/>
        </w:rPr>
      </w:pPr>
      <w:r>
        <w:rPr>
          <w:sz w:val="28"/>
          <w:szCs w:val="28"/>
        </w:rPr>
        <w:t>Если клетка свободна, выбрать её.</w:t>
      </w:r>
    </w:p>
    <w:p>
      <w:pPr>
        <w:pStyle w:val="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Если нет других вариантов:</w:t>
      </w:r>
    </w:p>
    <w:p>
      <w:pPr>
        <w:pStyle w:val="8"/>
        <w:ind w:left="1416"/>
        <w:rPr>
          <w:sz w:val="28"/>
          <w:szCs w:val="28"/>
        </w:rPr>
      </w:pPr>
      <w:r>
        <w:rPr>
          <w:sz w:val="28"/>
          <w:szCs w:val="28"/>
        </w:rPr>
        <w:t>Сделать любой доступный ход (перебрать поле и выбрать первую свободную клетку).</w:t>
      </w:r>
    </w:p>
    <w:p>
      <w:pPr>
        <w:pStyle w:val="8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Рекомендации программисту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8"/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>Программа хорошо структурирована и документирована, что упрощает ее модификацию и отладку.</w:t>
      </w:r>
    </w:p>
    <w:p>
      <w:pPr>
        <w:pStyle w:val="8"/>
        <w:ind w:left="720"/>
        <w:rPr>
          <w:sz w:val="28"/>
          <w:szCs w:val="28"/>
        </w:rPr>
      </w:pPr>
      <w:r>
        <w:rPr>
          <w:sz w:val="28"/>
          <w:szCs w:val="28"/>
        </w:rPr>
        <w:t>Графический интерфейс простой и интуитивно понятный, что делает программу удобной в использовании.</w:t>
      </w:r>
    </w:p>
    <w:p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Заключение:</w:t>
      </w:r>
    </w:p>
    <w:p>
      <w:pPr>
        <w:pStyle w:val="8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Данная программа предоставляет пользователям возможность сыграть в классическую игру "Крестики-нолики", и благодаря использованию алгоритма </w:t>
      </w:r>
      <w:r>
        <w:rPr>
          <w:sz w:val="28"/>
          <w:szCs w:val="28"/>
          <w:lang w:val="en-US"/>
        </w:rPr>
        <w:t>find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best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>
        <w:rPr>
          <w:sz w:val="28"/>
          <w:szCs w:val="28"/>
        </w:rPr>
        <w:t>, компьютер будет соперником на уровне с человеком. Программа может быть расширена дополнительными функциями.</w:t>
      </w:r>
    </w:p>
    <w:p>
      <w:pPr>
        <w:pStyle w:val="8"/>
        <w:rPr>
          <w:b/>
          <w:bCs/>
          <w:sz w:val="28"/>
          <w:szCs w:val="28"/>
        </w:rPr>
      </w:pPr>
    </w:p>
    <w:p>
      <w:pPr>
        <w:pStyle w:val="8"/>
        <w:ind w:left="720"/>
        <w:rPr>
          <w:b/>
          <w:bCs/>
          <w:sz w:val="28"/>
          <w:szCs w:val="28"/>
        </w:rPr>
      </w:pPr>
    </w:p>
    <w:p>
      <w:pPr>
        <w:pStyle w:val="8"/>
        <w:ind w:left="1069"/>
        <w:rPr>
          <w:b/>
          <w:bCs/>
          <w:sz w:val="28"/>
          <w:szCs w:val="28"/>
        </w:rPr>
      </w:pPr>
    </w:p>
    <w:p>
      <w:pPr>
        <w:pStyle w:val="8"/>
        <w:ind w:left="1069"/>
        <w:rPr>
          <w:b/>
          <w:bCs/>
          <w:sz w:val="28"/>
          <w:szCs w:val="28"/>
        </w:rPr>
      </w:pPr>
    </w:p>
    <w:p>
      <w:pPr>
        <w:pStyle w:val="8"/>
        <w:ind w:left="1069"/>
        <w:rPr>
          <w:b/>
          <w:bCs/>
          <w:sz w:val="28"/>
          <w:szCs w:val="28"/>
        </w:rPr>
      </w:pPr>
    </w:p>
    <w:p>
      <w:pPr>
        <w:pStyle w:val="8"/>
        <w:ind w:left="720"/>
        <w:rPr>
          <w:rStyle w:val="7"/>
          <w:b w:val="0"/>
          <w:bCs w:val="0"/>
          <w:sz w:val="28"/>
          <w:szCs w:val="28"/>
        </w:rPr>
      </w:pPr>
    </w:p>
    <w:p>
      <w:pPr>
        <w:pStyle w:val="8"/>
        <w:ind w:left="720"/>
        <w:rPr>
          <w:b/>
          <w:bCs/>
          <w:sz w:val="28"/>
          <w:szCs w:val="28"/>
        </w:rPr>
      </w:pPr>
    </w:p>
    <w:p>
      <w:pPr>
        <w:pStyle w:val="8"/>
        <w:ind w:left="720"/>
        <w:rPr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>
      <w:pPr>
        <w:pStyle w:val="10"/>
        <w:spacing w:after="0" w:line="360" w:lineRule="auto"/>
        <w:ind w:left="108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>
      <w:pPr>
        <w:pStyle w:val="10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1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1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41172"/>
    <w:multiLevelType w:val="multilevel"/>
    <w:tmpl w:val="03D41172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C270DB5"/>
    <w:multiLevelType w:val="multilevel"/>
    <w:tmpl w:val="2C270DB5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21309C8"/>
    <w:multiLevelType w:val="multilevel"/>
    <w:tmpl w:val="421309C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F6608D"/>
    <w:multiLevelType w:val="multilevel"/>
    <w:tmpl w:val="44F6608D"/>
    <w:lvl w:ilvl="0" w:tentative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6" w:hanging="360"/>
      </w:pPr>
    </w:lvl>
    <w:lvl w:ilvl="2" w:tentative="0">
      <w:start w:val="1"/>
      <w:numFmt w:val="lowerRoman"/>
      <w:lvlText w:val="%3."/>
      <w:lvlJc w:val="right"/>
      <w:pPr>
        <w:ind w:left="3216" w:hanging="180"/>
      </w:pPr>
    </w:lvl>
    <w:lvl w:ilvl="3" w:tentative="0">
      <w:start w:val="1"/>
      <w:numFmt w:val="decimal"/>
      <w:lvlText w:val="%4."/>
      <w:lvlJc w:val="left"/>
      <w:pPr>
        <w:ind w:left="3936" w:hanging="360"/>
      </w:pPr>
    </w:lvl>
    <w:lvl w:ilvl="4" w:tentative="0">
      <w:start w:val="1"/>
      <w:numFmt w:val="lowerLetter"/>
      <w:lvlText w:val="%5."/>
      <w:lvlJc w:val="left"/>
      <w:pPr>
        <w:ind w:left="4656" w:hanging="360"/>
      </w:pPr>
    </w:lvl>
    <w:lvl w:ilvl="5" w:tentative="0">
      <w:start w:val="1"/>
      <w:numFmt w:val="lowerRoman"/>
      <w:lvlText w:val="%6."/>
      <w:lvlJc w:val="right"/>
      <w:pPr>
        <w:ind w:left="5376" w:hanging="180"/>
      </w:pPr>
    </w:lvl>
    <w:lvl w:ilvl="6" w:tentative="0">
      <w:start w:val="1"/>
      <w:numFmt w:val="decimal"/>
      <w:lvlText w:val="%7."/>
      <w:lvlJc w:val="left"/>
      <w:pPr>
        <w:ind w:left="6096" w:hanging="360"/>
      </w:pPr>
    </w:lvl>
    <w:lvl w:ilvl="7" w:tentative="0">
      <w:start w:val="1"/>
      <w:numFmt w:val="lowerLetter"/>
      <w:lvlText w:val="%8."/>
      <w:lvlJc w:val="left"/>
      <w:pPr>
        <w:ind w:left="6816" w:hanging="360"/>
      </w:pPr>
    </w:lvl>
    <w:lvl w:ilvl="8" w:tentative="0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9A95F93"/>
    <w:multiLevelType w:val="multilevel"/>
    <w:tmpl w:val="59A95F93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A5C510C"/>
    <w:multiLevelType w:val="multilevel"/>
    <w:tmpl w:val="5A5C510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893D8A"/>
    <w:multiLevelType w:val="multilevel"/>
    <w:tmpl w:val="60893D8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57CE1"/>
    <w:multiLevelType w:val="multilevel"/>
    <w:tmpl w:val="65257CE1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D4"/>
    <w:rsid w:val="000C4F27"/>
    <w:rsid w:val="000E4D87"/>
    <w:rsid w:val="000F2483"/>
    <w:rsid w:val="00405F1A"/>
    <w:rsid w:val="006A6431"/>
    <w:rsid w:val="0084674B"/>
    <w:rsid w:val="00913747"/>
    <w:rsid w:val="00A577D4"/>
    <w:rsid w:val="00EB096A"/>
    <w:rsid w:val="00F85689"/>
    <w:rsid w:val="7DA4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3">
    <w:name w:val="heading 4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5"/>
    <w:uiPriority w:val="5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line="252" w:lineRule="auto"/>
      <w:ind w:left="720"/>
      <w:contextualSpacing/>
    </w:pPr>
  </w:style>
  <w:style w:type="character" w:customStyle="1" w:styleId="11">
    <w:name w:val="Заголовок 4 Знак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2">
    <w:name w:val="Заголовок 3 Знак"/>
    <w:basedOn w:val="4"/>
    <w:link w:val="2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860</Words>
  <Characters>4904</Characters>
  <Lines>40</Lines>
  <Paragraphs>11</Paragraphs>
  <TotalTime>0</TotalTime>
  <ScaleCrop>false</ScaleCrop>
  <LinksUpToDate>false</LinksUpToDate>
  <CharactersWithSpaces>5753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2024-11-25T13:48:00Z</dcterms:created>
  <dc:creator>Даниил</dc:creator>
  <cp:lastModifiedBy>admin</cp:lastModifiedBy>
  <dcterms:modified xsi:type="dcterms:W3CDTF">2025-01-27T16:52:44Z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