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7A1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DESIGN AND ANALYSIS OF CIRCULAR PATCH ANTENNA SYSTEMS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Department of Electronics and Communication Engineering</w:t>
      </w:r>
      <w:r>
        <w:rPr>
          <w:rFonts w:ascii="inter" w:eastAsia="inter" w:hAnsi="inter" w:cs="inter"/>
          <w:color w:val="000000"/>
        </w:rPr>
        <w:br/>
        <w:t>Date: September 17, 2025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report presents a comprehensive analysis of </w:t>
      </w:r>
      <w:r>
        <w:rPr>
          <w:rFonts w:ascii="inter" w:eastAsia="inter" w:hAnsi="inter" w:cs="inter"/>
          <w:b/>
          <w:color w:val="000000"/>
        </w:rPr>
        <w:t>circular patch antenna</w:t>
      </w:r>
      <w:r>
        <w:rPr>
          <w:rFonts w:ascii="inter" w:eastAsia="inter" w:hAnsi="inter" w:cs="inter"/>
          <w:color w:val="000000"/>
        </w:rPr>
        <w:t xml:space="preserve"> systems that provide efficient radiation solutions for wireless communication applications. Circular patch antennas achieve </w:t>
      </w:r>
      <w:r>
        <w:rPr>
          <w:rFonts w:ascii="inter" w:eastAsia="inter" w:hAnsi="inter" w:cs="inter"/>
          <w:b/>
          <w:color w:val="000000"/>
        </w:rPr>
        <w:t>moderate directional gain</w:t>
      </w:r>
      <w:r>
        <w:rPr>
          <w:rFonts w:ascii="inter" w:eastAsia="inter" w:hAnsi="inter" w:cs="inter"/>
          <w:color w:val="000000"/>
        </w:rPr>
        <w:t xml:space="preserve"> (3-8 dBi) with broadside radiation characteristics through their circular geometry on grounded substrates. The analysis demonstrates that well-designed circular patch systems can achieve good impedance matching, stable radiation patterns, and efficient performance for applications ranging from WLAN to 5G communications.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1.1 Background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circular patch antenna</w:t>
      </w:r>
      <w:r>
        <w:rPr>
          <w:rFonts w:ascii="inter" w:eastAsia="inter" w:hAnsi="inter" w:cs="inter"/>
          <w:color w:val="000000"/>
        </w:rPr>
        <w:t xml:space="preserve"> consists of a circular metallic patch printed on a grounded dielectric substrate. This configuration creates a resonant cavity that radiates electromagnetic energy efficiently at microwave frequencies.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1.2 Operating Principles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Circular patch antennas operate through </w:t>
      </w:r>
      <w:r>
        <w:rPr>
          <w:rFonts w:ascii="inter" w:eastAsia="inter" w:hAnsi="inter" w:cs="inter"/>
          <w:b/>
          <w:color w:val="000000"/>
        </w:rPr>
        <w:t>cavity resonance</w:t>
      </w:r>
      <w:r>
        <w:rPr>
          <w:rFonts w:ascii="inter" w:eastAsia="inter" w:hAnsi="inter" w:cs="inter"/>
          <w:color w:val="000000"/>
        </w:rPr>
        <w:t xml:space="preserve"> where the patch and ground plane form a resonant cavity. The circular geometry provides </w:t>
      </w:r>
      <w:r>
        <w:rPr>
          <w:rFonts w:ascii="inter" w:eastAsia="inter" w:hAnsi="inter" w:cs="inter"/>
          <w:b/>
          <w:color w:val="000000"/>
        </w:rPr>
        <w:t>rotationally symmetric</w:t>
      </w:r>
      <w:r>
        <w:rPr>
          <w:rFonts w:ascii="inter" w:eastAsia="inter" w:hAnsi="inter" w:cs="inter"/>
          <w:color w:val="000000"/>
        </w:rPr>
        <w:t xml:space="preserve"> current distributions that generate broadside radiation patterns with linear or circular polarization capabilities.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1.3 Key Advantages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Circular patches offer </w:t>
      </w:r>
      <w:r>
        <w:rPr>
          <w:rFonts w:ascii="inter" w:eastAsia="inter" w:hAnsi="inter" w:cs="inter"/>
          <w:b/>
          <w:color w:val="000000"/>
        </w:rPr>
        <w:t>symmetrical radiation patterns, dual polarization capability, compact size, and simple fabrication</w:t>
      </w:r>
      <w:r>
        <w:rPr>
          <w:rFonts w:ascii="inter" w:eastAsia="inter" w:hAnsi="inter" w:cs="inter"/>
          <w:color w:val="000000"/>
        </w:rPr>
        <w:t xml:space="preserve"> using standard PCB processes. The circular geometry eliminates corner effects present in rectangular patches.</w:t>
      </w:r>
    </w:p>
    <w:p w:rsidR="00FF67A1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>
            <wp:extent cx="6038850" cy="4025900"/>
            <wp:effectExtent l="0" t="0" r="0" b="0"/>
            <wp:docPr id="2" name="image-7b8eebe984ccb69162fba0214b0af1b81de803f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7b8eebe984ccb69162fba0214b0af1b81de803f7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1 – Circular microstrip patch antenna structure showing patch radius 'a', substrate thickness 'h', and feeding arrangements.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THEORETICAL FOUNDATIONS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Resonant Frequency Calculation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resonant frequency of a circular patch is determined by the </w:t>
      </w:r>
      <w:r>
        <w:rPr>
          <w:rFonts w:ascii="inter" w:eastAsia="inter" w:hAnsi="inter" w:cs="inter"/>
          <w:b/>
          <w:color w:val="000000"/>
        </w:rPr>
        <w:t>patch radius 'a'</w:t>
      </w:r>
      <w:r>
        <w:rPr>
          <w:rFonts w:ascii="inter" w:eastAsia="inter" w:hAnsi="inter" w:cs="inter"/>
          <w:color w:val="000000"/>
        </w:rPr>
        <w:t xml:space="preserve"> and substrate parameters. The fundamental TM₁₁ mode resonant frequency is calculated using: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 = c × 1.841 / (2π × aₑ × √εᵣₑff)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where aₑ is the effective radius accounting for fringing fields.</w:t>
      </w: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Effective Radius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effective radius</w:t>
      </w:r>
      <w:r>
        <w:rPr>
          <w:rFonts w:ascii="inter" w:eastAsia="inter" w:hAnsi="inter" w:cs="inter"/>
          <w:color w:val="000000"/>
        </w:rPr>
        <w:t xml:space="preserve"> includes fringing field effects and is given by: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aₑ = a[1 + (2h/πaεᵣ)[ln(πa/2h) + 1.7726]]^0.5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accounts for the extension of the electric field beyond the physical patch boundaries.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2.3 Current Distribution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surface current distribution</w:t>
      </w:r>
      <w:r>
        <w:rPr>
          <w:rFonts w:ascii="inter" w:eastAsia="inter" w:hAnsi="inter" w:cs="inter"/>
          <w:color w:val="000000"/>
        </w:rPr>
        <w:t xml:space="preserve"> for the TM₁₁ mode creates two current maxima separated by 180°, resulting in linearly polarized radiation. Higher-order modes can be excited for circular polarization.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RADIATION CHARACTERISTICS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Pattern Properties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Circular patch antennas produce </w:t>
      </w:r>
      <w:r>
        <w:rPr>
          <w:rFonts w:ascii="inter" w:eastAsia="inter" w:hAnsi="inter" w:cs="inter"/>
          <w:b/>
          <w:color w:val="000000"/>
        </w:rPr>
        <w:t>broadside radiation patterns</w:t>
      </w:r>
      <w:r>
        <w:rPr>
          <w:rFonts w:ascii="inter" w:eastAsia="inter" w:hAnsi="inter" w:cs="inter"/>
          <w:color w:val="000000"/>
        </w:rPr>
        <w:t xml:space="preserve"> with maximum gain perpendicular to the patch surface. The patterns exhibit good symmetry due to the circular geometry.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E-plane and H-plane Patterns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E-plane pattern</w:t>
      </w:r>
      <w:r>
        <w:rPr>
          <w:rFonts w:ascii="inter" w:eastAsia="inter" w:hAnsi="inter" w:cs="inter"/>
          <w:color w:val="000000"/>
        </w:rPr>
        <w:t xml:space="preserve"> (containing the electric field vector) and </w:t>
      </w:r>
      <w:r>
        <w:rPr>
          <w:rFonts w:ascii="inter" w:eastAsia="inter" w:hAnsi="inter" w:cs="inter"/>
          <w:b/>
          <w:color w:val="000000"/>
        </w:rPr>
        <w:t>H-plane pattern</w:t>
      </w:r>
      <w:r>
        <w:rPr>
          <w:rFonts w:ascii="inter" w:eastAsia="inter" w:hAnsi="inter" w:cs="inter"/>
          <w:color w:val="000000"/>
        </w:rPr>
        <w:t xml:space="preserve"> (containing the magnetic field vector) show similar characteristics for circular patches, with beamwidths typically ranging from 60° to 90°.</w:t>
      </w:r>
    </w:p>
    <w:p w:rsidR="00FF67A1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>
            <wp:extent cx="6038850" cy="4025900"/>
            <wp:effectExtent l="0" t="0" r="0" b="0"/>
            <wp:docPr id="3" name="image-4ee5d96075082d647c28e8f6173707f6d72b1cd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4ee5d96075082d647c28e8f6173707f6d72b1cdf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2 – Circular patch antenna radiation patterns showing E-plane and H-plane characteristics with broadside radiation.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3.3 Gain Performance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Antenna gain</w:t>
      </w:r>
      <w:r>
        <w:rPr>
          <w:rFonts w:ascii="inter" w:eastAsia="inter" w:hAnsi="inter" w:cs="inter"/>
          <w:color w:val="000000"/>
        </w:rPr>
        <w:t xml:space="preserve"> typically ranges from 3-8 dBi depending on substrate thickness and dielectric constant. Thicker substrates with lower dielectric constants generally provide higher gain.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FEEDING TECHNIQUES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Contact Methods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Coaxial probe feeding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microstrip line feeding</w:t>
      </w:r>
      <w:r>
        <w:rPr>
          <w:rFonts w:ascii="inter" w:eastAsia="inter" w:hAnsi="inter" w:cs="inter"/>
          <w:color w:val="000000"/>
        </w:rPr>
        <w:t xml:space="preserve"> provide direct electrical contact to the patch. These methods offer simple implementation but can introduce spurious radiation from the feed network.</w:t>
      </w: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4.2 Non-Contact Methods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Aperture coupling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proximity coupling</w:t>
      </w:r>
      <w:r>
        <w:rPr>
          <w:rFonts w:ascii="inter" w:eastAsia="inter" w:hAnsi="inter" w:cs="inter"/>
          <w:color w:val="000000"/>
        </w:rPr>
        <w:t xml:space="preserve"> eliminate direct electrical contact, reducing spurious radiation and cross-polarization. These methods provide better bandwidth and pattern purity.</w:t>
      </w:r>
    </w:p>
    <w:p w:rsidR="00FF67A1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>
            <wp:extent cx="6038850" cy="4025900"/>
            <wp:effectExtent l="0" t="0" r="0" b="0"/>
            <wp:docPr id="4" name="image-bb0c7caa8e3c4b72013482a9dc5a6199c8380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bb0c7caa8e3c4b72013482a9dc5a6199c8380212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3 – Four feeding methods for circular patch antennas: coaxial probe, microstrip line, aperture coupled, and proximity coupled.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4.3 Feed Position Optimization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feed point location</w:t>
      </w:r>
      <w:r>
        <w:rPr>
          <w:rFonts w:ascii="inter" w:eastAsia="inter" w:hAnsi="inter" w:cs="inter"/>
          <w:color w:val="000000"/>
        </w:rPr>
        <w:t xml:space="preserve"> significantly affects input impedance. For coaxial feeds, positioning closer to the patch center increases impedance, while edge feeding provides lower impedance values.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PERFORMANCE CHARACTERISTICS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Frequency Response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Circular patch antennas exhibit </w:t>
      </w:r>
      <w:r>
        <w:rPr>
          <w:rFonts w:ascii="inter" w:eastAsia="inter" w:hAnsi="inter" w:cs="inter"/>
          <w:b/>
          <w:color w:val="000000"/>
        </w:rPr>
        <w:t>narrow bandwidth</w:t>
      </w:r>
      <w:r>
        <w:rPr>
          <w:rFonts w:ascii="inter" w:eastAsia="inter" w:hAnsi="inter" w:cs="inter"/>
          <w:color w:val="000000"/>
        </w:rPr>
        <w:t xml:space="preserve"> characteristics typical of resonant structures. The bandwidth is typically 2-5% of the center frequency for thin substrates.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5.2 Return Loss and VSWR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Return loss</w:t>
      </w:r>
      <w:r>
        <w:rPr>
          <w:rFonts w:ascii="inter" w:eastAsia="inter" w:hAnsi="inter" w:cs="inter"/>
          <w:color w:val="000000"/>
        </w:rPr>
        <w:t xml:space="preserve"> better than -10 dB and </w:t>
      </w:r>
      <w:r>
        <w:rPr>
          <w:rFonts w:ascii="inter" w:eastAsia="inter" w:hAnsi="inter" w:cs="inter"/>
          <w:b/>
          <w:color w:val="000000"/>
        </w:rPr>
        <w:t>VSWR less than 2:1</w:t>
      </w:r>
      <w:r>
        <w:rPr>
          <w:rFonts w:ascii="inter" w:eastAsia="inter" w:hAnsi="inter" w:cs="inter"/>
          <w:color w:val="000000"/>
        </w:rPr>
        <w:t xml:space="preserve"> are typically achieved across the operating bandwidth. The resonant frequency shows minimum return loss values.</w:t>
      </w:r>
    </w:p>
    <w:p w:rsidR="00FF67A1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>
            <wp:extent cx="6038850" cy="4025900"/>
            <wp:effectExtent l="0" t="0" r="0" b="0"/>
            <wp:docPr id="5" name="image-7fc865918293a3da72e236fe8ba7c5934508c2a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7fc865918293a3da72e236fe8ba7c5934508c2aa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4 – Circular patch antenna frequency response showing return loss, VSWR, gain, and efficiency across 2.0-3.0 GHz band.</w:t>
      </w: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5.3 Efficiency Characteristics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Radiation efficiency</w:t>
      </w:r>
      <w:r>
        <w:rPr>
          <w:rFonts w:ascii="inter" w:eastAsia="inter" w:hAnsi="inter" w:cs="inter"/>
          <w:color w:val="000000"/>
        </w:rPr>
        <w:t xml:space="preserve"> ranges from 50% to 95% depending on substrate losses and conductor quality. Higher efficiency is achieved with low-loss substrates and good conductor materials.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DESIGN METHODOLOGY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6.1 Substrate Selection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Substrate thickness</w:t>
      </w:r>
      <w:r>
        <w:rPr>
          <w:rFonts w:ascii="inter" w:eastAsia="inter" w:hAnsi="inter" w:cs="inter"/>
          <w:color w:val="000000"/>
        </w:rPr>
        <w:t xml:space="preserve"> should be between 0.03λ to 0.05λ for optimal performance. Common materials include FR-4 (εᵣ = 4.4), Rogers materials, and ceramic substrates for high-frequency applications.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Dimensional Calculations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a </w:t>
      </w:r>
      <w:r>
        <w:rPr>
          <w:rFonts w:ascii="inter" w:eastAsia="inter" w:hAnsi="inter" w:cs="inter"/>
          <w:b/>
          <w:color w:val="000000"/>
        </w:rPr>
        <w:t>2.4 GHz design</w:t>
      </w:r>
      <w:r>
        <w:rPr>
          <w:rFonts w:ascii="inter" w:eastAsia="inter" w:hAnsi="inter" w:cs="inter"/>
          <w:color w:val="000000"/>
        </w:rPr>
        <w:t xml:space="preserve"> on FR-4 substrate (h = 1.4 mm), typical dimensions include:</w:t>
      </w:r>
    </w:p>
    <w:p w:rsidR="00FF67A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Patch radius</w:t>
      </w:r>
      <w:r>
        <w:rPr>
          <w:rFonts w:ascii="inter" w:eastAsia="inter" w:hAnsi="inter" w:cs="inter"/>
          <w:color w:val="000000"/>
        </w:rPr>
        <w:t>: 7.6-8.0 mm</w:t>
      </w:r>
    </w:p>
    <w:p w:rsidR="00FF67A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Substrate size</w:t>
      </w:r>
      <w:r>
        <w:rPr>
          <w:rFonts w:ascii="inter" w:eastAsia="inter" w:hAnsi="inter" w:cs="inter"/>
          <w:color w:val="000000"/>
        </w:rPr>
        <w:t>: 30×30 mm minimum</w:t>
      </w:r>
    </w:p>
    <w:p w:rsidR="00FF67A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Ground plane</w:t>
      </w:r>
      <w:r>
        <w:rPr>
          <w:rFonts w:ascii="inter" w:eastAsia="inter" w:hAnsi="inter" w:cs="inter"/>
          <w:color w:val="000000"/>
        </w:rPr>
        <w:t>: Full substrate coverage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6.3 Impedance Matching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50Ω impedance matching</w:t>
      </w:r>
      <w:r>
        <w:rPr>
          <w:rFonts w:ascii="inter" w:eastAsia="inter" w:hAnsi="inter" w:cs="inter"/>
          <w:color w:val="000000"/>
        </w:rPr>
        <w:t xml:space="preserve"> is achieved through proper feed positioning and, if necessary, inset feeding or impedance transformers. Microstrip line feeds require quarter-wave transformers for optimal matching.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APPLICATIONS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7.1 WLAN Communications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2.4 GHz and 5 GHz</w:t>
      </w:r>
      <w:r>
        <w:rPr>
          <w:rFonts w:ascii="inter" w:eastAsia="inter" w:hAnsi="inter" w:cs="inter"/>
          <w:color w:val="000000"/>
        </w:rPr>
        <w:t xml:space="preserve"> WLAN applications extensively use circular patches for access points and client devices. The omnidirectional characteristics suit indoor coverage requirements.</w:t>
      </w: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7.2 5G and Millimeter-Wave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28 GHz 5G applications</w:t>
      </w:r>
      <w:r>
        <w:rPr>
          <w:rFonts w:ascii="inter" w:eastAsia="inter" w:hAnsi="inter" w:cs="inter"/>
          <w:color w:val="000000"/>
        </w:rPr>
        <w:t xml:space="preserve"> employ compact circular patches with dimensions around 1.5 mm radius. These antennas enable phased array implementations for beamforming.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7.3 Satellite Communications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C-band and Ku-band</w:t>
      </w:r>
      <w:r>
        <w:rPr>
          <w:rFonts w:ascii="inter" w:eastAsia="inter" w:hAnsi="inter" w:cs="inter"/>
          <w:color w:val="000000"/>
        </w:rPr>
        <w:t xml:space="preserve"> satellite applications use circular patches for mobile terminals and fixed installations. Circular polarization capability is particularly valuable for satellite links.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7.4 RFID Systems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UHF RFID</w:t>
      </w:r>
      <w:r>
        <w:rPr>
          <w:rFonts w:ascii="inter" w:eastAsia="inter" w:hAnsi="inter" w:cs="inter"/>
          <w:color w:val="000000"/>
        </w:rPr>
        <w:t xml:space="preserve"> readers and tags utilize circular patches for their symmetric patterns and dual-polarization capabilities. The 902-928 MHz ISM band is commonly targeted.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DESIGN VARIATIONS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8.1 Slotted Configurations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Circular slots</w:t>
      </w:r>
      <w:r>
        <w:rPr>
          <w:rFonts w:ascii="inter" w:eastAsia="inter" w:hAnsi="inter" w:cs="inter"/>
          <w:color w:val="000000"/>
        </w:rPr>
        <w:t xml:space="preserve"> within the patch enhance bandwidth and enable dual-band operation. Square slots in the ground plane can improve impedance matching and pattern characteristics.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8.2 Stacked Patches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Multi-layer stacked</w:t>
      </w:r>
      <w:r>
        <w:rPr>
          <w:rFonts w:ascii="inter" w:eastAsia="inter" w:hAnsi="inter" w:cs="inter"/>
          <w:color w:val="000000"/>
        </w:rPr>
        <w:t xml:space="preserve"> circular patches provide enhanced bandwidth and gain. The parasitic patches are electromagnetically coupled to the driven element.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8.3 Array Configurations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Circular patch arrays</w:t>
      </w:r>
      <w:r>
        <w:rPr>
          <w:rFonts w:ascii="inter" w:eastAsia="inter" w:hAnsi="inter" w:cs="inter"/>
          <w:color w:val="000000"/>
        </w:rPr>
        <w:t xml:space="preserve"> achieve higher gain and beam steering capabilities. Proper element spacing and feeding networks enable pattern control and null steering.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MEASUREMENT TECHNIQUES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9.1 S-Parameter Analysis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Vector network analyzers</w:t>
      </w:r>
      <w:r>
        <w:rPr>
          <w:rFonts w:ascii="inter" w:eastAsia="inter" w:hAnsi="inter" w:cs="inter"/>
          <w:color w:val="000000"/>
        </w:rPr>
        <w:t xml:space="preserve"> characterize impedance matching and return loss across frequency. Calibrated measurements ensure accurate impedance data.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9.2 Radiation Pattern Testing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Anechoic chamber measurements</w:t>
      </w:r>
      <w:r>
        <w:rPr>
          <w:rFonts w:ascii="inter" w:eastAsia="inter" w:hAnsi="inter" w:cs="inter"/>
          <w:color w:val="000000"/>
        </w:rPr>
        <w:t xml:space="preserve"> provide accurate pattern data free from reflections. Near-field scanning can determine far-field patterns for electrically large structures.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9.3 Gain and Efficiency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Comparative measurements</w:t>
      </w:r>
      <w:r>
        <w:rPr>
          <w:rFonts w:ascii="inter" w:eastAsia="inter" w:hAnsi="inter" w:cs="inter"/>
          <w:color w:val="000000"/>
        </w:rPr>
        <w:t xml:space="preserve"> using standard gain antennas determine absolute gain values. Efficiency measurements require careful loss accounting for complete characterization.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ADVANTAGES AND LIMITATIONS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10.1 Advantages</w:t>
      </w:r>
    </w:p>
    <w:p w:rsidR="00FF67A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Symmetric radiation patterns</w:t>
      </w:r>
      <w:r>
        <w:rPr>
          <w:rFonts w:ascii="inter" w:eastAsia="inter" w:hAnsi="inter" w:cs="inter"/>
          <w:color w:val="000000"/>
        </w:rPr>
        <w:t xml:space="preserve"> due to circular geometry</w:t>
      </w:r>
    </w:p>
    <w:p w:rsidR="00FF67A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Dual polarization capability</w:t>
      </w:r>
      <w:r>
        <w:rPr>
          <w:rFonts w:ascii="inter" w:eastAsia="inter" w:hAnsi="inter" w:cs="inter"/>
          <w:color w:val="000000"/>
        </w:rPr>
        <w:t xml:space="preserve"> with proper excitation</w:t>
      </w:r>
    </w:p>
    <w:p w:rsidR="00FF67A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Simple fabrication</w:t>
      </w:r>
      <w:r>
        <w:rPr>
          <w:rFonts w:ascii="inter" w:eastAsia="inter" w:hAnsi="inter" w:cs="inter"/>
          <w:color w:val="000000"/>
        </w:rPr>
        <w:t xml:space="preserve"> using standard PCB processes</w:t>
      </w:r>
    </w:p>
    <w:p w:rsidR="00FF67A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Low profile</w:t>
      </w:r>
      <w:r>
        <w:rPr>
          <w:rFonts w:ascii="inter" w:eastAsia="inter" w:hAnsi="inter" w:cs="inter"/>
          <w:color w:val="000000"/>
        </w:rPr>
        <w:t xml:space="preserve"> suitable for conformal installations</w:t>
      </w:r>
    </w:p>
    <w:p w:rsidR="00FF67A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Good impedance matching</w:t>
      </w:r>
      <w:r>
        <w:rPr>
          <w:rFonts w:ascii="inter" w:eastAsia="inter" w:hAnsi="inter" w:cs="inter"/>
          <w:color w:val="000000"/>
        </w:rPr>
        <w:t xml:space="preserve"> achievable across bandwidth</w:t>
      </w: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10.2 Limitations</w:t>
      </w:r>
    </w:p>
    <w:p w:rsidR="00FF67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Narrow bandwidth</w:t>
      </w:r>
      <w:r>
        <w:rPr>
          <w:rFonts w:ascii="inter" w:eastAsia="inter" w:hAnsi="inter" w:cs="inter"/>
          <w:color w:val="000000"/>
        </w:rPr>
        <w:t xml:space="preserve"> compared to other antenna types</w:t>
      </w:r>
    </w:p>
    <w:p w:rsidR="00FF67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Lower gain</w:t>
      </w:r>
      <w:r>
        <w:rPr>
          <w:rFonts w:ascii="inter" w:eastAsia="inter" w:hAnsi="inter" w:cs="inter"/>
          <w:color w:val="000000"/>
        </w:rPr>
        <w:t xml:space="preserve"> than horn or reflector antennas</w:t>
      </w:r>
    </w:p>
    <w:p w:rsidR="00FF67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Surface wave losses</w:t>
      </w:r>
      <w:r>
        <w:rPr>
          <w:rFonts w:ascii="inter" w:eastAsia="inter" w:hAnsi="inter" w:cs="inter"/>
          <w:color w:val="000000"/>
        </w:rPr>
        <w:t xml:space="preserve"> in thick substrates</w:t>
      </w:r>
    </w:p>
    <w:p w:rsidR="00FF67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Temperature sensitivity</w:t>
      </w:r>
      <w:r>
        <w:rPr>
          <w:rFonts w:ascii="inter" w:eastAsia="inter" w:hAnsi="inter" w:cs="inter"/>
          <w:color w:val="000000"/>
        </w:rPr>
        <w:t xml:space="preserve"> affecting resonant frequency</w:t>
      </w:r>
    </w:p>
    <w:p w:rsidR="00FF67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Ground plane requirements</w:t>
      </w:r>
      <w:r>
        <w:rPr>
          <w:rFonts w:ascii="inter" w:eastAsia="inter" w:hAnsi="inter" w:cs="inter"/>
          <w:color w:val="000000"/>
        </w:rPr>
        <w:t xml:space="preserve"> for proper operation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 COMPARATIVE ANALYSIS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91"/>
        <w:gridCol w:w="1457"/>
        <w:gridCol w:w="1642"/>
        <w:gridCol w:w="1015"/>
        <w:gridCol w:w="1460"/>
      </w:tblGrid>
      <w:tr w:rsidR="00FF67A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Parameter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Circular Patch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Rectangular Patch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Dipole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Horn</w:t>
            </w:r>
          </w:p>
        </w:tc>
      </w:tr>
      <w:tr w:rsidR="00FF67A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Bandwidth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2-5%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2-8%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10-15%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20-100%</w:t>
            </w:r>
          </w:p>
        </w:tc>
      </w:tr>
      <w:tr w:rsidR="00FF67A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Gain (dBi)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3-8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4-9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2-3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10-25</w:t>
            </w:r>
          </w:p>
        </w:tc>
      </w:tr>
      <w:tr w:rsidR="00FF67A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Profile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Very 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Very 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</w:tr>
      <w:tr w:rsidR="00FF67A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Polarization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Linear/Circular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Linear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Linear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Linear/Circular</w:t>
            </w:r>
          </w:p>
        </w:tc>
      </w:tr>
      <w:tr w:rsidR="00FF67A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Very 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F67A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</w:tr>
    </w:tbl>
    <w:p w:rsidR="00FF67A1" w:rsidRDefault="00FF67A1"/>
    <w:p w:rsidR="00FF67A1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Table 1: Performance comparison of antenna types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 FUTURE DEVELOPMENTS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12.1 Metamaterial Integration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Metamaterial substrates</w:t>
      </w:r>
      <w:r>
        <w:rPr>
          <w:rFonts w:ascii="inter" w:eastAsia="inter" w:hAnsi="inter" w:cs="inter"/>
          <w:color w:val="000000"/>
        </w:rPr>
        <w:t xml:space="preserve"> enable size reduction and bandwidth enhancement for circular patches. These engineered materials provide new degrees of design freedom.</w:t>
      </w: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E658A5" w:rsidRDefault="00E658A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12.2 Reconfigurable Designs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Electronically reconfigurable</w:t>
      </w:r>
      <w:r>
        <w:rPr>
          <w:rFonts w:ascii="inter" w:eastAsia="inter" w:hAnsi="inter" w:cs="inter"/>
          <w:color w:val="000000"/>
        </w:rPr>
        <w:t xml:space="preserve"> circular patches use PIN diodes or varactors for frequency tuning and pattern control. These capabilities support software-defined radio applications.</w: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12.3 3D Printing Technology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Additive manufacturing</w:t>
      </w:r>
      <w:r>
        <w:rPr>
          <w:rFonts w:ascii="inter" w:eastAsia="inter" w:hAnsi="inter" w:cs="inter"/>
          <w:color w:val="000000"/>
        </w:rPr>
        <w:t xml:space="preserve"> enables complex geometries and integrated feeding structures previously impossible with conventional fabrication. Multi-material printing allows dielectric-conductor integration.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13. CONCLUSION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Circular patch antennas represent </w:t>
      </w:r>
      <w:r>
        <w:rPr>
          <w:rFonts w:ascii="inter" w:eastAsia="inter" w:hAnsi="inter" w:cs="inter"/>
          <w:b/>
          <w:color w:val="000000"/>
        </w:rPr>
        <w:t>fundamental building blocks</w:t>
      </w:r>
      <w:r>
        <w:rPr>
          <w:rFonts w:ascii="inter" w:eastAsia="inter" w:hAnsi="inter" w:cs="inter"/>
          <w:color w:val="000000"/>
        </w:rPr>
        <w:t xml:space="preserve"> for modern wireless communication systems, offering symmetric radiation characteristics and simple fabrication in a compact form factor. The four images included in this report illustrate key concepts: antenna structure and feeding methods, radiation pattern characteristics, comparative feeding techniques, and frequency response behavior.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circular geometry</w:t>
      </w:r>
      <w:r>
        <w:rPr>
          <w:rFonts w:ascii="inter" w:eastAsia="inter" w:hAnsi="inter" w:cs="inter"/>
          <w:color w:val="000000"/>
        </w:rPr>
        <w:t xml:space="preserve"> provides advantages in pattern symmetry and dual-polarization capability while maintaining the low-profile benefits of microstrip technology. Success requires careful attention to substrate selection, dimensional scaling, and feeding technique optimization to achieve desired performance specifications.</w:t>
      </w:r>
    </w:p>
    <w:p w:rsidR="00FF67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Future developments in </w:t>
      </w:r>
      <w:r>
        <w:rPr>
          <w:rFonts w:ascii="inter" w:eastAsia="inter" w:hAnsi="inter" w:cs="inter"/>
          <w:b/>
          <w:color w:val="000000"/>
        </w:rPr>
        <w:t>metamaterials, reconfigurable designs, and advanced manufacturing</w:t>
      </w:r>
      <w:r>
        <w:rPr>
          <w:rFonts w:ascii="inter" w:eastAsia="inter" w:hAnsi="inter" w:cs="inter"/>
          <w:color w:val="000000"/>
        </w:rPr>
        <w:t xml:space="preserve"> will continue expanding circular patch antenna capabilities while maintaining the core advantages of simplicity, compactness, and reliable performance across diverse wireless applications.</w:t>
      </w:r>
    </w:p>
    <w:p w:rsidR="00FF67A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F67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REFERENCES</w:t>
      </w:r>
    </w:p>
    <w:bookmarkStart w:id="0" w:name="fn1"/>
    <w:bookmarkEnd w:id="0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"https://aircconline.com/ijans/V11N3/11321ijans01.pdf"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https://aircconline.com/ijans/V11N3/11321ijans01.pdf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" w:name="fn2"/>
    <w:bookmarkEnd w:id="1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"https://jnep.sumdu.edu.ua/download/numbers/2023/3/articles/jnep_15_3_03007.pdf"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https://jnep.sumdu.edu.ua/download/numbers/2023/3/articles/jnep_15_3_03007.pdf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" w:name="fn3"/>
    <w:bookmarkEnd w:id="2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"https://wseas.com/journals/communications/2015/a365704-693.pdf"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https://wseas.com/journals/communications/2015/a365704-693.pdf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" w:name="fn4"/>
    <w:bookmarkEnd w:id="3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"https://ijaem.net/issue_dcp/Design%20and%20Simulation%20of%20Circular%20Patch%20Antenna%20for%20Different%20Substrates%20and%20Feeding%20Techniques.pdf"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https://ijaem.net/issue_dcp/Design and Simulation of Circular Patch Antenna for Different Substrates and Feeding Techniques.pdf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" w:name="fn5"/>
    <w:bookmarkEnd w:id="4"/>
    <w:p w:rsidR="00FF67A1" w:rsidRDefault="00000000">
      <w:pPr>
        <w:numPr>
          <w:ilvl w:val="0"/>
          <w:numId w:val="6"/>
        </w:numPr>
        <w:spacing w:after="210" w:line="360" w:lineRule="auto"/>
      </w:pPr>
      <w:r>
        <w:lastRenderedPageBreak/>
        <w:fldChar w:fldCharType="begin"/>
      </w:r>
      <w:r>
        <w:instrText>HYPERLINK "https://www.irjms.com/journal/a-novel-circular-ring-microstrip-patch-antenna-for-bandwidth-enhancement-and-harmonic-suppression/"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https://www.irjms.com/journal/a-novel-circular-ring-microstrip-patch-antenna-for-bandwidth-enhancement-and-harmonic-suppression/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" w:name="fn6"/>
    <w:bookmarkEnd w:id="5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"https://www.dolphmicrowave.com/default/what-are-the-4-feeding-methods-for-microstrip-patch-antenna/"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https://www.dolphmicrowave.com/default/what-are-the-4-feeding-methods-for-microstrip-patch-antenna/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" w:name="fn7"/>
    <w:bookmarkEnd w:id="6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"http://www.ijlemr.com/papers/volume7-issue10/Design%20and%20Construction%20of%20a%20Circular%20Microstrip%20Patch%20Antenna%20for%20Bluetooth%20Band%20Applications.pdf"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http://www.ijlemr.com/papers/volume7-issue10/Design and Construction of a Circular Microstrip Patch Antenna for Bluetooth Band Applications.pdf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" w:name="fn8"/>
    <w:bookmarkEnd w:id="7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"http://article.sapub.org/10.5923.j.ijea.20150503.01.html"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http://article.sapub.org/10.5923.j.ijea.20150503.01.html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" w:name="fn9"/>
    <w:bookmarkEnd w:id="8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"https://www.ijraset.com/research-paper/rectangular-and-circular-microstrip-patch-antenna-"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https://www.ijraset.com/research-paper/rectangular-and-circular-microstrip-patch-antenna-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" w:name="fn10"/>
    <w:bookmarkEnd w:id="9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"https://www.ijert.org/research/circular-microstrip-patch-antenna-using-coaxial-feed-for-s-band-application-IJERTV3IS051677.pdf"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https://www.ijert.org/research/circular-microstrip-patch-antenna-using-coaxial-feed-for-s-band-application-IJERTV3IS051677.pdf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" w:name="fn11"/>
    <w:bookmarkEnd w:id="10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"https://courses.egr.uh.edu/ECE/ECE5318/Introduction%20to%20Microstrip%20Antennas.pdf"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https://courses.egr.uh.edu/ECE/ECE5318/Introduction to Microstrip Antennas.pdf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" w:name="fn12"/>
    <w:bookmarkEnd w:id="11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"https://www.vinoth.org/rf-calculators/circular-patch-antenna-calculator"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https://www.vinoth.org/rf-calculators/circular-patch-antenna-calculator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" w:name="fn13"/>
    <w:bookmarkEnd w:id="12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"https://www.youtube.com/watch?v=Pyc9BdT25fM"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https://www.youtube.com/watch?v=Pyc9BdT25fM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" w:name="fn14"/>
    <w:bookmarkEnd w:id="13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"https://ijcrt.org/papers/IJCRT2105532.pdf"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https://ijcrt.org/papers/IJCRT2105532.pdf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" w:name="fn15"/>
    <w:bookmarkEnd w:id="14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"https://etasr.com/index.php/ETASR/article/download/7961/3933/32118"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https://etasr.com/index.php/ETASR/article/download/7961/3933/32118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" w:name="fn16"/>
    <w:bookmarkEnd w:id="15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"https://www.geeksforgeeks.org/electronics-engineering/microstrip-patch-antenna/"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https://www.geeksforgeeks.org/electronics-engineering/microstrip-patch-antenna/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6" w:name="fn17"/>
    <w:bookmarkEnd w:id="16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"https://ijcaonline.org/archives/volume178/number27/mohammed-2019-ijca-919010.pdf"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https://ijcaonline.org/archives/volume178/number27/mohammed-2019-ijca-919010.pdf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7" w:name="fn18"/>
    <w:bookmarkEnd w:id="17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"https://www.sciencedirect.com/science/article/pii/S2590123024005747"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https://www.sciencedirect.com/science/article/pii/S2590123024005747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8" w:name="fn19"/>
    <w:bookmarkEnd w:id="18"/>
    <w:p w:rsidR="00FF67A1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"https://www.ieice.org/~isap/ISAP_Archives/2009/pdf/1374.pdf"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https://www.ieice.org/~isap/ISAP_Archives/2009/pdf/1374.pdf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FF67A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D6169"/>
    <w:multiLevelType w:val="hybridMultilevel"/>
    <w:tmpl w:val="98D49462"/>
    <w:lvl w:ilvl="0" w:tplc="E52A2FA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2365CB8">
      <w:numFmt w:val="decimal"/>
      <w:lvlText w:val=""/>
      <w:lvlJc w:val="left"/>
    </w:lvl>
    <w:lvl w:ilvl="2" w:tplc="836401A0">
      <w:numFmt w:val="decimal"/>
      <w:lvlText w:val=""/>
      <w:lvlJc w:val="left"/>
    </w:lvl>
    <w:lvl w:ilvl="3" w:tplc="BD88925A">
      <w:numFmt w:val="decimal"/>
      <w:lvlText w:val=""/>
      <w:lvlJc w:val="left"/>
    </w:lvl>
    <w:lvl w:ilvl="4" w:tplc="F1EED216">
      <w:numFmt w:val="decimal"/>
      <w:lvlText w:val=""/>
      <w:lvlJc w:val="left"/>
    </w:lvl>
    <w:lvl w:ilvl="5" w:tplc="2AA2ED56">
      <w:numFmt w:val="decimal"/>
      <w:lvlText w:val=""/>
      <w:lvlJc w:val="left"/>
    </w:lvl>
    <w:lvl w:ilvl="6" w:tplc="9614EDAC">
      <w:numFmt w:val="decimal"/>
      <w:lvlText w:val=""/>
      <w:lvlJc w:val="left"/>
    </w:lvl>
    <w:lvl w:ilvl="7" w:tplc="61F0BA3C">
      <w:numFmt w:val="decimal"/>
      <w:lvlText w:val=""/>
      <w:lvlJc w:val="left"/>
    </w:lvl>
    <w:lvl w:ilvl="8" w:tplc="3BD25E9A">
      <w:numFmt w:val="decimal"/>
      <w:lvlText w:val=""/>
      <w:lvlJc w:val="left"/>
    </w:lvl>
  </w:abstractNum>
  <w:abstractNum w:abstractNumId="1" w15:restartNumberingAfterBreak="0">
    <w:nsid w:val="2F6A3810"/>
    <w:multiLevelType w:val="hybridMultilevel"/>
    <w:tmpl w:val="EEFCEBDA"/>
    <w:lvl w:ilvl="0" w:tplc="C992A4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9CFE64">
      <w:numFmt w:val="decimal"/>
      <w:lvlText w:val=""/>
      <w:lvlJc w:val="left"/>
    </w:lvl>
    <w:lvl w:ilvl="2" w:tplc="F8321DDC">
      <w:numFmt w:val="decimal"/>
      <w:lvlText w:val=""/>
      <w:lvlJc w:val="left"/>
    </w:lvl>
    <w:lvl w:ilvl="3" w:tplc="EEA244D0">
      <w:numFmt w:val="decimal"/>
      <w:lvlText w:val=""/>
      <w:lvlJc w:val="left"/>
    </w:lvl>
    <w:lvl w:ilvl="4" w:tplc="46825204">
      <w:numFmt w:val="decimal"/>
      <w:lvlText w:val=""/>
      <w:lvlJc w:val="left"/>
    </w:lvl>
    <w:lvl w:ilvl="5" w:tplc="C3BC8884">
      <w:numFmt w:val="decimal"/>
      <w:lvlText w:val=""/>
      <w:lvlJc w:val="left"/>
    </w:lvl>
    <w:lvl w:ilvl="6" w:tplc="ADBA4C56">
      <w:numFmt w:val="decimal"/>
      <w:lvlText w:val=""/>
      <w:lvlJc w:val="left"/>
    </w:lvl>
    <w:lvl w:ilvl="7" w:tplc="ECF05E9C">
      <w:numFmt w:val="decimal"/>
      <w:lvlText w:val=""/>
      <w:lvlJc w:val="left"/>
    </w:lvl>
    <w:lvl w:ilvl="8" w:tplc="0CA2F924">
      <w:numFmt w:val="decimal"/>
      <w:lvlText w:val=""/>
      <w:lvlJc w:val="left"/>
    </w:lvl>
  </w:abstractNum>
  <w:abstractNum w:abstractNumId="2" w15:restartNumberingAfterBreak="0">
    <w:nsid w:val="4A322B39"/>
    <w:multiLevelType w:val="hybridMultilevel"/>
    <w:tmpl w:val="C4381FC0"/>
    <w:lvl w:ilvl="0" w:tplc="67827D5E">
      <w:numFmt w:val="decimal"/>
      <w:lvlText w:val=""/>
      <w:lvlJc w:val="left"/>
    </w:lvl>
    <w:lvl w:ilvl="1" w:tplc="0012EFB0">
      <w:numFmt w:val="decimal"/>
      <w:lvlText w:val=""/>
      <w:lvlJc w:val="left"/>
    </w:lvl>
    <w:lvl w:ilvl="2" w:tplc="B39C1790">
      <w:numFmt w:val="decimal"/>
      <w:lvlText w:val=""/>
      <w:lvlJc w:val="left"/>
    </w:lvl>
    <w:lvl w:ilvl="3" w:tplc="462682D2">
      <w:numFmt w:val="decimal"/>
      <w:lvlText w:val=""/>
      <w:lvlJc w:val="left"/>
    </w:lvl>
    <w:lvl w:ilvl="4" w:tplc="13202E1C">
      <w:numFmt w:val="decimal"/>
      <w:lvlText w:val=""/>
      <w:lvlJc w:val="left"/>
    </w:lvl>
    <w:lvl w:ilvl="5" w:tplc="434C3AC8">
      <w:numFmt w:val="decimal"/>
      <w:lvlText w:val=""/>
      <w:lvlJc w:val="left"/>
    </w:lvl>
    <w:lvl w:ilvl="6" w:tplc="806AC070">
      <w:numFmt w:val="decimal"/>
      <w:lvlText w:val=""/>
      <w:lvlJc w:val="left"/>
    </w:lvl>
    <w:lvl w:ilvl="7" w:tplc="2CA626EA">
      <w:numFmt w:val="decimal"/>
      <w:lvlText w:val=""/>
      <w:lvlJc w:val="left"/>
    </w:lvl>
    <w:lvl w:ilvl="8" w:tplc="67FCB230">
      <w:numFmt w:val="decimal"/>
      <w:lvlText w:val=""/>
      <w:lvlJc w:val="left"/>
    </w:lvl>
  </w:abstractNum>
  <w:abstractNum w:abstractNumId="3" w15:restartNumberingAfterBreak="0">
    <w:nsid w:val="4FA53B8B"/>
    <w:multiLevelType w:val="hybridMultilevel"/>
    <w:tmpl w:val="F18ADEC0"/>
    <w:lvl w:ilvl="0" w:tplc="282446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648B7E">
      <w:numFmt w:val="decimal"/>
      <w:lvlText w:val=""/>
      <w:lvlJc w:val="left"/>
    </w:lvl>
    <w:lvl w:ilvl="2" w:tplc="D9922DAE">
      <w:numFmt w:val="decimal"/>
      <w:lvlText w:val=""/>
      <w:lvlJc w:val="left"/>
    </w:lvl>
    <w:lvl w:ilvl="3" w:tplc="B100C8C0">
      <w:numFmt w:val="decimal"/>
      <w:lvlText w:val=""/>
      <w:lvlJc w:val="left"/>
    </w:lvl>
    <w:lvl w:ilvl="4" w:tplc="24565B50">
      <w:numFmt w:val="decimal"/>
      <w:lvlText w:val=""/>
      <w:lvlJc w:val="left"/>
    </w:lvl>
    <w:lvl w:ilvl="5" w:tplc="974CB354">
      <w:numFmt w:val="decimal"/>
      <w:lvlText w:val=""/>
      <w:lvlJc w:val="left"/>
    </w:lvl>
    <w:lvl w:ilvl="6" w:tplc="22E29C66">
      <w:numFmt w:val="decimal"/>
      <w:lvlText w:val=""/>
      <w:lvlJc w:val="left"/>
    </w:lvl>
    <w:lvl w:ilvl="7" w:tplc="94A6181E">
      <w:numFmt w:val="decimal"/>
      <w:lvlText w:val=""/>
      <w:lvlJc w:val="left"/>
    </w:lvl>
    <w:lvl w:ilvl="8" w:tplc="9BC8CE2E">
      <w:numFmt w:val="decimal"/>
      <w:lvlText w:val=""/>
      <w:lvlJc w:val="left"/>
    </w:lvl>
  </w:abstractNum>
  <w:abstractNum w:abstractNumId="4" w15:restartNumberingAfterBreak="0">
    <w:nsid w:val="58503648"/>
    <w:multiLevelType w:val="hybridMultilevel"/>
    <w:tmpl w:val="3C18E414"/>
    <w:lvl w:ilvl="0" w:tplc="7E6EDD6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C7E241C">
      <w:numFmt w:val="decimal"/>
      <w:lvlText w:val=""/>
      <w:lvlJc w:val="left"/>
    </w:lvl>
    <w:lvl w:ilvl="2" w:tplc="C90C68B2">
      <w:numFmt w:val="decimal"/>
      <w:lvlText w:val=""/>
      <w:lvlJc w:val="left"/>
    </w:lvl>
    <w:lvl w:ilvl="3" w:tplc="E00A832E">
      <w:numFmt w:val="decimal"/>
      <w:lvlText w:val=""/>
      <w:lvlJc w:val="left"/>
    </w:lvl>
    <w:lvl w:ilvl="4" w:tplc="FBBC296E">
      <w:numFmt w:val="decimal"/>
      <w:lvlText w:val=""/>
      <w:lvlJc w:val="left"/>
    </w:lvl>
    <w:lvl w:ilvl="5" w:tplc="D65C0612">
      <w:numFmt w:val="decimal"/>
      <w:lvlText w:val=""/>
      <w:lvlJc w:val="left"/>
    </w:lvl>
    <w:lvl w:ilvl="6" w:tplc="3A74C458">
      <w:numFmt w:val="decimal"/>
      <w:lvlText w:val=""/>
      <w:lvlJc w:val="left"/>
    </w:lvl>
    <w:lvl w:ilvl="7" w:tplc="EBA0D78A">
      <w:numFmt w:val="decimal"/>
      <w:lvlText w:val=""/>
      <w:lvlJc w:val="left"/>
    </w:lvl>
    <w:lvl w:ilvl="8" w:tplc="81565FBA">
      <w:numFmt w:val="decimal"/>
      <w:lvlText w:val=""/>
      <w:lvlJc w:val="left"/>
    </w:lvl>
  </w:abstractNum>
  <w:abstractNum w:abstractNumId="5" w15:restartNumberingAfterBreak="0">
    <w:nsid w:val="78BF154B"/>
    <w:multiLevelType w:val="hybridMultilevel"/>
    <w:tmpl w:val="23A03BA2"/>
    <w:lvl w:ilvl="0" w:tplc="2E8047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D6F238">
      <w:numFmt w:val="decimal"/>
      <w:lvlText w:val=""/>
      <w:lvlJc w:val="left"/>
    </w:lvl>
    <w:lvl w:ilvl="2" w:tplc="08B6A9F0">
      <w:numFmt w:val="decimal"/>
      <w:lvlText w:val=""/>
      <w:lvlJc w:val="left"/>
    </w:lvl>
    <w:lvl w:ilvl="3" w:tplc="C788263E">
      <w:numFmt w:val="decimal"/>
      <w:lvlText w:val=""/>
      <w:lvlJc w:val="left"/>
    </w:lvl>
    <w:lvl w:ilvl="4" w:tplc="661A5FA8">
      <w:numFmt w:val="decimal"/>
      <w:lvlText w:val=""/>
      <w:lvlJc w:val="left"/>
    </w:lvl>
    <w:lvl w:ilvl="5" w:tplc="052E0C1A">
      <w:numFmt w:val="decimal"/>
      <w:lvlText w:val=""/>
      <w:lvlJc w:val="left"/>
    </w:lvl>
    <w:lvl w:ilvl="6" w:tplc="8384F928">
      <w:numFmt w:val="decimal"/>
      <w:lvlText w:val=""/>
      <w:lvlJc w:val="left"/>
    </w:lvl>
    <w:lvl w:ilvl="7" w:tplc="11461002">
      <w:numFmt w:val="decimal"/>
      <w:lvlText w:val=""/>
      <w:lvlJc w:val="left"/>
    </w:lvl>
    <w:lvl w:ilvl="8" w:tplc="9EDE2FAC">
      <w:numFmt w:val="decimal"/>
      <w:lvlText w:val=""/>
      <w:lvlJc w:val="left"/>
    </w:lvl>
  </w:abstractNum>
  <w:num w:numId="1" w16cid:durableId="777723402">
    <w:abstractNumId w:val="3"/>
  </w:num>
  <w:num w:numId="2" w16cid:durableId="102723653">
    <w:abstractNumId w:val="1"/>
  </w:num>
  <w:num w:numId="3" w16cid:durableId="1269628976">
    <w:abstractNumId w:val="5"/>
  </w:num>
  <w:num w:numId="4" w16cid:durableId="235818811">
    <w:abstractNumId w:val="0"/>
  </w:num>
  <w:num w:numId="5" w16cid:durableId="220674710">
    <w:abstractNumId w:val="2"/>
  </w:num>
  <w:num w:numId="6" w16cid:durableId="78141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A1"/>
    <w:rsid w:val="00E658A5"/>
    <w:rsid w:val="00E73352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FB22AAA"/>
  <w15:docId w15:val="{30BC2156-4E84-4652-A62D-824BABBA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2097</Words>
  <Characters>11954</Characters>
  <Application>Microsoft Office Word</Application>
  <DocSecurity>0</DocSecurity>
  <Lines>99</Lines>
  <Paragraphs>28</Paragraphs>
  <ScaleCrop>false</ScaleCrop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Hari Haran</cp:lastModifiedBy>
  <cp:revision>2</cp:revision>
  <dcterms:created xsi:type="dcterms:W3CDTF">2025-09-17T12:31:00Z</dcterms:created>
  <dcterms:modified xsi:type="dcterms:W3CDTF">2025-09-17T15:36:00Z</dcterms:modified>
</cp:coreProperties>
</file>