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388A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DESIGN AND ANALYSIS OF FRACTAL ANTENNA SYSTEMS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Department of Electronics and Communication Engineering</w:t>
      </w:r>
      <w:r>
        <w:rPr>
          <w:rFonts w:ascii="inter" w:eastAsia="inter" w:hAnsi="inter" w:cs="inter"/>
          <w:color w:val="000000"/>
        </w:rPr>
        <w:br/>
        <w:t>Date: September 18, 2025</w:t>
      </w:r>
    </w:p>
    <w:p w:rsidR="0000388A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4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EXECUTIVE SUMMARY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report presents a comprehensive analysis of </w:t>
      </w:r>
      <w:r>
        <w:rPr>
          <w:rFonts w:ascii="inter" w:eastAsia="inter" w:hAnsi="inter" w:cs="inter"/>
          <w:b/>
          <w:color w:val="000000"/>
        </w:rPr>
        <w:t>fractal antenna</w:t>
      </w:r>
      <w:r>
        <w:rPr>
          <w:rFonts w:ascii="inter" w:eastAsia="inter" w:hAnsi="inter" w:cs="inter"/>
          <w:color w:val="000000"/>
        </w:rPr>
        <w:t xml:space="preserve"> systems that utilize self-similar geometric patterns to achieve compact, multiband wireless communication solutions. Fractal antennas leverage </w:t>
      </w:r>
      <w:r>
        <w:rPr>
          <w:rFonts w:ascii="inter" w:eastAsia="inter" w:hAnsi="inter" w:cs="inter"/>
          <w:b/>
          <w:color w:val="000000"/>
        </w:rPr>
        <w:t>space-filling properties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self-similarity</w:t>
      </w:r>
      <w:r>
        <w:rPr>
          <w:rFonts w:ascii="inter" w:eastAsia="inter" w:hAnsi="inter" w:cs="inter"/>
          <w:color w:val="000000"/>
        </w:rPr>
        <w:t xml:space="preserve"> to maximize electrical length while minimizing physical size, enabling miniaturization factors of 2-3x compared to conventional designs. The analysis demonstrates that well-designed fractal systems can achieve multiband operation, compact footprints, and enhanced bandwidth characteristics essential for modern wireless applications including 5G, IoT, and mobile communications.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3" w:name="fnref4"/>
      <w:bookmarkEnd w:id="3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4" w:name="fnref5"/>
      <w:bookmarkEnd w:id="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5" w:name="fnref6"/>
      <w:bookmarkEnd w:id="5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</w:p>
    <w:p w:rsidR="0000388A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4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INTRODUCTION</w: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1.1 Background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Fractal antennas</w:t>
      </w:r>
      <w:r>
        <w:rPr>
          <w:rFonts w:ascii="inter" w:eastAsia="inter" w:hAnsi="inter" w:cs="inter"/>
          <w:color w:val="000000"/>
        </w:rPr>
        <w:t xml:space="preserve"> are based on fractal geometry - irregular, self-similar shapes that can be subdivided into parts, each being a reduced copy of the whole. These recursive structures possess unique electromagnetic properties that make them suitable for antenna applications requiring compact size and multiband operation.</w:t>
      </w:r>
      <w:bookmarkStart w:id="6" w:name="fnref1:1"/>
      <w:bookmarkEnd w:id="6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7" w:name="fnref2:1"/>
      <w:bookmarkEnd w:id="7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8" w:name="fnref3:1"/>
      <w:bookmarkEnd w:id="8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1.2 Fundamental Principles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Fractal antennas operate through </w:t>
      </w:r>
      <w:r>
        <w:rPr>
          <w:rFonts w:ascii="inter" w:eastAsia="inter" w:hAnsi="inter" w:cs="inter"/>
          <w:b/>
          <w:color w:val="000000"/>
        </w:rPr>
        <w:t>space-filling geometry</w:t>
      </w:r>
      <w:r>
        <w:rPr>
          <w:rFonts w:ascii="inter" w:eastAsia="inter" w:hAnsi="inter" w:cs="inter"/>
          <w:color w:val="000000"/>
        </w:rPr>
        <w:t xml:space="preserve"> that maximizes the effective electrical length within a given physical area. The self-similar nature creates multiple resonant frequencies corresponding to different scales of the fractal structure, enabling multiband characteristics.</w:t>
      </w:r>
      <w:bookmarkStart w:id="9" w:name="fnref2:2"/>
      <w:bookmarkEnd w:id="9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10" w:name="fnref3:2"/>
      <w:bookmarkEnd w:id="10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11" w:name="fnref5:1"/>
      <w:bookmarkEnd w:id="11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:rsidR="0000388A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lastRenderedPageBreak/>
        <w:drawing>
          <wp:inline distT="0" distB="0" distL="0" distR="0">
            <wp:extent cx="6038850" cy="4025900"/>
            <wp:effectExtent l="0" t="0" r="0" b="0"/>
            <wp:docPr id="2" name="image-0840fe4fe04ed9c309bb7daf1e4b9a56c7313a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0840fe4fe04ed9c309bb7daf1e4b9a56c7313a61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Figure 1 – Iterative construction of three major fractal antenna types: Koch Snowflake, Sierpinski Triangle, and Sierpinski Carpet showing progressive complexity.</w: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1.3 Key Advantages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Fractal designs offer </w:t>
      </w:r>
      <w:r>
        <w:rPr>
          <w:rFonts w:ascii="inter" w:eastAsia="inter" w:hAnsi="inter" w:cs="inter"/>
          <w:b/>
          <w:color w:val="000000"/>
        </w:rPr>
        <w:t>size reduction, multiband operation, enhanced bandwidth, and efficient space utilization</w:t>
      </w:r>
      <w:r>
        <w:rPr>
          <w:rFonts w:ascii="inter" w:eastAsia="inter" w:hAnsi="inter" w:cs="inter"/>
          <w:color w:val="000000"/>
        </w:rPr>
        <w:t xml:space="preserve"> compared to conventional antennas. The recursive geometry eliminates the need for additional matching networks while providing multiple resonant modes.</w:t>
      </w:r>
      <w:bookmarkStart w:id="12" w:name="fnref2:3"/>
      <w:bookmarkEnd w:id="12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13" w:name="fnref3:3"/>
      <w:bookmarkEnd w:id="13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14" w:name="fnref4:1"/>
      <w:bookmarkEnd w:id="14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</w:p>
    <w:p w:rsidR="0000388A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FRACTAL GEOMETRY THEORY</w: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2.1 Mathematical Foundation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Fractals are characterized by </w:t>
      </w:r>
      <w:r>
        <w:rPr>
          <w:rFonts w:ascii="inter" w:eastAsia="inter" w:hAnsi="inter" w:cs="inter"/>
          <w:b/>
          <w:color w:val="000000"/>
        </w:rPr>
        <w:t>non-integer dimensions</w:t>
      </w:r>
      <w:r>
        <w:rPr>
          <w:rFonts w:ascii="inter" w:eastAsia="inter" w:hAnsi="inter" w:cs="inter"/>
          <w:color w:val="000000"/>
        </w:rPr>
        <w:t xml:space="preserve"> and infinite complexity at all scales. The fractal dimension D quantifies how the structure fills space, with values between the topological dimension and the embedding space dimension.</w:t>
      </w:r>
      <w:bookmarkStart w:id="15" w:name="fnref4:2"/>
      <w:bookmarkEnd w:id="15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16" w:name="fnref7"/>
      <w:bookmarkEnd w:id="16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:rsidR="008B2AEC" w:rsidRDefault="008B2AE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8B2AEC" w:rsidRDefault="008B2AE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2.2 Self-Similarity Property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Self-similar structures</w:t>
      </w:r>
      <w:r>
        <w:rPr>
          <w:rFonts w:ascii="inter" w:eastAsia="inter" w:hAnsi="inter" w:cs="inter"/>
          <w:color w:val="000000"/>
        </w:rPr>
        <w:t xml:space="preserve"> maintain identical appearance at different scales, described by the relationship N = r^(-D) where N is the number of copies, r is the scaling factor, and D is the fractal dimension.</w:t>
      </w:r>
      <w:bookmarkStart w:id="17" w:name="fnref2:4"/>
      <w:bookmarkEnd w:id="17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18" w:name="fnref7:1"/>
      <w:bookmarkEnd w:id="18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2.3 Space-Filling Characteristics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space-filling property</w:t>
      </w:r>
      <w:r>
        <w:rPr>
          <w:rFonts w:ascii="inter" w:eastAsia="inter" w:hAnsi="inter" w:cs="inter"/>
          <w:color w:val="000000"/>
        </w:rPr>
        <w:t xml:space="preserve"> allows fractal antennas to pack more electrical length into smaller physical areas through their convoluted geometry. This results in resonances at lower frequencies than conventional antennas of the same size.</w:t>
      </w:r>
      <w:bookmarkStart w:id="19" w:name="fnref2:5"/>
      <w:bookmarkEnd w:id="19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20" w:name="fnref3:4"/>
      <w:bookmarkEnd w:id="20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21" w:name="fnref5:2"/>
      <w:bookmarkEnd w:id="21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:rsidR="0000388A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POPULAR FRACTAL ANTENNA TYPES</w: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3.1 Koch Snowflake Antenna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Koch snowflake</w:t>
      </w:r>
      <w:r>
        <w:rPr>
          <w:rFonts w:ascii="inter" w:eastAsia="inter" w:hAnsi="inter" w:cs="inter"/>
          <w:color w:val="000000"/>
        </w:rPr>
        <w:t xml:space="preserve"> starts with a square and iteratively replaces the middle third of each side with a square bump. This creates increased perimeter while maintaining the same overall area, enabling frequency reduction and multiband operation.</w:t>
      </w:r>
      <w:bookmarkStart w:id="22" w:name="fnref5:3"/>
      <w:bookmarkEnd w:id="22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23" w:name="fnref8"/>
      <w:bookmarkEnd w:id="23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bookmarkStart w:id="24" w:name="fnref9"/>
      <w:bookmarkEnd w:id="24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3.2 Sierpinski Gasket Antenna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Sierpinski triangle</w:t>
      </w:r>
      <w:r>
        <w:rPr>
          <w:rFonts w:ascii="inter" w:eastAsia="inter" w:hAnsi="inter" w:cs="inter"/>
          <w:color w:val="000000"/>
        </w:rPr>
        <w:t xml:space="preserve"> is constructed by recursively removing triangular sections from an initial triangle. This creates a self-similar structure with excellent multiband characteristics spanning 0.6-16 GHz.</w:t>
      </w:r>
      <w:bookmarkStart w:id="25" w:name="fnref6:1"/>
      <w:bookmarkEnd w:id="25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26" w:name="fnref10"/>
      <w:bookmarkEnd w:id="26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  <w:bookmarkStart w:id="27" w:name="fnref11"/>
      <w:bookmarkEnd w:id="27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3.3 Sierpinski Carpet Antenna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Sierpinski carpet</w:t>
      </w:r>
      <w:r>
        <w:rPr>
          <w:rFonts w:ascii="inter" w:eastAsia="inter" w:hAnsi="inter" w:cs="inter"/>
          <w:color w:val="000000"/>
        </w:rPr>
        <w:t xml:space="preserve"> uses square geometry with recursive removal of central squares. This configuration provides good impedance matching and multiband operation for rectangular patch implementations.</w:t>
      </w:r>
      <w:bookmarkStart w:id="28" w:name="fnref4:3"/>
      <w:bookmarkEnd w:id="28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</w:p>
    <w:p w:rsidR="0000388A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8B2AEC" w:rsidRDefault="008B2AE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8B2AEC" w:rsidRDefault="008B2AE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8B2AEC" w:rsidRDefault="008B2AE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MULTIBAND CHARACTERISTICS</w: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4.1 Resonant Frequency Distribution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Fractal antennas exhibit </w:t>
      </w:r>
      <w:r>
        <w:rPr>
          <w:rFonts w:ascii="inter" w:eastAsia="inter" w:hAnsi="inter" w:cs="inter"/>
          <w:b/>
          <w:color w:val="000000"/>
        </w:rPr>
        <w:t>multiple resonances</w:t>
      </w:r>
      <w:r>
        <w:rPr>
          <w:rFonts w:ascii="inter" w:eastAsia="inter" w:hAnsi="inter" w:cs="inter"/>
          <w:color w:val="000000"/>
        </w:rPr>
        <w:t xml:space="preserve"> corresponding to different fractal iterations. The frequency ratio between adjacent bands typically follows the reciprocal of the scaling factor used in the fractal construction.</w:t>
      </w:r>
      <w:bookmarkStart w:id="29" w:name="fnref3:5"/>
      <w:bookmarkEnd w:id="29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30" w:name="fnref5:4"/>
      <w:bookmarkEnd w:id="30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31" w:name="fnref6:2"/>
      <w:bookmarkEnd w:id="31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32" w:name="fnref10:1"/>
      <w:bookmarkEnd w:id="32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:rsidR="0000388A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>
            <wp:extent cx="6038850" cy="4025900"/>
            <wp:effectExtent l="0" t="0" r="0" b="0"/>
            <wp:docPr id="3" name="image-aea973cd1959ab1f5c5cd7372a90b2eb521479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aea973cd1959ab1f5c5cd7372a90b2eb52147948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Figure 2 – Multiband frequency response of Sierpinski gasket fractal antenna showing five distinct resonant frequencies from 1-12 GHz.</w: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4.2 Bandwidth Properties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Each resonant band provides </w:t>
      </w:r>
      <w:r>
        <w:rPr>
          <w:rFonts w:ascii="inter" w:eastAsia="inter" w:hAnsi="inter" w:cs="inter"/>
          <w:b/>
          <w:color w:val="000000"/>
        </w:rPr>
        <w:t>usable bandwidth</w:t>
      </w:r>
      <w:r>
        <w:rPr>
          <w:rFonts w:ascii="inter" w:eastAsia="inter" w:hAnsi="inter" w:cs="inter"/>
          <w:color w:val="000000"/>
        </w:rPr>
        <w:t xml:space="preserve"> of 5-15% depending on the fractal type and iteration order. Higher-order iterations generally provide more bands but with narrower individual bandwidths.</w:t>
      </w:r>
      <w:bookmarkStart w:id="33" w:name="fnref5:5"/>
      <w:bookmarkEnd w:id="33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34" w:name="fnref6:3"/>
      <w:bookmarkEnd w:id="34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35" w:name="fnref10:2"/>
      <w:bookmarkEnd w:id="35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:rsidR="008B2AEC" w:rsidRDefault="008B2AE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8B2AEC" w:rsidRDefault="008B2AE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4.3 Band Relationships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frequency scaling</w:t>
      </w:r>
      <w:r>
        <w:rPr>
          <w:rFonts w:ascii="inter" w:eastAsia="inter" w:hAnsi="inter" w:cs="inter"/>
          <w:color w:val="000000"/>
        </w:rPr>
        <w:t xml:space="preserve"> follows logarithmic spacing, with fn+1 = fn/τ where τ is the fractal scaling factor. This creates harmonically related bands suitable for wireless systems requiring multiple frequency coverage.</w:t>
      </w:r>
      <w:bookmarkStart w:id="36" w:name="fnref3:6"/>
      <w:bookmarkEnd w:id="36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37" w:name="fnref10:3"/>
      <w:bookmarkEnd w:id="37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:rsidR="0000388A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MINIATURIZATION ADVANTAGES</w: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5.1 Size Reduction Mechanisms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Fractal geometry achieves </w:t>
      </w:r>
      <w:r>
        <w:rPr>
          <w:rFonts w:ascii="inter" w:eastAsia="inter" w:hAnsi="inter" w:cs="inter"/>
          <w:b/>
          <w:color w:val="000000"/>
        </w:rPr>
        <w:t>miniaturization</w:t>
      </w:r>
      <w:r>
        <w:rPr>
          <w:rFonts w:ascii="inter" w:eastAsia="inter" w:hAnsi="inter" w:cs="inter"/>
          <w:color w:val="000000"/>
        </w:rPr>
        <w:t xml:space="preserve"> through increased electrical length via convoluted current paths. The space-filling nature allows antennas to resonate at lower frequencies than their physical size would suggest.</w:t>
      </w:r>
      <w:bookmarkStart w:id="38" w:name="fnref2:6"/>
      <w:bookmarkEnd w:id="38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39" w:name="fnref3:7"/>
      <w:bookmarkEnd w:id="39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40" w:name="fnref4:4"/>
      <w:bookmarkEnd w:id="40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</w:p>
    <w:p w:rsidR="0000388A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>
            <wp:extent cx="6038850" cy="4025900"/>
            <wp:effectExtent l="0" t="0" r="0" b="0"/>
            <wp:docPr id="4" name="image-37fd29b112197a34d65aa036c318597a131b91d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37fd29b112197a34d65aa036c318597a131b91d3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Figure 4 – Size comparison showing miniaturization advantages of fractal antennas compared to conventional designs at 2.4 GHz.</w:t>
      </w:r>
    </w:p>
    <w:p w:rsidR="008B2AEC" w:rsidRDefault="008B2AE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5.2 Electrical vs Physical Length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electrical length</w:t>
      </w:r>
      <w:r>
        <w:rPr>
          <w:rFonts w:ascii="inter" w:eastAsia="inter" w:hAnsi="inter" w:cs="inter"/>
          <w:color w:val="000000"/>
        </w:rPr>
        <w:t xml:space="preserve"> of fractal antennas can be 2-4 times the physical length due to the meandering current paths. This enables quarter-wave resonance in significantly smaller physical structures.</w:t>
      </w:r>
      <w:bookmarkStart w:id="41" w:name="fnref2:7"/>
      <w:bookmarkEnd w:id="4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42" w:name="fnref5:6"/>
      <w:bookmarkEnd w:id="42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5.3 Practical Size Benefits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Miniaturization factors</w:t>
      </w:r>
      <w:r>
        <w:rPr>
          <w:rFonts w:ascii="inter" w:eastAsia="inter" w:hAnsi="inter" w:cs="inter"/>
          <w:color w:val="000000"/>
        </w:rPr>
        <w:t xml:space="preserve"> of 2-3x are commonly achieved, with some designs reaching 5x reduction compared to conventional antennas. This makes fractal antennas ideal for mobile devices and space-constrained applications.</w:t>
      </w:r>
      <w:bookmarkStart w:id="43" w:name="fnref3:8"/>
      <w:bookmarkEnd w:id="43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44" w:name="fnref6:4"/>
      <w:bookmarkEnd w:id="44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45" w:name="fnref10:4"/>
      <w:bookmarkEnd w:id="45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:rsidR="0000388A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RADIATION CHARACTERISTICS</w: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6.1 Pattern Properties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Fractal antennas exhibit </w:t>
      </w:r>
      <w:r>
        <w:rPr>
          <w:rFonts w:ascii="inter" w:eastAsia="inter" w:hAnsi="inter" w:cs="inter"/>
          <w:b/>
          <w:color w:val="000000"/>
        </w:rPr>
        <w:t>complex radiation patterns</w:t>
      </w:r>
      <w:r>
        <w:rPr>
          <w:rFonts w:ascii="inter" w:eastAsia="inter" w:hAnsi="inter" w:cs="inter"/>
          <w:color w:val="000000"/>
        </w:rPr>
        <w:t xml:space="preserve"> with multiple lobes corresponding to the fractal structure. The self-similar geometry creates pattern features at different scales.</w:t>
      </w:r>
      <w:bookmarkStart w:id="46" w:name="fnref4:5"/>
      <w:bookmarkEnd w:id="46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47" w:name="fnref7:2"/>
      <w:bookmarkEnd w:id="47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:rsidR="0000388A" w:rsidRDefault="00000000">
      <w:pPr>
        <w:spacing w:after="0" w:line="360" w:lineRule="auto"/>
        <w:jc w:val="center"/>
      </w:pPr>
      <w:r>
        <w:rPr>
          <w:rFonts w:ascii="inter" w:eastAsia="inter" w:hAnsi="inter" w:cs="inter"/>
          <w:noProof/>
          <w:color w:val="000000"/>
        </w:rPr>
        <w:lastRenderedPageBreak/>
        <w:drawing>
          <wp:inline distT="0" distB="0" distL="0" distR="0">
            <wp:extent cx="6038850" cy="4025900"/>
            <wp:effectExtent l="0" t="0" r="0" b="0"/>
            <wp:docPr id="5" name="image-f29ae0b0675780158c7aa8b6d7910c7b677c1b2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29ae0b0675780158c7aa8b6d7910c7b677c1b2f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Figure 3 – 3D radiation pattern of fractal antenna showing multilobed characteristics with directional radiation corresponding to fractal geometry.</w: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6.2 Polarization Behavior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polarization characteristics</w:t>
      </w:r>
      <w:r>
        <w:rPr>
          <w:rFonts w:ascii="inter" w:eastAsia="inter" w:hAnsi="inter" w:cs="inter"/>
          <w:color w:val="000000"/>
        </w:rPr>
        <w:t xml:space="preserve"> depend on the fractal orientation and feeding method. Linear and circular polarizations can be achieved through appropriate design and excitation.</w:t>
      </w:r>
      <w:bookmarkStart w:id="48" w:name="fnref5:7"/>
      <w:bookmarkEnd w:id="48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49" w:name="fnref9:1"/>
      <w:bookmarkEnd w:id="49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6.3 Gain Performance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Antenna gain</w:t>
      </w:r>
      <w:r>
        <w:rPr>
          <w:rFonts w:ascii="inter" w:eastAsia="inter" w:hAnsi="inter" w:cs="inter"/>
          <w:color w:val="000000"/>
        </w:rPr>
        <w:t xml:space="preserve"> typically ranges from 2-8 dBi depending on the fractal type and iteration order. Higher iterations may reduce gain due to increased current path complexity.</w:t>
      </w:r>
      <w:bookmarkStart w:id="50" w:name="fnref5:8"/>
      <w:bookmarkEnd w:id="50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51" w:name="fnref6:5"/>
      <w:bookmarkEnd w:id="51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52" w:name="fnref10:5"/>
      <w:bookmarkEnd w:id="52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:rsidR="0000388A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8B2AEC" w:rsidRDefault="008B2AE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8B2AEC" w:rsidRDefault="008B2AE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8B2AEC" w:rsidRDefault="008B2AE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8B2AEC" w:rsidRDefault="008B2AE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DESIGN METHODOLOGY</w: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7.1 Iteration Selection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number of iterations</w:t>
      </w:r>
      <w:r>
        <w:rPr>
          <w:rFonts w:ascii="inter" w:eastAsia="inter" w:hAnsi="inter" w:cs="inter"/>
          <w:color w:val="000000"/>
        </w:rPr>
        <w:t xml:space="preserve"> determines the frequency bands and miniaturization factor. Typically, 2-4 iterations provide optimal performance balance between multiband operation and practical implementation.</w:t>
      </w:r>
      <w:bookmarkStart w:id="53" w:name="fnref3:9"/>
      <w:bookmarkEnd w:id="53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54" w:name="fnref5:9"/>
      <w:bookmarkEnd w:id="5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55" w:name="fnref6:6"/>
      <w:bookmarkEnd w:id="55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7.2 Scaling Factor Optimization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scaling factor τ</w:t>
      </w:r>
      <w:r>
        <w:rPr>
          <w:rFonts w:ascii="inter" w:eastAsia="inter" w:hAnsi="inter" w:cs="inter"/>
          <w:color w:val="000000"/>
        </w:rPr>
        <w:t xml:space="preserve"> (typically 0.3-0.6) controls the frequency ratios and size reduction. Smaller scaling factors provide greater miniaturization but may reduce bandwidth.</w:t>
      </w:r>
      <w:bookmarkStart w:id="56" w:name="fnref5:10"/>
      <w:bookmarkEnd w:id="56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57" w:name="fnref8:1"/>
      <w:bookmarkEnd w:id="57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bookmarkStart w:id="58" w:name="fnref10:6"/>
      <w:bookmarkEnd w:id="58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7.3 Feeding Techniques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Microstrip line feeding</w:t>
      </w:r>
      <w:r>
        <w:rPr>
          <w:rFonts w:ascii="inter" w:eastAsia="inter" w:hAnsi="inter" w:cs="inter"/>
          <w:color w:val="000000"/>
        </w:rPr>
        <w:t xml:space="preserve"> is most common, with feed positioning affecting input impedance and bandwidth. Coaxial probe feeding provides alternative impedance control.</w:t>
      </w:r>
      <w:bookmarkStart w:id="59" w:name="fnref5:11"/>
      <w:bookmarkEnd w:id="59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60" w:name="fnref6:7"/>
      <w:bookmarkEnd w:id="60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61" w:name="fnref9:2"/>
      <w:bookmarkEnd w:id="61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</w:p>
    <w:p w:rsidR="0000388A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APPLICATIONS</w: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8.1 Mobile Communications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Smartphone antennas</w:t>
      </w:r>
      <w:r>
        <w:rPr>
          <w:rFonts w:ascii="inter" w:eastAsia="inter" w:hAnsi="inter" w:cs="inter"/>
          <w:color w:val="000000"/>
        </w:rPr>
        <w:t xml:space="preserve"> extensively use fractal designs for multiband coverage including GSM, 3G, 4G, and 5G bands. The compact size suits modern mobile device constraints.</w:t>
      </w:r>
      <w:bookmarkStart w:id="62" w:name="fnref2:8"/>
      <w:bookmarkEnd w:id="62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63" w:name="fnref8:2"/>
      <w:bookmarkEnd w:id="63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bookmarkStart w:id="64" w:name="fnref10:7"/>
      <w:bookmarkEnd w:id="64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8.2 IoT Devices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Internet of Things</w:t>
      </w:r>
      <w:r>
        <w:rPr>
          <w:rFonts w:ascii="inter" w:eastAsia="inter" w:hAnsi="inter" w:cs="inter"/>
          <w:color w:val="000000"/>
        </w:rPr>
        <w:t xml:space="preserve"> applications benefit from fractal antenna miniaturization and multiband capabilities. Battery-powered sensors require compact, efficient antenna solutions.</w:t>
      </w:r>
      <w:bookmarkStart w:id="65" w:name="fnref3:10"/>
      <w:bookmarkEnd w:id="65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66" w:name="fnref10:8"/>
      <w:bookmarkEnd w:id="66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8.3 WLAN Systems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WiFi applications</w:t>
      </w:r>
      <w:r>
        <w:rPr>
          <w:rFonts w:ascii="inter" w:eastAsia="inter" w:hAnsi="inter" w:cs="inter"/>
          <w:color w:val="000000"/>
        </w:rPr>
        <w:t xml:space="preserve"> utilize fractal antennas for 2.4 GHz and 5 GHz coverage in compact access points and client devices. The multiband nature eliminates multiple antenna requirements.</w:t>
      </w:r>
      <w:bookmarkStart w:id="67" w:name="fnref5:12"/>
      <w:bookmarkEnd w:id="67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68" w:name="fnref8:3"/>
      <w:bookmarkEnd w:id="68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</w:p>
    <w:p w:rsidR="008B2AEC" w:rsidRDefault="008B2AE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8B2AEC" w:rsidRDefault="008B2AE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8.4 5G and Millimeter-Wave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5G systems</w:t>
      </w:r>
      <w:r>
        <w:rPr>
          <w:rFonts w:ascii="inter" w:eastAsia="inter" w:hAnsi="inter" w:cs="inter"/>
          <w:color w:val="000000"/>
        </w:rPr>
        <w:t xml:space="preserve"> employ fractal designs for beamforming arrays and mobile terminals. The size reduction enables dense array implementations for massive MIMO.</w:t>
      </w:r>
      <w:bookmarkStart w:id="69" w:name="fnref9:3"/>
      <w:bookmarkEnd w:id="69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bookmarkStart w:id="70" w:name="fnref12"/>
      <w:bookmarkEnd w:id="70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  <w:bookmarkStart w:id="71" w:name="fnref13"/>
      <w:bookmarkEnd w:id="71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:rsidR="0000388A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PERFORMANCE COMPARISON</w: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9.1 Advantages over Conventional Antennas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Fractal antennas provide </w:t>
      </w:r>
      <w:r>
        <w:rPr>
          <w:rFonts w:ascii="inter" w:eastAsia="inter" w:hAnsi="inter" w:cs="inter"/>
          <w:b/>
          <w:color w:val="000000"/>
        </w:rPr>
        <w:t>superior size efficiency, multiband operation, and design flexibility</w:t>
      </w:r>
      <w:r>
        <w:rPr>
          <w:rFonts w:ascii="inter" w:eastAsia="inter" w:hAnsi="inter" w:cs="inter"/>
          <w:color w:val="000000"/>
        </w:rPr>
        <w:t>. The self-similar structure eliminates complex matching networks.</w:t>
      </w:r>
      <w:bookmarkStart w:id="72" w:name="fnref2:9"/>
      <w:bookmarkEnd w:id="72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73" w:name="fnref3:11"/>
      <w:bookmarkEnd w:id="73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74" w:name="fnref5:13"/>
      <w:bookmarkEnd w:id="7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9.2 Limitations and Trade-offs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Complexity increases</w:t>
      </w:r>
      <w:r>
        <w:rPr>
          <w:rFonts w:ascii="inter" w:eastAsia="inter" w:hAnsi="inter" w:cs="inter"/>
          <w:color w:val="000000"/>
        </w:rPr>
        <w:t xml:space="preserve"> with iteration order, potentially reducing radiation efficiency. Manufacturing tolerances become more critical for higher-order fractals.</w:t>
      </w:r>
      <w:bookmarkStart w:id="75" w:name="fnref2:10"/>
      <w:bookmarkEnd w:id="75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76" w:name="fnref9:4"/>
      <w:bookmarkEnd w:id="76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9.3 Performance Metrics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Fractal antennas typically achieve </w:t>
      </w:r>
      <w:r>
        <w:rPr>
          <w:rFonts w:ascii="inter" w:eastAsia="inter" w:hAnsi="inter" w:cs="inter"/>
          <w:b/>
          <w:color w:val="000000"/>
        </w:rPr>
        <w:t>2-3x size reduction, 3-10 frequency bands, and 60-85% radiation efficiency</w:t>
      </w:r>
      <w:r>
        <w:rPr>
          <w:rFonts w:ascii="inter" w:eastAsia="inter" w:hAnsi="inter" w:cs="inter"/>
          <w:color w:val="000000"/>
        </w:rPr>
        <w:t xml:space="preserve"> depending on design parameters.</w:t>
      </w:r>
      <w:bookmarkStart w:id="77" w:name="fnref5:14"/>
      <w:bookmarkEnd w:id="77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78" w:name="fnref6:8"/>
      <w:bookmarkEnd w:id="78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79" w:name="fnref10:9"/>
      <w:bookmarkEnd w:id="79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:rsidR="0000388A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 MANUFACTURING CONSIDERATIONS</w: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10.1 PCB Implementation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Printed circuit board</w:t>
      </w:r>
      <w:r>
        <w:rPr>
          <w:rFonts w:ascii="inter" w:eastAsia="inter" w:hAnsi="inter" w:cs="inter"/>
          <w:color w:val="000000"/>
        </w:rPr>
        <w:t xml:space="preserve"> fabrication enables precise fractal geometry realization using standard etching processes. Fine features require careful design rule consideration.</w:t>
      </w:r>
      <w:bookmarkStart w:id="80" w:name="fnref5:15"/>
      <w:bookmarkEnd w:id="80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81" w:name="fnref8:4"/>
      <w:bookmarkEnd w:id="81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bookmarkStart w:id="82" w:name="fnref9:5"/>
      <w:bookmarkEnd w:id="82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10.2 3D Printing Applications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Additive manufacturing</w:t>
      </w:r>
      <w:r>
        <w:rPr>
          <w:rFonts w:ascii="inter" w:eastAsia="inter" w:hAnsi="inter" w:cs="inter"/>
          <w:color w:val="000000"/>
        </w:rPr>
        <w:t xml:space="preserve"> allows complex 3D fractal structures with integrated dielectric materials. This enables novel geometries impossible with conventional fabrication.</w:t>
      </w:r>
      <w:bookmarkStart w:id="83" w:name="fnref14"/>
      <w:bookmarkEnd w:id="83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bookmarkStart w:id="84" w:name="fnref12:1"/>
      <w:bookmarkEnd w:id="84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10.3 Tolerance Effects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Manufacturing variations</w:t>
      </w:r>
      <w:r>
        <w:rPr>
          <w:rFonts w:ascii="inter" w:eastAsia="inter" w:hAnsi="inter" w:cs="inter"/>
          <w:color w:val="000000"/>
        </w:rPr>
        <w:t xml:space="preserve"> affect fractal antenna performance more than conventional designs due to the fine geometric features. Design margins must account for fabrication tolerances.</w:t>
      </w:r>
      <w:bookmarkStart w:id="85" w:name="fnref9:6"/>
      <w:bookmarkEnd w:id="85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bookmarkStart w:id="86" w:name="fnref13:1"/>
      <w:bookmarkEnd w:id="86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:rsidR="0000388A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11. MEASUREMENT AND ANALYSIS</w: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11.1 S-Parameter Characterization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Return loss measurements</w:t>
      </w:r>
      <w:r>
        <w:rPr>
          <w:rFonts w:ascii="inter" w:eastAsia="inter" w:hAnsi="inter" w:cs="inter"/>
          <w:color w:val="000000"/>
        </w:rPr>
        <w:t xml:space="preserve"> across wide frequency ranges reveal multiband characteristics. Vector network analyzers enable comprehensive impedance analysis.</w:t>
      </w:r>
      <w:bookmarkStart w:id="87" w:name="fnref5:16"/>
      <w:bookmarkEnd w:id="87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88" w:name="fnref6:9"/>
      <w:bookmarkEnd w:id="88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89" w:name="fnref10:10"/>
      <w:bookmarkEnd w:id="89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11.2 Radiation Pattern Testing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Anechoic chamber measurements</w:t>
      </w:r>
      <w:r>
        <w:rPr>
          <w:rFonts w:ascii="inter" w:eastAsia="inter" w:hAnsi="inter" w:cs="inter"/>
          <w:color w:val="000000"/>
        </w:rPr>
        <w:t xml:space="preserve"> characterize the complex patterns of fractal antennas. Pattern measurements at multiple frequencies reveal frequency-dependent behavior.</w:t>
      </w:r>
      <w:bookmarkStart w:id="90" w:name="fnref9:7"/>
      <w:bookmarkEnd w:id="90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bookmarkStart w:id="91" w:name="fnref12:2"/>
      <w:bookmarkEnd w:id="91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11.3 Efficiency Assessment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Radiation efficiency</w:t>
      </w:r>
      <w:r>
        <w:rPr>
          <w:rFonts w:ascii="inter" w:eastAsia="inter" w:hAnsi="inter" w:cs="inter"/>
          <w:color w:val="000000"/>
        </w:rPr>
        <w:t xml:space="preserve"> measurements account for losses due to increased current path length. Calorimetric or reverberation chamber methods provide accurate efficiency data.</w:t>
      </w:r>
      <w:bookmarkStart w:id="92" w:name="fnref10:11"/>
      <w:bookmarkEnd w:id="92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  <w:bookmarkStart w:id="93" w:name="fnref13:2"/>
      <w:bookmarkEnd w:id="93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:rsidR="0000388A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12. FUTURE DEVELOPMENTS</w: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12.1 AI-Optimized Fractals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Machine learning algorithms</w:t>
      </w:r>
      <w:r>
        <w:rPr>
          <w:rFonts w:ascii="inter" w:eastAsia="inter" w:hAnsi="inter" w:cs="inter"/>
          <w:color w:val="000000"/>
        </w:rPr>
        <w:t xml:space="preserve"> can optimize fractal parameters for specific performance requirements. Genetic algorithms enable exploration of non-standard fractal geometries.</w:t>
      </w:r>
      <w:bookmarkStart w:id="94" w:name="fnref9:8"/>
      <w:bookmarkEnd w:id="94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bookmarkStart w:id="95" w:name="fnref13:3"/>
      <w:bookmarkEnd w:id="95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12.2 Metamaterial Integration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Metamaterial substrates</w:t>
      </w:r>
      <w:r>
        <w:rPr>
          <w:rFonts w:ascii="inter" w:eastAsia="inter" w:hAnsi="inter" w:cs="inter"/>
          <w:color w:val="000000"/>
        </w:rPr>
        <w:t xml:space="preserve"> combined with fractal geometry may enable further miniaturization and novel electromagnetic properties. Negative index materials offer new design possibilities.</w:t>
      </w:r>
      <w:bookmarkStart w:id="96" w:name="fnref12:3"/>
      <w:bookmarkEnd w:id="96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  <w:bookmarkStart w:id="97" w:name="fnref13:4"/>
      <w:bookmarkEnd w:id="97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:rsidR="008B2AEC" w:rsidRDefault="008B2AE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8B2AEC" w:rsidRDefault="008B2AE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12.3 Reconfigurable Fractals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Electronically reconfigurable</w:t>
      </w:r>
      <w:r>
        <w:rPr>
          <w:rFonts w:ascii="inter" w:eastAsia="inter" w:hAnsi="inter" w:cs="inter"/>
          <w:color w:val="000000"/>
        </w:rPr>
        <w:t xml:space="preserve"> fractal antennas using switches or variable components could provide dynamic multiband tuning. This enables software-defined radio applications.</w:t>
      </w:r>
      <w:bookmarkStart w:id="98" w:name="fnref9:9"/>
      <w:bookmarkEnd w:id="98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bookmarkStart w:id="99" w:name="fnref13:5"/>
      <w:bookmarkEnd w:id="99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:rsidR="0000388A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13. CONCLUSION</w:t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Fractal antennas represent </w:t>
      </w:r>
      <w:r>
        <w:rPr>
          <w:rFonts w:ascii="inter" w:eastAsia="inter" w:hAnsi="inter" w:cs="inter"/>
          <w:b/>
          <w:color w:val="000000"/>
        </w:rPr>
        <w:t>innovative technology</w:t>
      </w:r>
      <w:r>
        <w:rPr>
          <w:rFonts w:ascii="inter" w:eastAsia="inter" w:hAnsi="inter" w:cs="inter"/>
          <w:color w:val="000000"/>
        </w:rPr>
        <w:t xml:space="preserve"> that leverages mathematical geometry to achieve superior performance in compact wireless systems. The four charts included in this report illustrate key concepts: fractal construction iterations, multiband frequency response, 3D radiation characteristics, and miniaturization advantages compared to conventional designs.</w:t>
      </w:r>
      <w:bookmarkStart w:id="100" w:name="fnref1:2"/>
      <w:bookmarkEnd w:id="10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01" w:name="fnref2:11"/>
      <w:bookmarkEnd w:id="10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self-similar geometry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space-filling properties</w:t>
      </w:r>
      <w:r>
        <w:rPr>
          <w:rFonts w:ascii="inter" w:eastAsia="inter" w:hAnsi="inter" w:cs="inter"/>
          <w:color w:val="000000"/>
        </w:rPr>
        <w:t xml:space="preserve"> enable significant size reduction while providing multiband operation essential for modern communication systems. Success requires careful optimization of iteration order, scaling factors, and feeding arrangements to achieve desired performance specifications.</w:t>
      </w:r>
      <w:bookmarkStart w:id="102" w:name="fnref3:12"/>
      <w:bookmarkEnd w:id="10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103" w:name="fnref5:17"/>
      <w:bookmarkEnd w:id="103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104" w:name="fnref6:10"/>
      <w:bookmarkEnd w:id="104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105" w:name="fnref10:12"/>
      <w:bookmarkEnd w:id="105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</w:p>
    <w:p w:rsidR="0000388A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Future developments in </w:t>
      </w:r>
      <w:r>
        <w:rPr>
          <w:rFonts w:ascii="inter" w:eastAsia="inter" w:hAnsi="inter" w:cs="inter"/>
          <w:b/>
          <w:color w:val="000000"/>
        </w:rPr>
        <w:t>AI optimization, metamaterial integration, and reconfigurable designs</w:t>
      </w:r>
      <w:r>
        <w:rPr>
          <w:rFonts w:ascii="inter" w:eastAsia="inter" w:hAnsi="inter" w:cs="inter"/>
          <w:color w:val="000000"/>
        </w:rPr>
        <w:t xml:space="preserve"> will continue expanding fractal antenna capabilities while maintaining the core advantages of miniaturization and multiband operation. Understanding these principles is essential for engineers working with space-constrained wireless devices requiring multiband coverage.</w:t>
      </w:r>
      <w:bookmarkStart w:id="106" w:name="fnref2:12"/>
      <w:bookmarkEnd w:id="106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107" w:name="fnref10:13"/>
      <w:bookmarkEnd w:id="107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  <w:bookmarkStart w:id="108" w:name="fnref9:10"/>
      <w:bookmarkEnd w:id="108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bookmarkStart w:id="109" w:name="fnref13:6"/>
      <w:bookmarkEnd w:id="109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:rsidR="0000388A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0388A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REFERENCES</w:t>
      </w:r>
    </w:p>
    <w:bookmarkStart w:id="110" w:name="fn1"/>
    <w:bookmarkEnd w:id="110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"https://en.wikipedia.org/wiki/Fractal_antenna"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https://en.wikipedia.org/wiki/Fractal_antenna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11" w:name="fn2"/>
    <w:bookmarkEnd w:id="111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"https://jemengineering.com/blog-fractal-antennas-explained/"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https://jemengineering.com/blog-fractal-antennas-explained/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   </w:t>
      </w:r>
    </w:p>
    <w:bookmarkStart w:id="112" w:name="fn3"/>
    <w:bookmarkEnd w:id="112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"https://www.mathworks.com/help/antenna/fractal-antennas.html"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https://www.mathworks.com/help/antenna/fractal-antennas.html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   </w:t>
      </w:r>
    </w:p>
    <w:bookmarkStart w:id="113" w:name="fn4"/>
    <w:bookmarkEnd w:id="113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"http://ethesis.nitrkl.ac.in/7543/1/2015_Design_Badajena.pdf"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http://ethesis.nitrkl.ac.in/7543/1/2015_Design_Badajena.pdf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</w:t>
      </w:r>
    </w:p>
    <w:bookmarkStart w:id="114" w:name="fn5"/>
    <w:bookmarkEnd w:id="114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"https://ictactjournals.in/paper/IJME_Vol_6_Iss_2_Paper_2_923_927.pdf"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https://ictactjournals.in/paper/IJME_Vol_6_Iss_2_Paper_2_923_927.pdf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        </w:t>
      </w:r>
    </w:p>
    <w:bookmarkStart w:id="115" w:name="fn6"/>
    <w:bookmarkEnd w:id="115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"https://www.ijert.org/design-of-sierpinski-gasket-monopole-fractal-antenna-for-multiband-applications"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https://www.ijert.org/design-of-sierpinski-gasket-monopole-fractal-antenna-for-multiband-applications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 </w:t>
      </w:r>
    </w:p>
    <w:bookmarkStart w:id="116" w:name="fn7"/>
    <w:bookmarkEnd w:id="116"/>
    <w:p w:rsidR="0000388A" w:rsidRDefault="00000000">
      <w:pPr>
        <w:numPr>
          <w:ilvl w:val="0"/>
          <w:numId w:val="3"/>
        </w:numPr>
        <w:spacing w:after="210" w:line="360" w:lineRule="auto"/>
      </w:pPr>
      <w:r>
        <w:lastRenderedPageBreak/>
        <w:fldChar w:fldCharType="begin"/>
      </w:r>
      <w:r>
        <w:instrText>HYPERLINK "https://antenna-theory.com/antennas/fractal.php"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https://antenna-theory.com/antennas/fractal.php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17" w:name="fn8"/>
    <w:bookmarkEnd w:id="117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"https://www.mathworks.com/help/antenna/ref/fractalsnowflake.html"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https://www.mathworks.com/help/antenna/ref/fractalsnowflake.html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118" w:name="fn9"/>
    <w:bookmarkEnd w:id="118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"https://www.jpier.org/issues/volume.html?paper=23050702"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https://www.jpier.org/issues/volume.html?paper=23050702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 </w:t>
      </w:r>
    </w:p>
    <w:bookmarkStart w:id="119" w:name="fn10"/>
    <w:bookmarkEnd w:id="119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"https://www.sciencedirect.com/science/article/abs/pii/S2214785317311719"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https://www.sciencedirect.com/science/article/abs/pii/S2214785317311719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    </w:t>
      </w:r>
    </w:p>
    <w:bookmarkStart w:id="120" w:name="fn11"/>
    <w:bookmarkEnd w:id="120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"https://www.ripublication.com/ijaer18/ijaerv13n9_49.pdf"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https://www.ripublication.com/ijaer18/ijaerv13n9_49.pdf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1" w:name="fn12"/>
    <w:bookmarkEnd w:id="121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"https://www.sciencedirect.com/science/article/pii/S0030402620301637"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https://www.sciencedirect.com/science/article/pii/S0030402620301637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22" w:name="fn13"/>
    <w:bookmarkEnd w:id="122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"https://onlinelibrary.wiley.com/doi/10.1111/exsy.13242"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https://onlinelibrary.wiley.com/doi/10.1111/exsy.13242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</w:t>
      </w:r>
    </w:p>
    <w:bookmarkStart w:id="123" w:name="fn14"/>
    <w:bookmarkEnd w:id="123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"https://www.sciencedirect.com/science/article/abs/pii/S2214860419310632"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https://www.sciencedirect.com/science/article/abs/pii/S2214860419310632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4" w:name="fn15"/>
    <w:bookmarkEnd w:id="124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"https://rajpub.com/index.php/ijct/article/view/31/28"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https://rajpub.com/index.php/ijct/article/view/31/28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5" w:name="fn16"/>
    <w:bookmarkEnd w:id="125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"https://www.ijert.org/research/analysis-of-koch-snowflake-fractal-antenna-for-multiband-application-IJERTV3IS041857.pdf"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https://www.ijert.org/research/analysis-of-koch-snowflake-fractal-antenna-for-multiband-application-IJERTV3IS041857.pdf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6" w:name="fn17"/>
    <w:bookmarkEnd w:id="126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"https://pmc.ncbi.nlm.nih.gov/articles/PMC7513240/"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https://pmc.ncbi.nlm.nih.gov/articles/PMC7513240/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7" w:name="fn18"/>
    <w:bookmarkEnd w:id="127"/>
    <w:p w:rsidR="0000388A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"https://www.jpier.org/issues/volume.html?paper=23110704"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https://www.jpier.org/issues/volume.html?paper=23110704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00388A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E4C2E"/>
    <w:multiLevelType w:val="hybridMultilevel"/>
    <w:tmpl w:val="6E5E96F4"/>
    <w:lvl w:ilvl="0" w:tplc="A25AD122">
      <w:numFmt w:val="decimal"/>
      <w:lvlText w:val=""/>
      <w:lvlJc w:val="left"/>
    </w:lvl>
    <w:lvl w:ilvl="1" w:tplc="844E2C5E">
      <w:numFmt w:val="decimal"/>
      <w:lvlText w:val=""/>
      <w:lvlJc w:val="left"/>
    </w:lvl>
    <w:lvl w:ilvl="2" w:tplc="6422D04C">
      <w:numFmt w:val="decimal"/>
      <w:lvlText w:val=""/>
      <w:lvlJc w:val="left"/>
    </w:lvl>
    <w:lvl w:ilvl="3" w:tplc="B0485586">
      <w:numFmt w:val="decimal"/>
      <w:lvlText w:val=""/>
      <w:lvlJc w:val="left"/>
    </w:lvl>
    <w:lvl w:ilvl="4" w:tplc="7D84B770">
      <w:numFmt w:val="decimal"/>
      <w:lvlText w:val=""/>
      <w:lvlJc w:val="left"/>
    </w:lvl>
    <w:lvl w:ilvl="5" w:tplc="D5326EB2">
      <w:numFmt w:val="decimal"/>
      <w:lvlText w:val=""/>
      <w:lvlJc w:val="left"/>
    </w:lvl>
    <w:lvl w:ilvl="6" w:tplc="22185860">
      <w:numFmt w:val="decimal"/>
      <w:lvlText w:val=""/>
      <w:lvlJc w:val="left"/>
    </w:lvl>
    <w:lvl w:ilvl="7" w:tplc="BF14FD6A">
      <w:numFmt w:val="decimal"/>
      <w:lvlText w:val=""/>
      <w:lvlJc w:val="left"/>
    </w:lvl>
    <w:lvl w:ilvl="8" w:tplc="60D67A18">
      <w:numFmt w:val="decimal"/>
      <w:lvlText w:val=""/>
      <w:lvlJc w:val="left"/>
    </w:lvl>
  </w:abstractNum>
  <w:abstractNum w:abstractNumId="1" w15:restartNumberingAfterBreak="0">
    <w:nsid w:val="17316693"/>
    <w:multiLevelType w:val="hybridMultilevel"/>
    <w:tmpl w:val="B4304B44"/>
    <w:lvl w:ilvl="0" w:tplc="F2DC6B0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51073FC">
      <w:numFmt w:val="decimal"/>
      <w:lvlText w:val=""/>
      <w:lvlJc w:val="left"/>
    </w:lvl>
    <w:lvl w:ilvl="2" w:tplc="E7902192">
      <w:numFmt w:val="decimal"/>
      <w:lvlText w:val=""/>
      <w:lvlJc w:val="left"/>
    </w:lvl>
    <w:lvl w:ilvl="3" w:tplc="3A4621B2">
      <w:numFmt w:val="decimal"/>
      <w:lvlText w:val=""/>
      <w:lvlJc w:val="left"/>
    </w:lvl>
    <w:lvl w:ilvl="4" w:tplc="292281C0">
      <w:numFmt w:val="decimal"/>
      <w:lvlText w:val=""/>
      <w:lvlJc w:val="left"/>
    </w:lvl>
    <w:lvl w:ilvl="5" w:tplc="14A69174">
      <w:numFmt w:val="decimal"/>
      <w:lvlText w:val=""/>
      <w:lvlJc w:val="left"/>
    </w:lvl>
    <w:lvl w:ilvl="6" w:tplc="9A1CCAB6">
      <w:numFmt w:val="decimal"/>
      <w:lvlText w:val=""/>
      <w:lvlJc w:val="left"/>
    </w:lvl>
    <w:lvl w:ilvl="7" w:tplc="1F265176">
      <w:numFmt w:val="decimal"/>
      <w:lvlText w:val=""/>
      <w:lvlJc w:val="left"/>
    </w:lvl>
    <w:lvl w:ilvl="8" w:tplc="9E906842">
      <w:numFmt w:val="decimal"/>
      <w:lvlText w:val=""/>
      <w:lvlJc w:val="left"/>
    </w:lvl>
  </w:abstractNum>
  <w:abstractNum w:abstractNumId="2" w15:restartNumberingAfterBreak="0">
    <w:nsid w:val="59EA2EE1"/>
    <w:multiLevelType w:val="hybridMultilevel"/>
    <w:tmpl w:val="A6D49ADA"/>
    <w:lvl w:ilvl="0" w:tplc="1008866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5B45FC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DF01CA2">
      <w:numFmt w:val="decimal"/>
      <w:lvlText w:val=""/>
      <w:lvlJc w:val="left"/>
    </w:lvl>
    <w:lvl w:ilvl="3" w:tplc="D250D8E0">
      <w:numFmt w:val="decimal"/>
      <w:lvlText w:val=""/>
      <w:lvlJc w:val="left"/>
    </w:lvl>
    <w:lvl w:ilvl="4" w:tplc="BC8E3A14">
      <w:numFmt w:val="decimal"/>
      <w:lvlText w:val=""/>
      <w:lvlJc w:val="left"/>
    </w:lvl>
    <w:lvl w:ilvl="5" w:tplc="9F9236F8">
      <w:numFmt w:val="decimal"/>
      <w:lvlText w:val=""/>
      <w:lvlJc w:val="left"/>
    </w:lvl>
    <w:lvl w:ilvl="6" w:tplc="1DD82720">
      <w:numFmt w:val="decimal"/>
      <w:lvlText w:val=""/>
      <w:lvlJc w:val="left"/>
    </w:lvl>
    <w:lvl w:ilvl="7" w:tplc="544C7098">
      <w:numFmt w:val="decimal"/>
      <w:lvlText w:val=""/>
      <w:lvlJc w:val="left"/>
    </w:lvl>
    <w:lvl w:ilvl="8" w:tplc="D060AE74">
      <w:numFmt w:val="decimal"/>
      <w:lvlText w:val=""/>
      <w:lvlJc w:val="left"/>
    </w:lvl>
  </w:abstractNum>
  <w:num w:numId="1" w16cid:durableId="807163176">
    <w:abstractNumId w:val="2"/>
  </w:num>
  <w:num w:numId="2" w16cid:durableId="541864702">
    <w:abstractNumId w:val="0"/>
  </w:num>
  <w:num w:numId="3" w16cid:durableId="1400179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8A"/>
    <w:rsid w:val="0000388A"/>
    <w:rsid w:val="000857FF"/>
    <w:rsid w:val="008B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323F547"/>
  <w15:docId w15:val="{EFE2AE8B-A9B4-4107-9473-255FE8D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2591</Words>
  <Characters>14774</Characters>
  <Application>Microsoft Office Word</Application>
  <DocSecurity>0</DocSecurity>
  <Lines>123</Lines>
  <Paragraphs>34</Paragraphs>
  <ScaleCrop>false</ScaleCrop>
  <Company/>
  <LinksUpToDate>false</LinksUpToDate>
  <CharactersWithSpaces>17331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Hari Haran</cp:lastModifiedBy>
  <cp:revision>2</cp:revision>
  <dcterms:created xsi:type="dcterms:W3CDTF">2025-09-18T05:18:00Z</dcterms:created>
  <dcterms:modified xsi:type="dcterms:W3CDTF">2025-09-18T15:55:00Z</dcterms:modified>
</cp:coreProperties>
</file>