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09F6" w:rsidRDefault="00000000">
      <w:pPr>
        <w:spacing w:before="157" w:after="157" w:line="270" w:lineRule="auto"/>
      </w:pPr>
      <w:r>
        <w:rPr>
          <w:rFonts w:ascii="inter" w:eastAsia="inter" w:hAnsi="inter" w:cs="inter"/>
          <w:b/>
          <w:color w:val="000000"/>
          <w:sz w:val="39"/>
        </w:rPr>
        <w:t>DESIGN AND ANALYSIS OF HORN ANTENNA SYSTEMS</w:t>
      </w:r>
    </w:p>
    <w:p w:rsidR="002A09F6" w:rsidRDefault="00000000">
      <w:pPr>
        <w:spacing w:after="210" w:line="360" w:lineRule="auto"/>
      </w:pPr>
      <w:r>
        <w:rPr>
          <w:rFonts w:ascii="inter" w:eastAsia="inter" w:hAnsi="inter" w:cs="inter"/>
          <w:color w:val="000000"/>
        </w:rPr>
        <w:t>Department of Electronics and Communication Engineering</w:t>
      </w:r>
      <w:r>
        <w:rPr>
          <w:rFonts w:ascii="inter" w:eastAsia="inter" w:hAnsi="inter" w:cs="inter"/>
          <w:color w:val="000000"/>
        </w:rPr>
        <w:br/>
        <w:t>Date: September 17, 2025</w:t>
      </w:r>
    </w:p>
    <w:p w:rsidR="002A09F6" w:rsidRDefault="00000000">
      <w:pPr>
        <w:spacing w:before="210" w:after="0" w:line="360" w:lineRule="auto"/>
      </w:pPr>
      <w:r>
        <w:rPr>
          <w:noProof/>
        </w:rPr>
      </w:r>
      <w:r>
        <w:rPr>
          <w:noProof/>
        </w:rPr>
        <w:pict>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EXECUTIVE SUMMARY</w:t>
      </w:r>
    </w:p>
    <w:p w:rsidR="002A09F6" w:rsidRDefault="00000000">
      <w:pPr>
        <w:spacing w:after="210" w:line="360" w:lineRule="auto"/>
      </w:pPr>
      <w:r>
        <w:rPr>
          <w:rFonts w:ascii="inter" w:eastAsia="inter" w:hAnsi="inter" w:cs="inter"/>
          <w:color w:val="000000"/>
        </w:rPr>
        <w:t xml:space="preserve">This report presents a comprehensive analysis of </w:t>
      </w:r>
      <w:r>
        <w:rPr>
          <w:rFonts w:ascii="inter" w:eastAsia="inter" w:hAnsi="inter" w:cs="inter"/>
          <w:b/>
          <w:color w:val="000000"/>
        </w:rPr>
        <w:t>horn antenna</w:t>
      </w:r>
      <w:r>
        <w:rPr>
          <w:rFonts w:ascii="inter" w:eastAsia="inter" w:hAnsi="inter" w:cs="inter"/>
          <w:color w:val="000000"/>
        </w:rPr>
        <w:t xml:space="preserve"> systems, covering fundamental design principles, various configurations, and directional radiation characteristics. Horn antennas achieve </w:t>
      </w:r>
      <w:r>
        <w:rPr>
          <w:rFonts w:ascii="inter" w:eastAsia="inter" w:hAnsi="inter" w:cs="inter"/>
          <w:b/>
          <w:color w:val="000000"/>
        </w:rPr>
        <w:t>moderate to high directional gain</w:t>
      </w:r>
      <w:r>
        <w:rPr>
          <w:rFonts w:ascii="inter" w:eastAsia="inter" w:hAnsi="inter" w:cs="inter"/>
          <w:color w:val="000000"/>
        </w:rPr>
        <w:t xml:space="preserve"> (10-25 dBi) with excellent bandwidth characteristics (10:1 to 20:1) through their flaring waveguide structure. The analysis demonstrates that horn antennas provide superior performance for microwave applications, serving as feed elements for parabolic reflectors, radar systems, and calibration standards with wide frequency operation from 300 MHz to beyond 100 GHz.</w:t>
      </w:r>
    </w:p>
    <w:p w:rsidR="002A09F6" w:rsidRDefault="00000000">
      <w:pPr>
        <w:spacing w:before="210" w:after="0" w:line="360" w:lineRule="auto"/>
      </w:pPr>
      <w:r>
        <w:rPr>
          <w:noProof/>
        </w:rPr>
      </w:r>
      <w:r>
        <w:rPr>
          <w:noProof/>
        </w:rPr>
        <w:pict>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1. INTRODUCTION</w:t>
      </w:r>
    </w:p>
    <w:p w:rsidR="002A09F6" w:rsidRDefault="00000000">
      <w:pPr>
        <w:spacing w:before="315" w:after="105" w:line="360" w:lineRule="auto"/>
        <w:ind w:left="-30"/>
      </w:pPr>
      <w:r>
        <w:rPr>
          <w:rFonts w:ascii="inter" w:eastAsia="inter" w:hAnsi="inter" w:cs="inter"/>
          <w:b/>
          <w:color w:val="000000"/>
          <w:sz w:val="24"/>
        </w:rPr>
        <w:t>1.1 Background</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horn antenna</w:t>
      </w:r>
      <w:r>
        <w:rPr>
          <w:rFonts w:ascii="inter" w:eastAsia="inter" w:hAnsi="inter" w:cs="inter"/>
          <w:color w:val="000000"/>
        </w:rPr>
        <w:t xml:space="preserve"> consists of a flaring metal waveguide shaped like a horn to direct radio waves in a focused beam. One of the first horn antennas was constructed in 1897 by Bengali-Indian radio researcher Jagadish Chandra Bose in his pioneering experiments with microwaves, while the modern horn antenna was invented independently in 1938 by Wilmer Barrow and G. C. Southworth.</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p>
    <w:p w:rsidR="002A09F6" w:rsidRDefault="00000000">
      <w:pPr>
        <w:spacing w:before="315" w:after="105" w:line="360" w:lineRule="auto"/>
        <w:ind w:left="-30"/>
      </w:pPr>
      <w:r>
        <w:rPr>
          <w:rFonts w:ascii="inter" w:eastAsia="inter" w:hAnsi="inter" w:cs="inter"/>
          <w:b/>
          <w:color w:val="000000"/>
          <w:sz w:val="24"/>
        </w:rPr>
        <w:t>1.2 Operating Principles</w:t>
      </w:r>
    </w:p>
    <w:p w:rsidR="002A09F6" w:rsidRDefault="00000000">
      <w:pPr>
        <w:spacing w:after="210" w:line="360" w:lineRule="auto"/>
      </w:pPr>
      <w:r>
        <w:rPr>
          <w:rFonts w:ascii="inter" w:eastAsia="inter" w:hAnsi="inter" w:cs="inter"/>
          <w:color w:val="000000"/>
        </w:rPr>
        <w:t xml:space="preserve">Horn antennas operate by </w:t>
      </w:r>
      <w:r>
        <w:rPr>
          <w:rFonts w:ascii="inter" w:eastAsia="inter" w:hAnsi="inter" w:cs="inter"/>
          <w:b/>
          <w:color w:val="000000"/>
        </w:rPr>
        <w:t>gradually transitioning</w:t>
      </w:r>
      <w:r>
        <w:rPr>
          <w:rFonts w:ascii="inter" w:eastAsia="inter" w:hAnsi="inter" w:cs="inter"/>
          <w:color w:val="000000"/>
        </w:rPr>
        <w:t xml:space="preserve"> from a confined waveguide mode to free-space radiation. The flaring structure provides impedance matching between the waveguide and free space while controlling the radiation pattern through aperture field distribution.</w:t>
      </w:r>
    </w:p>
    <w:p w:rsidR="002A09F6" w:rsidRDefault="00000000">
      <w:pPr>
        <w:spacing w:before="315" w:after="105" w:line="360" w:lineRule="auto"/>
        <w:ind w:left="-30"/>
      </w:pPr>
      <w:r>
        <w:rPr>
          <w:rFonts w:ascii="inter" w:eastAsia="inter" w:hAnsi="inter" w:cs="inter"/>
          <w:b/>
          <w:color w:val="000000"/>
          <w:sz w:val="24"/>
        </w:rPr>
        <w:t>1.3 Key Advantages</w:t>
      </w:r>
    </w:p>
    <w:p w:rsidR="002A09F6" w:rsidRDefault="00000000">
      <w:pPr>
        <w:spacing w:after="210" w:line="360" w:lineRule="auto"/>
      </w:pPr>
      <w:r>
        <w:rPr>
          <w:rFonts w:ascii="inter" w:eastAsia="inter" w:hAnsi="inter" w:cs="inter"/>
          <w:color w:val="000000"/>
        </w:rPr>
        <w:t xml:space="preserve">Horn antennas offer </w:t>
      </w:r>
      <w:r>
        <w:rPr>
          <w:rFonts w:ascii="inter" w:eastAsia="inter" w:hAnsi="inter" w:cs="inter"/>
          <w:b/>
          <w:color w:val="000000"/>
        </w:rPr>
        <w:t>moderate directivity, broad bandwidth, low losses, and simple construction</w:t>
      </w:r>
      <w:r>
        <w:rPr>
          <w:rFonts w:ascii="inter" w:eastAsia="inter" w:hAnsi="inter" w:cs="inter"/>
          <w:color w:val="000000"/>
        </w:rPr>
        <w:t>. Since they have no resonant elements, they can operate over wide frequency ranges with usable bandwidth typically of 10:1 and up to 20:1 (allowing operation from 1 GHz to 20 GHz).</w:t>
      </w:r>
      <w:bookmarkStart w:id="1" w:name="fnref1:1"/>
      <w:bookmarkEnd w:id="1"/>
      <w:r>
        <w:fldChar w:fldCharType="begin"/>
      </w:r>
      <w:r>
        <w:instrText>HYPERLINK \l "fn1" \h</w:instrText>
      </w:r>
      <w:r>
        <w:fldChar w:fldCharType="separate"/>
      </w:r>
      <w:r>
        <w:rPr>
          <w:rFonts w:ascii="inter" w:eastAsia="inter" w:hAnsi="inter" w:cs="inter"/>
          <w:u w:val="single"/>
          <w:vertAlign w:val="superscript"/>
        </w:rPr>
        <w:t>[1]</w:t>
      </w:r>
      <w:r>
        <w:fldChar w:fldCharType="end"/>
      </w:r>
    </w:p>
    <w:p w:rsidR="002A09F6"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2" name="image-1880ba14ca7dbbfd42fc27d07621900d7fd95feb.png"/>
            <wp:cNvGraphicFramePr/>
            <a:graphic xmlns:a="http://schemas.openxmlformats.org/drawingml/2006/main">
              <a:graphicData uri="http://schemas.openxmlformats.org/drawingml/2006/picture">
                <pic:pic xmlns:pic="http://schemas.openxmlformats.org/drawingml/2006/picture">
                  <pic:nvPicPr>
                    <pic:cNvPr id="2" name="image-1880ba14ca7dbbfd42fc27d07621900d7fd95feb.png"/>
                    <pic:cNvPicPr/>
                  </pic:nvPicPr>
                  <pic:blipFill>
                    <a:blip r:embed="rId5" cstate="print"/>
                    <a:srcRect/>
                    <a:stretch>
                      <a:fillRect/>
                    </a:stretch>
                  </pic:blipFill>
                  <pic:spPr>
                    <a:xfrm>
                      <a:off x="0" y="0"/>
                      <a:ext cx="6038850" cy="4025900"/>
                    </a:xfrm>
                    <a:prstGeom prst="rect">
                      <a:avLst/>
                    </a:prstGeom>
                  </pic:spPr>
                </pic:pic>
              </a:graphicData>
            </a:graphic>
          </wp:inline>
        </w:drawing>
      </w:r>
    </w:p>
    <w:p w:rsidR="002A09F6" w:rsidRDefault="00000000">
      <w:pPr>
        <w:spacing w:after="210" w:line="360" w:lineRule="auto"/>
      </w:pPr>
      <w:r>
        <w:rPr>
          <w:rFonts w:ascii="inter" w:eastAsia="inter" w:hAnsi="inter" w:cs="inter"/>
          <w:color w:val="000000"/>
        </w:rPr>
        <w:t>Figure 1 – Five major horn antenna types showing structural differences and configurations.</w:t>
      </w:r>
    </w:p>
    <w:p w:rsidR="002A09F6" w:rsidRDefault="00000000">
      <w:pPr>
        <w:spacing w:before="210" w:after="0" w:line="360" w:lineRule="auto"/>
      </w:pPr>
      <w:r>
        <w:rPr>
          <w:noProof/>
        </w:rPr>
      </w:r>
      <w:r>
        <w:rPr>
          <w:noProof/>
        </w:rPr>
        <w:pict>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2. FUNDAMENTAL THEORY</w:t>
      </w:r>
    </w:p>
    <w:p w:rsidR="002A09F6" w:rsidRDefault="00000000">
      <w:pPr>
        <w:spacing w:before="315" w:after="105" w:line="360" w:lineRule="auto"/>
        <w:ind w:left="-30"/>
      </w:pPr>
      <w:r>
        <w:rPr>
          <w:rFonts w:ascii="inter" w:eastAsia="inter" w:hAnsi="inter" w:cs="inter"/>
          <w:b/>
          <w:color w:val="000000"/>
          <w:sz w:val="24"/>
        </w:rPr>
        <w:t>2.1 Wave Propagation</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waves travel down a horn as spherical wavefronts</w:t>
      </w:r>
      <w:r>
        <w:rPr>
          <w:rFonts w:ascii="inter" w:eastAsia="inter" w:hAnsi="inter" w:cs="inter"/>
          <w:color w:val="000000"/>
        </w:rPr>
        <w:t>, with their origin at the apex of the horn - a point called the phase center. The pattern of electric and magnetic fields at the aperture plane determines the radiation pattern as a scaled-up reproduction of the waveguide fields.</w:t>
      </w:r>
      <w:bookmarkStart w:id="2" w:name="fnref1:2"/>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p>
    <w:p w:rsidR="002A09F6" w:rsidRDefault="00000000">
      <w:pPr>
        <w:spacing w:before="315" w:after="105" w:line="360" w:lineRule="auto"/>
        <w:ind w:left="-30"/>
      </w:pPr>
      <w:r>
        <w:rPr>
          <w:rFonts w:ascii="inter" w:eastAsia="inter" w:hAnsi="inter" w:cs="inter"/>
          <w:b/>
          <w:color w:val="000000"/>
          <w:sz w:val="24"/>
        </w:rPr>
        <w:t>2.2 Phase Error Effects</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spherical wavefronts create phase differences</w:t>
      </w:r>
      <w:r>
        <w:rPr>
          <w:rFonts w:ascii="inter" w:eastAsia="inter" w:hAnsi="inter" w:cs="inter"/>
          <w:color w:val="000000"/>
        </w:rPr>
        <w:t xml:space="preserve"> between the center and edges of the aperture, called phase error. This phase error increases with flare angle and reduces gain while increasing beamwidth, giving horns wider beamwidths than similar-sized plane-wave antennas like parabolic dishes.</w:t>
      </w:r>
      <w:bookmarkStart w:id="3" w:name="fnref1:3"/>
      <w:bookmarkEnd w:id="3"/>
      <w:r>
        <w:fldChar w:fldCharType="begin"/>
      </w:r>
      <w:r>
        <w:instrText>HYPERLINK \l "fn1" \h</w:instrText>
      </w:r>
      <w:r>
        <w:fldChar w:fldCharType="separate"/>
      </w:r>
      <w:r>
        <w:rPr>
          <w:rFonts w:ascii="inter" w:eastAsia="inter" w:hAnsi="inter" w:cs="inter"/>
          <w:u w:val="single"/>
          <w:vertAlign w:val="superscript"/>
        </w:rPr>
        <w:t>[1]</w:t>
      </w:r>
      <w:r>
        <w:fldChar w:fldCharType="end"/>
      </w:r>
    </w:p>
    <w:p w:rsidR="005327AD" w:rsidRDefault="005327AD">
      <w:pPr>
        <w:spacing w:before="315" w:after="105" w:line="360" w:lineRule="auto"/>
        <w:ind w:left="-30"/>
        <w:rPr>
          <w:rFonts w:ascii="inter" w:eastAsia="inter" w:hAnsi="inter" w:cs="inter"/>
          <w:b/>
          <w:color w:val="000000"/>
          <w:sz w:val="24"/>
        </w:rPr>
      </w:pPr>
    </w:p>
    <w:p w:rsidR="005327AD" w:rsidRDefault="005327AD">
      <w:pPr>
        <w:spacing w:before="315" w:after="105" w:line="360" w:lineRule="auto"/>
        <w:ind w:left="-30"/>
        <w:rPr>
          <w:rFonts w:ascii="inter" w:eastAsia="inter" w:hAnsi="inter" w:cs="inter"/>
          <w:b/>
          <w:color w:val="000000"/>
          <w:sz w:val="24"/>
        </w:rPr>
      </w:pPr>
    </w:p>
    <w:p w:rsidR="002A09F6" w:rsidRDefault="00000000">
      <w:pPr>
        <w:spacing w:before="315" w:after="105" w:line="360" w:lineRule="auto"/>
        <w:ind w:left="-30"/>
      </w:pPr>
      <w:r>
        <w:rPr>
          <w:rFonts w:ascii="inter" w:eastAsia="inter" w:hAnsi="inter" w:cs="inter"/>
          <w:b/>
          <w:color w:val="000000"/>
          <w:sz w:val="24"/>
        </w:rPr>
        <w:t>2.3 Aperture Limitations</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increasing phase error limits practical horn apertures</w:t>
      </w:r>
      <w:r>
        <w:rPr>
          <w:rFonts w:ascii="inter" w:eastAsia="inter" w:hAnsi="inter" w:cs="inter"/>
          <w:color w:val="000000"/>
        </w:rPr>
        <w:t xml:space="preserve"> to about 15 wavelengths, as larger apertures would require impractically long horns. This limits the gain of practical horns to about 1000 (30 dBi) with minimum beamwidths of 5-10°.</w:t>
      </w:r>
      <w:bookmarkStart w:id="4" w:name="fnref1:4"/>
      <w:bookmarkEnd w:id="4"/>
      <w:r>
        <w:fldChar w:fldCharType="begin"/>
      </w:r>
      <w:r>
        <w:instrText>HYPERLINK \l "fn1" \h</w:instrText>
      </w:r>
      <w:r>
        <w:fldChar w:fldCharType="separate"/>
      </w:r>
      <w:r>
        <w:rPr>
          <w:rFonts w:ascii="inter" w:eastAsia="inter" w:hAnsi="inter" w:cs="inter"/>
          <w:u w:val="single"/>
          <w:vertAlign w:val="superscript"/>
        </w:rPr>
        <w:t>[1]</w:t>
      </w:r>
      <w:r>
        <w:fldChar w:fldCharType="end"/>
      </w:r>
    </w:p>
    <w:p w:rsidR="002A09F6" w:rsidRDefault="00000000">
      <w:pPr>
        <w:spacing w:before="210" w:after="0" w:line="360" w:lineRule="auto"/>
      </w:pPr>
      <w:r>
        <w:rPr>
          <w:noProof/>
        </w:rPr>
      </w:r>
      <w:r>
        <w:rPr>
          <w:noProof/>
        </w:rPr>
        <w:pict>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3. HORN ANTENNA TYPES</w:t>
      </w:r>
    </w:p>
    <w:p w:rsidR="002A09F6" w:rsidRDefault="00000000">
      <w:pPr>
        <w:spacing w:before="315" w:after="105" w:line="360" w:lineRule="auto"/>
        <w:ind w:left="-30"/>
      </w:pPr>
      <w:r>
        <w:rPr>
          <w:rFonts w:ascii="inter" w:eastAsia="inter" w:hAnsi="inter" w:cs="inter"/>
          <w:b/>
          <w:color w:val="000000"/>
          <w:sz w:val="24"/>
        </w:rPr>
        <w:t>3.1 Pyramidal Horn</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pyramidal horn</w:t>
      </w:r>
      <w:r>
        <w:rPr>
          <w:rFonts w:ascii="inter" w:eastAsia="inter" w:hAnsi="inter" w:cs="inter"/>
          <w:color w:val="000000"/>
        </w:rPr>
        <w:t xml:space="preserve"> features a four-sided pyramid shape with rectangular cross-section, commonly used with rectangular waveguides to radiate linearly polarized waves. This is the most common type, resembling a rectangular or square pyramidal structure ending in a waveguide port.</w:t>
      </w:r>
      <w:bookmarkStart w:id="5" w:name="fnref1:5"/>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6" w:name="fnref2"/>
      <w:bookmarkEnd w:id="6"/>
      <w:r>
        <w:fldChar w:fldCharType="begin"/>
      </w:r>
      <w:r>
        <w:instrText>HYPERLINK \l "fn2" \h</w:instrText>
      </w:r>
      <w:r>
        <w:fldChar w:fldCharType="separate"/>
      </w:r>
      <w:r>
        <w:rPr>
          <w:rFonts w:ascii="inter" w:eastAsia="inter" w:hAnsi="inter" w:cs="inter"/>
          <w:u w:val="single"/>
          <w:vertAlign w:val="superscript"/>
        </w:rPr>
        <w:t>[2]</w:t>
      </w:r>
      <w:r>
        <w:fldChar w:fldCharType="end"/>
      </w:r>
    </w:p>
    <w:p w:rsidR="002A09F6" w:rsidRDefault="00000000">
      <w:pPr>
        <w:spacing w:before="315" w:after="105" w:line="360" w:lineRule="auto"/>
        <w:ind w:left="-30"/>
      </w:pPr>
      <w:r>
        <w:rPr>
          <w:rFonts w:ascii="inter" w:eastAsia="inter" w:hAnsi="inter" w:cs="inter"/>
          <w:b/>
          <w:color w:val="000000"/>
          <w:sz w:val="24"/>
        </w:rPr>
        <w:t>3.2 Sectoral Horns</w:t>
      </w:r>
    </w:p>
    <w:p w:rsidR="002A09F6" w:rsidRDefault="00000000">
      <w:pPr>
        <w:spacing w:after="210" w:line="360" w:lineRule="auto"/>
      </w:pPr>
      <w:r>
        <w:rPr>
          <w:rFonts w:ascii="inter" w:eastAsia="inter" w:hAnsi="inter" w:cs="inter"/>
          <w:b/>
          <w:color w:val="000000"/>
        </w:rPr>
        <w:t>Sectoral horns</w:t>
      </w:r>
      <w:r>
        <w:rPr>
          <w:rFonts w:ascii="inter" w:eastAsia="inter" w:hAnsi="inter" w:cs="inter"/>
          <w:color w:val="000000"/>
        </w:rPr>
        <w:t xml:space="preserve"> have only one pair of sides flared while the other pair remains parallel, producing fan-shaped beams. Two variants exist:</w:t>
      </w:r>
      <w:bookmarkStart w:id="7" w:name="fnref1:6"/>
      <w:bookmarkEnd w:id="7"/>
      <w:r>
        <w:fldChar w:fldCharType="begin"/>
      </w:r>
      <w:r>
        <w:instrText>HYPERLINK \l "fn1" \h</w:instrText>
      </w:r>
      <w:r>
        <w:fldChar w:fldCharType="separate"/>
      </w:r>
      <w:r>
        <w:rPr>
          <w:rFonts w:ascii="inter" w:eastAsia="inter" w:hAnsi="inter" w:cs="inter"/>
          <w:u w:val="single"/>
          <w:vertAlign w:val="superscript"/>
        </w:rPr>
        <w:t>[1]</w:t>
      </w:r>
      <w:r>
        <w:fldChar w:fldCharType="end"/>
      </w:r>
    </w:p>
    <w:p w:rsidR="002A09F6" w:rsidRDefault="00000000">
      <w:pPr>
        <w:numPr>
          <w:ilvl w:val="0"/>
          <w:numId w:val="1"/>
        </w:numPr>
        <w:spacing w:before="105" w:after="105" w:line="360" w:lineRule="auto"/>
      </w:pPr>
      <w:r>
        <w:rPr>
          <w:rFonts w:ascii="inter" w:eastAsia="inter" w:hAnsi="inter" w:cs="inter"/>
          <w:b/>
          <w:color w:val="000000"/>
        </w:rPr>
        <w:t>E-plane horn</w:t>
      </w:r>
      <w:r>
        <w:rPr>
          <w:rFonts w:ascii="inter" w:eastAsia="inter" w:hAnsi="inter" w:cs="inter"/>
          <w:color w:val="000000"/>
        </w:rPr>
        <w:t>: Flared in the direction of the electric field</w:t>
      </w:r>
    </w:p>
    <w:p w:rsidR="002A09F6" w:rsidRDefault="00000000">
      <w:pPr>
        <w:numPr>
          <w:ilvl w:val="0"/>
          <w:numId w:val="1"/>
        </w:numPr>
        <w:spacing w:before="105" w:after="105" w:line="360" w:lineRule="auto"/>
      </w:pPr>
      <w:r>
        <w:rPr>
          <w:rFonts w:ascii="inter" w:eastAsia="inter" w:hAnsi="inter" w:cs="inter"/>
          <w:b/>
          <w:color w:val="000000"/>
        </w:rPr>
        <w:t>H-plane horn</w:t>
      </w:r>
      <w:r>
        <w:rPr>
          <w:rFonts w:ascii="inter" w:eastAsia="inter" w:hAnsi="inter" w:cs="inter"/>
          <w:color w:val="000000"/>
        </w:rPr>
        <w:t>: Flared in the direction of the magnetic field</w:t>
      </w:r>
    </w:p>
    <w:p w:rsidR="002A09F6" w:rsidRDefault="00000000">
      <w:pPr>
        <w:spacing w:before="315" w:after="105" w:line="360" w:lineRule="auto"/>
        <w:ind w:left="-30"/>
      </w:pPr>
      <w:r>
        <w:rPr>
          <w:rFonts w:ascii="inter" w:eastAsia="inter" w:hAnsi="inter" w:cs="inter"/>
          <w:b/>
          <w:color w:val="000000"/>
          <w:sz w:val="24"/>
        </w:rPr>
        <w:t>3.3 Conical Horn</w:t>
      </w:r>
    </w:p>
    <w:p w:rsidR="002A09F6" w:rsidRDefault="00000000">
      <w:pPr>
        <w:spacing w:after="210" w:line="360" w:lineRule="auto"/>
      </w:pPr>
      <w:r>
        <w:rPr>
          <w:rFonts w:ascii="inter" w:eastAsia="inter" w:hAnsi="inter" w:cs="inter"/>
          <w:b/>
          <w:color w:val="000000"/>
        </w:rPr>
        <w:t>Conical horns</w:t>
      </w:r>
      <w:r>
        <w:rPr>
          <w:rFonts w:ascii="inter" w:eastAsia="inter" w:hAnsi="inter" w:cs="inter"/>
          <w:color w:val="000000"/>
        </w:rPr>
        <w:t xml:space="preserve"> feature cone shapes with circular cross-sections, used with cylindrical waveguides. These are frequently circular or elliptical cones ending in circular or elliptical waveguides.</w:t>
      </w:r>
      <w:bookmarkStart w:id="8" w:name="fnref1:7"/>
      <w:bookmarkEnd w:id="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9" w:name="fnref2:1"/>
      <w:bookmarkEnd w:id="9"/>
      <w:r>
        <w:fldChar w:fldCharType="begin"/>
      </w:r>
      <w:r>
        <w:instrText>HYPERLINK \l "fn2" \h</w:instrText>
      </w:r>
      <w:r>
        <w:fldChar w:fldCharType="separate"/>
      </w:r>
      <w:r>
        <w:rPr>
          <w:rFonts w:ascii="inter" w:eastAsia="inter" w:hAnsi="inter" w:cs="inter"/>
          <w:u w:val="single"/>
          <w:vertAlign w:val="superscript"/>
        </w:rPr>
        <w:t>[2]</w:t>
      </w:r>
      <w:r>
        <w:fldChar w:fldCharType="end"/>
      </w:r>
    </w:p>
    <w:p w:rsidR="002A09F6" w:rsidRDefault="00000000">
      <w:pPr>
        <w:spacing w:before="315" w:after="105" w:line="360" w:lineRule="auto"/>
        <w:ind w:left="-30"/>
      </w:pPr>
      <w:r>
        <w:rPr>
          <w:rFonts w:ascii="inter" w:eastAsia="inter" w:hAnsi="inter" w:cs="inter"/>
          <w:b/>
          <w:color w:val="000000"/>
          <w:sz w:val="24"/>
        </w:rPr>
        <w:t>3.4 Exponential Horn</w:t>
      </w:r>
    </w:p>
    <w:p w:rsidR="002A09F6" w:rsidRDefault="00000000">
      <w:pPr>
        <w:spacing w:after="210" w:line="360" w:lineRule="auto"/>
      </w:pPr>
      <w:r>
        <w:rPr>
          <w:rFonts w:ascii="inter" w:eastAsia="inter" w:hAnsi="inter" w:cs="inter"/>
          <w:b/>
          <w:color w:val="000000"/>
        </w:rPr>
        <w:t>Exponential horns</w:t>
      </w:r>
      <w:r>
        <w:rPr>
          <w:rFonts w:ascii="inter" w:eastAsia="inter" w:hAnsi="inter" w:cs="inter"/>
          <w:color w:val="000000"/>
        </w:rPr>
        <w:t xml:space="preserve"> have curved sides where separation increases exponentially with length. Also called scalar horns, they minimize internal reflections and maintain almost constant impedance across wide frequency ranges, making them ideal for high-performance applications.</w:t>
      </w:r>
      <w:bookmarkStart w:id="10" w:name="fnref1:8"/>
      <w:bookmarkEnd w:id="1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1" w:name="fnref2:2"/>
      <w:bookmarkEnd w:id="11"/>
      <w:r>
        <w:fldChar w:fldCharType="begin"/>
      </w:r>
      <w:r>
        <w:instrText>HYPERLINK \l "fn2" \h</w:instrText>
      </w:r>
      <w:r>
        <w:fldChar w:fldCharType="separate"/>
      </w:r>
      <w:r>
        <w:rPr>
          <w:rFonts w:ascii="inter" w:eastAsia="inter" w:hAnsi="inter" w:cs="inter"/>
          <w:u w:val="single"/>
          <w:vertAlign w:val="superscript"/>
        </w:rPr>
        <w:t>[2]</w:t>
      </w:r>
      <w:r>
        <w:fldChar w:fldCharType="end"/>
      </w:r>
    </w:p>
    <w:p w:rsidR="005327AD" w:rsidRDefault="005327AD">
      <w:pPr>
        <w:spacing w:before="315" w:after="105" w:line="360" w:lineRule="auto"/>
        <w:ind w:left="-30"/>
        <w:rPr>
          <w:rFonts w:ascii="inter" w:eastAsia="inter" w:hAnsi="inter" w:cs="inter"/>
          <w:b/>
          <w:color w:val="000000"/>
          <w:sz w:val="24"/>
        </w:rPr>
      </w:pPr>
    </w:p>
    <w:p w:rsidR="005327AD" w:rsidRDefault="005327AD">
      <w:pPr>
        <w:spacing w:before="315" w:after="105" w:line="360" w:lineRule="auto"/>
        <w:ind w:left="-30"/>
        <w:rPr>
          <w:rFonts w:ascii="inter" w:eastAsia="inter" w:hAnsi="inter" w:cs="inter"/>
          <w:b/>
          <w:color w:val="000000"/>
          <w:sz w:val="24"/>
        </w:rPr>
      </w:pPr>
    </w:p>
    <w:p w:rsidR="002A09F6" w:rsidRDefault="00000000">
      <w:pPr>
        <w:spacing w:before="315" w:after="105" w:line="360" w:lineRule="auto"/>
        <w:ind w:left="-30"/>
      </w:pPr>
      <w:r>
        <w:rPr>
          <w:rFonts w:ascii="inter" w:eastAsia="inter" w:hAnsi="inter" w:cs="inter"/>
          <w:b/>
          <w:color w:val="000000"/>
          <w:sz w:val="24"/>
        </w:rPr>
        <w:t>3.5 Corrugated Horn</w:t>
      </w:r>
    </w:p>
    <w:p w:rsidR="002A09F6" w:rsidRDefault="00000000">
      <w:pPr>
        <w:spacing w:after="210" w:line="360" w:lineRule="auto"/>
      </w:pPr>
      <w:r>
        <w:rPr>
          <w:rFonts w:ascii="inter" w:eastAsia="inter" w:hAnsi="inter" w:cs="inter"/>
          <w:b/>
          <w:color w:val="000000"/>
        </w:rPr>
        <w:t>Corrugated horns</w:t>
      </w:r>
      <w:r>
        <w:rPr>
          <w:rFonts w:ascii="inter" w:eastAsia="inter" w:hAnsi="inter" w:cs="inter"/>
          <w:color w:val="000000"/>
        </w:rPr>
        <w:t xml:space="preserve"> feature sidewalls with slots or grooves on the inside surface, providing very low cross-polarization and symmetric radiation patterns. The corrugated horn invented by Kay in 1962 has become widely used as feed horns for satellite dishes and radio telescopes.</w:t>
      </w:r>
      <w:bookmarkStart w:id="12" w:name="fnref1:9"/>
      <w:bookmarkEnd w:id="1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3" w:name="fnref2:3"/>
      <w:bookmarkEnd w:id="13"/>
      <w:r>
        <w:fldChar w:fldCharType="begin"/>
      </w:r>
      <w:r>
        <w:instrText>HYPERLINK \l "fn2" \h</w:instrText>
      </w:r>
      <w:r>
        <w:fldChar w:fldCharType="separate"/>
      </w:r>
      <w:r>
        <w:rPr>
          <w:rFonts w:ascii="inter" w:eastAsia="inter" w:hAnsi="inter" w:cs="inter"/>
          <w:u w:val="single"/>
          <w:vertAlign w:val="superscript"/>
        </w:rPr>
        <w:t>[2]</w:t>
      </w:r>
      <w:r>
        <w:fldChar w:fldCharType="end"/>
      </w:r>
    </w:p>
    <w:p w:rsidR="002A09F6" w:rsidRDefault="00000000">
      <w:pPr>
        <w:spacing w:before="210" w:after="0" w:line="360" w:lineRule="auto"/>
      </w:pPr>
      <w:r>
        <w:rPr>
          <w:noProof/>
        </w:rPr>
      </w:r>
      <w:r>
        <w:rPr>
          <w:noProof/>
        </w:rPr>
        <w:pict>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4. RADIATION CHARACTERISTICS</w:t>
      </w:r>
    </w:p>
    <w:p w:rsidR="002A09F6" w:rsidRDefault="00000000">
      <w:pPr>
        <w:spacing w:before="315" w:after="105" w:line="360" w:lineRule="auto"/>
        <w:ind w:left="-30"/>
      </w:pPr>
      <w:r>
        <w:rPr>
          <w:rFonts w:ascii="inter" w:eastAsia="inter" w:hAnsi="inter" w:cs="inter"/>
          <w:b/>
          <w:color w:val="000000"/>
          <w:sz w:val="24"/>
        </w:rPr>
        <w:t>4.1 Pattern Properties</w:t>
      </w:r>
    </w:p>
    <w:p w:rsidR="002A09F6" w:rsidRDefault="00000000">
      <w:pPr>
        <w:spacing w:after="210" w:line="360" w:lineRule="auto"/>
      </w:pPr>
      <w:r>
        <w:rPr>
          <w:rFonts w:ascii="inter" w:eastAsia="inter" w:hAnsi="inter" w:cs="inter"/>
          <w:color w:val="000000"/>
        </w:rPr>
        <w:t xml:space="preserve">Horn antennas produce </w:t>
      </w:r>
      <w:r>
        <w:rPr>
          <w:rFonts w:ascii="inter" w:eastAsia="inter" w:hAnsi="inter" w:cs="inter"/>
          <w:b/>
          <w:color w:val="000000"/>
        </w:rPr>
        <w:t>highly directional patterns</w:t>
      </w:r>
      <w:r>
        <w:rPr>
          <w:rFonts w:ascii="inter" w:eastAsia="inter" w:hAnsi="inter" w:cs="inter"/>
          <w:color w:val="000000"/>
        </w:rPr>
        <w:t xml:space="preserve"> with narrow main lobes and good front-to-back ratios. The radiation pattern depends on horn type, flare angle, and aperture dimensions.</w:t>
      </w:r>
    </w:p>
    <w:p w:rsidR="002A09F6" w:rsidRDefault="00000000">
      <w:pPr>
        <w:spacing w:after="0" w:line="360" w:lineRule="auto"/>
        <w:jc w:val="center"/>
      </w:pPr>
      <w:r>
        <w:rPr>
          <w:rFonts w:ascii="inter" w:eastAsia="inter" w:hAnsi="inter" w:cs="inter"/>
          <w:noProof/>
          <w:color w:val="000000"/>
        </w:rPr>
        <w:drawing>
          <wp:inline distT="0" distB="0" distL="0" distR="0">
            <wp:extent cx="6038850" cy="4025900"/>
            <wp:effectExtent l="0" t="0" r="0" b="0"/>
            <wp:docPr id="3" name="image-61becaccba46fdf85eca0f9949e82842e7419e24.png"/>
            <wp:cNvGraphicFramePr/>
            <a:graphic xmlns:a="http://schemas.openxmlformats.org/drawingml/2006/main">
              <a:graphicData uri="http://schemas.openxmlformats.org/drawingml/2006/picture">
                <pic:pic xmlns:pic="http://schemas.openxmlformats.org/drawingml/2006/picture">
                  <pic:nvPicPr>
                    <pic:cNvPr id="3" name="image-61becaccba46fdf85eca0f9949e82842e7419e24.png"/>
                    <pic:cNvPicPr/>
                  </pic:nvPicPr>
                  <pic:blipFill>
                    <a:blip r:embed="rId6" cstate="print"/>
                    <a:srcRect/>
                    <a:stretch>
                      <a:fillRect/>
                    </a:stretch>
                  </pic:blipFill>
                  <pic:spPr>
                    <a:xfrm>
                      <a:off x="0" y="0"/>
                      <a:ext cx="6038850" cy="4025900"/>
                    </a:xfrm>
                    <a:prstGeom prst="rect">
                      <a:avLst/>
                    </a:prstGeom>
                  </pic:spPr>
                </pic:pic>
              </a:graphicData>
            </a:graphic>
          </wp:inline>
        </w:drawing>
      </w:r>
    </w:p>
    <w:p w:rsidR="002A09F6" w:rsidRDefault="00000000">
      <w:pPr>
        <w:spacing w:after="210" w:line="360" w:lineRule="auto"/>
      </w:pPr>
      <w:r>
        <w:rPr>
          <w:rFonts w:ascii="inter" w:eastAsia="inter" w:hAnsi="inter" w:cs="inter"/>
          <w:color w:val="000000"/>
        </w:rPr>
        <w:t>Figure 2 – Polar radiation patterns for pyramidal horn antenna showing E-plane and H-plane characteristics.</w:t>
      </w:r>
    </w:p>
    <w:p w:rsidR="002A09F6" w:rsidRDefault="00000000">
      <w:pPr>
        <w:spacing w:before="315" w:after="105" w:line="360" w:lineRule="auto"/>
        <w:ind w:left="-30"/>
      </w:pPr>
      <w:r>
        <w:rPr>
          <w:rFonts w:ascii="inter" w:eastAsia="inter" w:hAnsi="inter" w:cs="inter"/>
          <w:b/>
          <w:color w:val="000000"/>
          <w:sz w:val="24"/>
        </w:rPr>
        <w:lastRenderedPageBreak/>
        <w:t>4.2 Gain Performance</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gain of horn antennas ranges up to 25 dBi</w:t>
      </w:r>
      <w:r>
        <w:rPr>
          <w:rFonts w:ascii="inter" w:eastAsia="inter" w:hAnsi="inter" w:cs="inter"/>
          <w:color w:val="000000"/>
        </w:rPr>
        <w:t>, with 10-20 dBi being typical. Pyramidal horns achieve maximum radiation that may not be directed exactly along the axis due to phase error effects.</w:t>
      </w:r>
      <w:bookmarkStart w:id="14" w:name="fnref1:10"/>
      <w:bookmarkEnd w:id="1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5" w:name="fnref3"/>
      <w:bookmarkEnd w:id="15"/>
      <w:r>
        <w:fldChar w:fldCharType="begin"/>
      </w:r>
      <w:r>
        <w:instrText>HYPERLINK \l "fn3" \h</w:instrText>
      </w:r>
      <w:r>
        <w:fldChar w:fldCharType="separate"/>
      </w:r>
      <w:r>
        <w:rPr>
          <w:rFonts w:ascii="inter" w:eastAsia="inter" w:hAnsi="inter" w:cs="inter"/>
          <w:u w:val="single"/>
          <w:vertAlign w:val="superscript"/>
        </w:rPr>
        <w:t>[3]</w:t>
      </w:r>
      <w:r>
        <w:fldChar w:fldCharType="end"/>
      </w:r>
    </w:p>
    <w:p w:rsidR="002A09F6" w:rsidRDefault="00000000">
      <w:pPr>
        <w:spacing w:before="315" w:after="105" w:line="360" w:lineRule="auto"/>
        <w:ind w:left="-30"/>
      </w:pPr>
      <w:r>
        <w:rPr>
          <w:rFonts w:ascii="inter" w:eastAsia="inter" w:hAnsi="inter" w:cs="inter"/>
          <w:b/>
          <w:color w:val="000000"/>
          <w:sz w:val="24"/>
        </w:rPr>
        <w:t>4.3 Beamwidth Characteristics</w:t>
      </w:r>
    </w:p>
    <w:p w:rsidR="002A09F6" w:rsidRDefault="00000000">
      <w:pPr>
        <w:spacing w:after="210" w:line="360" w:lineRule="auto"/>
      </w:pPr>
      <w:r>
        <w:rPr>
          <w:rFonts w:ascii="inter" w:eastAsia="inter" w:hAnsi="inter" w:cs="inter"/>
          <w:b/>
          <w:color w:val="000000"/>
        </w:rPr>
        <w:t>Beamwidth decreases with increasing aperture size</w:t>
      </w:r>
      <w:r>
        <w:rPr>
          <w:rFonts w:ascii="inter" w:eastAsia="inter" w:hAnsi="inter" w:cs="inter"/>
          <w:color w:val="000000"/>
        </w:rPr>
        <w:t>, but longer horns are required to maintain narrow beams due to phase error constraints. The flare angle determines the balance between gain and beamwidth.</w:t>
      </w:r>
    </w:p>
    <w:p w:rsidR="002A09F6" w:rsidRDefault="00000000">
      <w:pPr>
        <w:spacing w:before="210" w:after="0" w:line="360" w:lineRule="auto"/>
      </w:pPr>
      <w:r>
        <w:rPr>
          <w:noProof/>
        </w:rPr>
      </w:r>
      <w:r>
        <w:rPr>
          <w:noProof/>
        </w:rPr>
        <w:pict>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5. DESIGN METHODOLOGY</w:t>
      </w:r>
    </w:p>
    <w:p w:rsidR="002A09F6" w:rsidRDefault="00000000">
      <w:pPr>
        <w:spacing w:before="315" w:after="105" w:line="360" w:lineRule="auto"/>
        <w:ind w:left="-30"/>
      </w:pPr>
      <w:r>
        <w:rPr>
          <w:rFonts w:ascii="inter" w:eastAsia="inter" w:hAnsi="inter" w:cs="inter"/>
          <w:b/>
          <w:color w:val="000000"/>
          <w:sz w:val="24"/>
        </w:rPr>
        <w:t>5.1 Dimensional Calculations</w:t>
      </w:r>
    </w:p>
    <w:p w:rsidR="002A09F6" w:rsidRDefault="00000000">
      <w:pPr>
        <w:spacing w:after="210" w:line="360" w:lineRule="auto"/>
      </w:pPr>
      <w:r>
        <w:rPr>
          <w:rFonts w:ascii="inter" w:eastAsia="inter" w:hAnsi="inter" w:cs="inter"/>
          <w:b/>
          <w:color w:val="000000"/>
        </w:rPr>
        <w:t>Pyramidal horn design</w:t>
      </w:r>
      <w:r>
        <w:rPr>
          <w:rFonts w:ascii="inter" w:eastAsia="inter" w:hAnsi="inter" w:cs="inter"/>
          <w:color w:val="000000"/>
        </w:rPr>
        <w:t xml:space="preserve"> requires careful calculation of flare angles and aperture dimensions. The physical construction requires that pe and ph dimensions be equal for optimal performance.</w:t>
      </w:r>
      <w:bookmarkStart w:id="16" w:name="fnref3:1"/>
      <w:bookmarkEnd w:id="16"/>
      <w:r>
        <w:fldChar w:fldCharType="begin"/>
      </w:r>
      <w:r>
        <w:instrText>HYPERLINK \l "fn3" \h</w:instrText>
      </w:r>
      <w:r>
        <w:fldChar w:fldCharType="separate"/>
      </w:r>
      <w:r>
        <w:rPr>
          <w:rFonts w:ascii="inter" w:eastAsia="inter" w:hAnsi="inter" w:cs="inter"/>
          <w:u w:val="single"/>
          <w:vertAlign w:val="superscript"/>
        </w:rPr>
        <w:t>[3]</w:t>
      </w:r>
      <w:r>
        <w:fldChar w:fldCharType="end"/>
      </w:r>
    </w:p>
    <w:p w:rsidR="002A09F6" w:rsidRDefault="00000000">
      <w:pPr>
        <w:spacing w:before="315" w:after="105" w:line="360" w:lineRule="auto"/>
        <w:ind w:left="-30"/>
      </w:pPr>
      <w:r>
        <w:rPr>
          <w:rFonts w:ascii="inter" w:eastAsia="inter" w:hAnsi="inter" w:cs="inter"/>
          <w:b/>
          <w:color w:val="000000"/>
          <w:sz w:val="24"/>
        </w:rPr>
        <w:t>5.2 Impedance Matching</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gradual transition from waveguide to free space</w:t>
      </w:r>
      <w:r>
        <w:rPr>
          <w:rFonts w:ascii="inter" w:eastAsia="inter" w:hAnsi="inter" w:cs="inter"/>
          <w:color w:val="000000"/>
        </w:rPr>
        <w:t xml:space="preserve"> provides excellent impedance matching. Input impedance varies slowly over wide frequency ranges, allowing low VSWR across the operating bandwidth.</w:t>
      </w:r>
      <w:bookmarkStart w:id="17" w:name="fnref1:11"/>
      <w:bookmarkEnd w:id="17"/>
      <w:r>
        <w:fldChar w:fldCharType="begin"/>
      </w:r>
      <w:r>
        <w:instrText>HYPERLINK \l "fn1" \h</w:instrText>
      </w:r>
      <w:r>
        <w:fldChar w:fldCharType="separate"/>
      </w:r>
      <w:r>
        <w:rPr>
          <w:rFonts w:ascii="inter" w:eastAsia="inter" w:hAnsi="inter" w:cs="inter"/>
          <w:u w:val="single"/>
          <w:vertAlign w:val="superscript"/>
        </w:rPr>
        <w:t>[1]</w:t>
      </w:r>
      <w:r>
        <w:fldChar w:fldCharType="end"/>
      </w:r>
    </w:p>
    <w:p w:rsidR="002A09F6" w:rsidRDefault="00000000">
      <w:pPr>
        <w:spacing w:before="315" w:after="105" w:line="360" w:lineRule="auto"/>
        <w:ind w:left="-30"/>
      </w:pPr>
      <w:r>
        <w:rPr>
          <w:rFonts w:ascii="inter" w:eastAsia="inter" w:hAnsi="inter" w:cs="inter"/>
          <w:b/>
          <w:color w:val="000000"/>
          <w:sz w:val="24"/>
        </w:rPr>
        <w:t>5.3 Aperture Efficiency</w:t>
      </w:r>
    </w:p>
    <w:p w:rsidR="002A09F6" w:rsidRDefault="00000000">
      <w:pPr>
        <w:spacing w:after="210" w:line="360" w:lineRule="auto"/>
      </w:pPr>
      <w:r>
        <w:rPr>
          <w:rFonts w:ascii="inter" w:eastAsia="inter" w:hAnsi="inter" w:cs="inter"/>
          <w:b/>
          <w:color w:val="000000"/>
        </w:rPr>
        <w:t>Horn aperture efficiency</w:t>
      </w:r>
      <w:r>
        <w:rPr>
          <w:rFonts w:ascii="inter" w:eastAsia="inter" w:hAnsi="inter" w:cs="inter"/>
          <w:color w:val="000000"/>
        </w:rPr>
        <w:t xml:space="preserve"> depends on the field distribution at the mouth. Uniform illumination provides maximum directivity but practical designs balance efficiency with acceptable sidelobe levels.</w:t>
      </w:r>
    </w:p>
    <w:p w:rsidR="002A09F6" w:rsidRDefault="00000000">
      <w:pPr>
        <w:spacing w:before="210" w:after="0" w:line="360" w:lineRule="auto"/>
      </w:pPr>
      <w:r>
        <w:rPr>
          <w:noProof/>
        </w:rPr>
      </w:r>
      <w:r>
        <w:rPr>
          <w:noProof/>
        </w:rPr>
        <w:pict>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6. PERFORMANCE ANALYSIS</w:t>
      </w:r>
    </w:p>
    <w:p w:rsidR="002A09F6" w:rsidRDefault="00000000">
      <w:pPr>
        <w:spacing w:before="315" w:after="105" w:line="360" w:lineRule="auto"/>
        <w:ind w:left="-30"/>
      </w:pPr>
      <w:r>
        <w:rPr>
          <w:rFonts w:ascii="inter" w:eastAsia="inter" w:hAnsi="inter" w:cs="inter"/>
          <w:b/>
          <w:color w:val="000000"/>
          <w:sz w:val="24"/>
        </w:rPr>
        <w:t>6.1 Frequency Response</w:t>
      </w:r>
    </w:p>
    <w:p w:rsidR="002A09F6" w:rsidRDefault="00000000">
      <w:pPr>
        <w:spacing w:after="210" w:line="360" w:lineRule="auto"/>
      </w:pPr>
      <w:r>
        <w:rPr>
          <w:rFonts w:ascii="inter" w:eastAsia="inter" w:hAnsi="inter" w:cs="inter"/>
          <w:color w:val="000000"/>
        </w:rPr>
        <w:t xml:space="preserve">Horn antennas exhibit </w:t>
      </w:r>
      <w:r>
        <w:rPr>
          <w:rFonts w:ascii="inter" w:eastAsia="inter" w:hAnsi="inter" w:cs="inter"/>
          <w:b/>
          <w:color w:val="000000"/>
        </w:rPr>
        <w:t>excellent wideband characteristics</w:t>
      </w:r>
      <w:r>
        <w:rPr>
          <w:rFonts w:ascii="inter" w:eastAsia="inter" w:hAnsi="inter" w:cs="inter"/>
          <w:color w:val="000000"/>
        </w:rPr>
        <w:t xml:space="preserve"> with relatively flat gain and consistent patterns across their operating range.</w:t>
      </w:r>
    </w:p>
    <w:p w:rsidR="002A09F6"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4" name="image-b40c0ae396ab888fce8b8333d27065068e5b9d5d.png"/>
            <wp:cNvGraphicFramePr/>
            <a:graphic xmlns:a="http://schemas.openxmlformats.org/drawingml/2006/main">
              <a:graphicData uri="http://schemas.openxmlformats.org/drawingml/2006/picture">
                <pic:pic xmlns:pic="http://schemas.openxmlformats.org/drawingml/2006/picture">
                  <pic:nvPicPr>
                    <pic:cNvPr id="4" name="image-b40c0ae396ab888fce8b8333d27065068e5b9d5d.png"/>
                    <pic:cNvPicPr/>
                  </pic:nvPicPr>
                  <pic:blipFill>
                    <a:blip r:embed="rId7" cstate="print"/>
                    <a:srcRect/>
                    <a:stretch>
                      <a:fillRect/>
                    </a:stretch>
                  </pic:blipFill>
                  <pic:spPr>
                    <a:xfrm>
                      <a:off x="0" y="0"/>
                      <a:ext cx="6038850" cy="4025900"/>
                    </a:xfrm>
                    <a:prstGeom prst="rect">
                      <a:avLst/>
                    </a:prstGeom>
                  </pic:spPr>
                </pic:pic>
              </a:graphicData>
            </a:graphic>
          </wp:inline>
        </w:drawing>
      </w:r>
    </w:p>
    <w:p w:rsidR="002A09F6" w:rsidRDefault="00000000">
      <w:pPr>
        <w:spacing w:after="210" w:line="360" w:lineRule="auto"/>
      </w:pPr>
      <w:r>
        <w:rPr>
          <w:rFonts w:ascii="inter" w:eastAsia="inter" w:hAnsi="inter" w:cs="inter"/>
          <w:color w:val="000000"/>
        </w:rPr>
        <w:t>Figure 3 – Horn antenna performance characteristics across X-band frequency range showing gain, VSWR, and beamwidth variations.</w:t>
      </w:r>
    </w:p>
    <w:p w:rsidR="002A09F6" w:rsidRDefault="00000000">
      <w:pPr>
        <w:spacing w:before="315" w:after="105" w:line="360" w:lineRule="auto"/>
        <w:ind w:left="-30"/>
      </w:pPr>
      <w:r>
        <w:rPr>
          <w:rFonts w:ascii="inter" w:eastAsia="inter" w:hAnsi="inter" w:cs="inter"/>
          <w:b/>
          <w:color w:val="000000"/>
          <w:sz w:val="24"/>
        </w:rPr>
        <w:t>6.2 VSWR Characteristics</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low VSWR across wide bandwidths</w:t>
      </w:r>
      <w:r>
        <w:rPr>
          <w:rFonts w:ascii="inter" w:eastAsia="inter" w:hAnsi="inter" w:cs="inter"/>
          <w:color w:val="000000"/>
        </w:rPr>
        <w:t xml:space="preserve"> makes horn antennas excellent for broadband applications. The gradual impedance transformation minimizes reflections.</w:t>
      </w:r>
    </w:p>
    <w:p w:rsidR="002A09F6" w:rsidRDefault="00000000">
      <w:pPr>
        <w:spacing w:before="315" w:after="105" w:line="360" w:lineRule="auto"/>
        <w:ind w:left="-30"/>
      </w:pPr>
      <w:r>
        <w:rPr>
          <w:rFonts w:ascii="inter" w:eastAsia="inter" w:hAnsi="inter" w:cs="inter"/>
          <w:b/>
          <w:color w:val="000000"/>
          <w:sz w:val="24"/>
        </w:rPr>
        <w:t>6.3 Pattern Stability</w:t>
      </w:r>
    </w:p>
    <w:p w:rsidR="002A09F6" w:rsidRDefault="00000000">
      <w:pPr>
        <w:spacing w:after="210" w:line="360" w:lineRule="auto"/>
      </w:pPr>
      <w:r>
        <w:rPr>
          <w:rFonts w:ascii="inter" w:eastAsia="inter" w:hAnsi="inter" w:cs="inter"/>
          <w:b/>
          <w:color w:val="000000"/>
        </w:rPr>
        <w:t>Radiation patterns remain stable</w:t>
      </w:r>
      <w:r>
        <w:rPr>
          <w:rFonts w:ascii="inter" w:eastAsia="inter" w:hAnsi="inter" w:cs="inter"/>
          <w:color w:val="000000"/>
        </w:rPr>
        <w:t xml:space="preserve"> across the operating frequency range, making horn antennas reliable for applications requiring consistent directional characteristics.</w:t>
      </w:r>
    </w:p>
    <w:p w:rsidR="002A09F6" w:rsidRDefault="00000000">
      <w:pPr>
        <w:spacing w:before="210" w:after="0" w:line="360" w:lineRule="auto"/>
      </w:pPr>
      <w:r>
        <w:rPr>
          <w:noProof/>
        </w:rPr>
      </w:r>
      <w:r>
        <w:rPr>
          <w:noProof/>
        </w:rPr>
        <w:pict>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5327AD" w:rsidRDefault="005327AD">
      <w:pPr>
        <w:spacing w:before="315" w:after="105" w:line="360" w:lineRule="auto"/>
        <w:ind w:left="-30"/>
        <w:rPr>
          <w:rFonts w:ascii="inter" w:eastAsia="inter" w:hAnsi="inter" w:cs="inter"/>
          <w:b/>
          <w:color w:val="000000"/>
          <w:sz w:val="24"/>
        </w:rPr>
      </w:pPr>
    </w:p>
    <w:p w:rsidR="005327AD" w:rsidRDefault="005327AD">
      <w:pPr>
        <w:spacing w:before="315" w:after="105" w:line="360" w:lineRule="auto"/>
        <w:ind w:left="-30"/>
        <w:rPr>
          <w:rFonts w:ascii="inter" w:eastAsia="inter" w:hAnsi="inter" w:cs="inter"/>
          <w:b/>
          <w:color w:val="000000"/>
          <w:sz w:val="24"/>
        </w:rPr>
      </w:pPr>
    </w:p>
    <w:p w:rsidR="005327AD" w:rsidRDefault="005327AD">
      <w:pPr>
        <w:spacing w:before="315" w:after="105" w:line="360" w:lineRule="auto"/>
        <w:ind w:left="-30"/>
        <w:rPr>
          <w:rFonts w:ascii="inter" w:eastAsia="inter" w:hAnsi="inter" w:cs="inter"/>
          <w:b/>
          <w:color w:val="000000"/>
          <w:sz w:val="24"/>
        </w:rPr>
      </w:pPr>
    </w:p>
    <w:p w:rsidR="005327AD" w:rsidRDefault="005327AD">
      <w:pPr>
        <w:spacing w:before="315" w:after="105" w:line="360" w:lineRule="auto"/>
        <w:ind w:left="-30"/>
        <w:rPr>
          <w:rFonts w:ascii="inter" w:eastAsia="inter" w:hAnsi="inter" w:cs="inter"/>
          <w:b/>
          <w:color w:val="000000"/>
          <w:sz w:val="24"/>
        </w:rPr>
      </w:pPr>
    </w:p>
    <w:p w:rsidR="002A09F6" w:rsidRDefault="00000000">
      <w:pPr>
        <w:spacing w:before="315" w:after="105" w:line="360" w:lineRule="auto"/>
        <w:ind w:left="-30"/>
      </w:pPr>
      <w:r>
        <w:rPr>
          <w:rFonts w:ascii="inter" w:eastAsia="inter" w:hAnsi="inter" w:cs="inter"/>
          <w:b/>
          <w:color w:val="000000"/>
          <w:sz w:val="24"/>
        </w:rPr>
        <w:t>7. APPLICATIONS</w:t>
      </w:r>
    </w:p>
    <w:p w:rsidR="002A09F6" w:rsidRDefault="00000000">
      <w:pPr>
        <w:spacing w:before="315" w:after="105" w:line="360" w:lineRule="auto"/>
        <w:ind w:left="-30"/>
      </w:pPr>
      <w:r>
        <w:rPr>
          <w:rFonts w:ascii="inter" w:eastAsia="inter" w:hAnsi="inter" w:cs="inter"/>
          <w:b/>
          <w:color w:val="000000"/>
          <w:sz w:val="24"/>
        </w:rPr>
        <w:t>7.1 Feed Horns for Reflectors</w:t>
      </w:r>
    </w:p>
    <w:p w:rsidR="002A09F6" w:rsidRDefault="00000000">
      <w:pPr>
        <w:spacing w:after="210" w:line="360" w:lineRule="auto"/>
      </w:pPr>
      <w:r>
        <w:rPr>
          <w:rFonts w:ascii="inter" w:eastAsia="inter" w:hAnsi="inter" w:cs="inter"/>
          <w:b/>
          <w:color w:val="000000"/>
        </w:rPr>
        <w:t>Horn antennas provide excellent feeds for parabolic reflector antennas</w:t>
      </w:r>
      <w:r>
        <w:rPr>
          <w:rFonts w:ascii="inter" w:eastAsia="inter" w:hAnsi="inter" w:cs="inter"/>
          <w:color w:val="000000"/>
        </w:rPr>
        <w:t>. They illuminate the reflector sufficiently evenly without too much spillage over the edge while minimizing spurious responses to off-axis signals.</w:t>
      </w:r>
      <w:bookmarkStart w:id="18" w:name="fnref4"/>
      <w:bookmarkEnd w:id="18"/>
      <w:r>
        <w:fldChar w:fldCharType="begin"/>
      </w:r>
      <w:r>
        <w:instrText>HYPERLINK \l "fn4" \h</w:instrText>
      </w:r>
      <w:r>
        <w:fldChar w:fldCharType="separate"/>
      </w:r>
      <w:r>
        <w:rPr>
          <w:rFonts w:ascii="inter" w:eastAsia="inter" w:hAnsi="inter" w:cs="inter"/>
          <w:u w:val="single"/>
          <w:vertAlign w:val="superscript"/>
        </w:rPr>
        <w:t>[4]</w:t>
      </w:r>
      <w:r>
        <w:fldChar w:fldCharType="end"/>
      </w:r>
    </w:p>
    <w:p w:rsidR="002A09F6" w:rsidRDefault="00000000">
      <w:pPr>
        <w:spacing w:before="315" w:after="105" w:line="360" w:lineRule="auto"/>
        <w:ind w:left="-30"/>
      </w:pPr>
      <w:r>
        <w:rPr>
          <w:rFonts w:ascii="inter" w:eastAsia="inter" w:hAnsi="inter" w:cs="inter"/>
          <w:b/>
          <w:color w:val="000000"/>
          <w:sz w:val="24"/>
        </w:rPr>
        <w:t>7.2 Radar Systems</w:t>
      </w:r>
    </w:p>
    <w:p w:rsidR="002A09F6" w:rsidRDefault="00000000">
      <w:pPr>
        <w:spacing w:after="210" w:line="360" w:lineRule="auto"/>
      </w:pPr>
      <w:r>
        <w:rPr>
          <w:rFonts w:ascii="inter" w:eastAsia="inter" w:hAnsi="inter" w:cs="inter"/>
          <w:b/>
          <w:color w:val="000000"/>
        </w:rPr>
        <w:t>Short-range radar systems</w:t>
      </w:r>
      <w:r>
        <w:rPr>
          <w:rFonts w:ascii="inter" w:eastAsia="inter" w:hAnsi="inter" w:cs="inter"/>
          <w:color w:val="000000"/>
        </w:rPr>
        <w:t xml:space="preserve"> utilize horn antennas for their directivity and wide bandwidth. Speed enforcement cameras use horn antennas to prevent other reflections from interfering with required responses.</w:t>
      </w:r>
      <w:bookmarkStart w:id="19" w:name="fnref4:1"/>
      <w:bookmarkEnd w:id="19"/>
      <w:r>
        <w:fldChar w:fldCharType="begin"/>
      </w:r>
      <w:r>
        <w:instrText>HYPERLINK \l "fn4" \h</w:instrText>
      </w:r>
      <w:r>
        <w:fldChar w:fldCharType="separate"/>
      </w:r>
      <w:r>
        <w:rPr>
          <w:rFonts w:ascii="inter" w:eastAsia="inter" w:hAnsi="inter" w:cs="inter"/>
          <w:u w:val="single"/>
          <w:vertAlign w:val="superscript"/>
        </w:rPr>
        <w:t>[4]</w:t>
      </w:r>
      <w:r>
        <w:fldChar w:fldCharType="end"/>
      </w:r>
    </w:p>
    <w:p w:rsidR="002A09F6" w:rsidRDefault="00000000">
      <w:pPr>
        <w:spacing w:before="315" w:after="105" w:line="360" w:lineRule="auto"/>
        <w:ind w:left="-30"/>
      </w:pPr>
      <w:r>
        <w:rPr>
          <w:rFonts w:ascii="inter" w:eastAsia="inter" w:hAnsi="inter" w:cs="inter"/>
          <w:b/>
          <w:color w:val="000000"/>
          <w:sz w:val="24"/>
        </w:rPr>
        <w:t>7.3 Calibration Standards</w:t>
      </w:r>
    </w:p>
    <w:p w:rsidR="002A09F6" w:rsidRDefault="00000000">
      <w:pPr>
        <w:spacing w:after="210" w:line="360" w:lineRule="auto"/>
      </w:pPr>
      <w:r>
        <w:rPr>
          <w:rFonts w:ascii="inter" w:eastAsia="inter" w:hAnsi="inter" w:cs="inter"/>
          <w:color w:val="000000"/>
        </w:rPr>
        <w:t xml:space="preserve">Horn antennas serve as </w:t>
      </w:r>
      <w:r>
        <w:rPr>
          <w:rFonts w:ascii="inter" w:eastAsia="inter" w:hAnsi="inter" w:cs="inter"/>
          <w:b/>
          <w:color w:val="000000"/>
        </w:rPr>
        <w:t>gain standards for antenna measurements</w:t>
      </w:r>
      <w:r>
        <w:rPr>
          <w:rFonts w:ascii="inter" w:eastAsia="inter" w:hAnsi="inter" w:cs="inter"/>
          <w:color w:val="000000"/>
        </w:rPr>
        <w:t>. Their predictable characteristics and wide bandwidth make them ideal for EMC and similar measurement applications.</w:t>
      </w:r>
      <w:bookmarkStart w:id="20" w:name="fnref4:2"/>
      <w:bookmarkEnd w:id="20"/>
      <w:r>
        <w:fldChar w:fldCharType="begin"/>
      </w:r>
      <w:r>
        <w:instrText>HYPERLINK \l "fn4" \h</w:instrText>
      </w:r>
      <w:r>
        <w:fldChar w:fldCharType="separate"/>
      </w:r>
      <w:r>
        <w:rPr>
          <w:rFonts w:ascii="inter" w:eastAsia="inter" w:hAnsi="inter" w:cs="inter"/>
          <w:u w:val="single"/>
          <w:vertAlign w:val="superscript"/>
        </w:rPr>
        <w:t>[4]</w:t>
      </w:r>
      <w:r>
        <w:fldChar w:fldCharType="end"/>
      </w:r>
    </w:p>
    <w:p w:rsidR="002A09F6" w:rsidRDefault="00000000">
      <w:pPr>
        <w:spacing w:before="315" w:after="105" w:line="360" w:lineRule="auto"/>
        <w:ind w:left="-30"/>
      </w:pPr>
      <w:r>
        <w:rPr>
          <w:rFonts w:ascii="inter" w:eastAsia="inter" w:hAnsi="inter" w:cs="inter"/>
          <w:b/>
          <w:color w:val="000000"/>
          <w:sz w:val="24"/>
        </w:rPr>
        <w:t>7.4 Satellite Communications</w:t>
      </w:r>
    </w:p>
    <w:p w:rsidR="002A09F6" w:rsidRDefault="00000000">
      <w:pPr>
        <w:spacing w:after="210" w:line="360" w:lineRule="auto"/>
      </w:pPr>
      <w:r>
        <w:rPr>
          <w:rFonts w:ascii="inter" w:eastAsia="inter" w:hAnsi="inter" w:cs="inter"/>
          <w:b/>
          <w:color w:val="000000"/>
        </w:rPr>
        <w:t>Communication satellite antennas and radio telescopes</w:t>
      </w:r>
      <w:r>
        <w:rPr>
          <w:rFonts w:ascii="inter" w:eastAsia="inter" w:hAnsi="inter" w:cs="inter"/>
          <w:color w:val="000000"/>
        </w:rPr>
        <w:t xml:space="preserve"> use exponential horns as feed elements due to their high-performance characteristics. These applications demand minimum internal reflections and constant impedance.</w:t>
      </w:r>
      <w:bookmarkStart w:id="21" w:name="fnref1:12"/>
      <w:bookmarkEnd w:id="21"/>
      <w:r>
        <w:fldChar w:fldCharType="begin"/>
      </w:r>
      <w:r>
        <w:instrText>HYPERLINK \l "fn1" \h</w:instrText>
      </w:r>
      <w:r>
        <w:fldChar w:fldCharType="separate"/>
      </w:r>
      <w:r>
        <w:rPr>
          <w:rFonts w:ascii="inter" w:eastAsia="inter" w:hAnsi="inter" w:cs="inter"/>
          <w:u w:val="single"/>
          <w:vertAlign w:val="superscript"/>
        </w:rPr>
        <w:t>[1]</w:t>
      </w:r>
      <w:r>
        <w:fldChar w:fldCharType="end"/>
      </w:r>
    </w:p>
    <w:p w:rsidR="002A09F6" w:rsidRDefault="00000000">
      <w:pPr>
        <w:spacing w:before="315" w:after="105" w:line="360" w:lineRule="auto"/>
        <w:ind w:left="-30"/>
      </w:pPr>
      <w:r>
        <w:rPr>
          <w:rFonts w:ascii="inter" w:eastAsia="inter" w:hAnsi="inter" w:cs="inter"/>
          <w:b/>
          <w:color w:val="000000"/>
          <w:sz w:val="24"/>
        </w:rPr>
        <w:t>7.5 Astronomical Research</w:t>
      </w:r>
    </w:p>
    <w:p w:rsidR="002A09F6" w:rsidRDefault="00000000">
      <w:pPr>
        <w:spacing w:after="210" w:line="360" w:lineRule="auto"/>
      </w:pPr>
      <w:r>
        <w:rPr>
          <w:rFonts w:ascii="inter" w:eastAsia="inter" w:hAnsi="inter" w:cs="inter"/>
          <w:b/>
          <w:color w:val="000000"/>
        </w:rPr>
        <w:t>Radio astronomy applications</w:t>
      </w:r>
      <w:r>
        <w:rPr>
          <w:rFonts w:ascii="inter" w:eastAsia="inter" w:hAnsi="inter" w:cs="inter"/>
          <w:color w:val="000000"/>
        </w:rPr>
        <w:t xml:space="preserve"> benefit from horn antennas' low noise characteristics and stable patterns. They serve as primary feed elements for large radio telescope systems.</w:t>
      </w:r>
      <w:bookmarkStart w:id="22" w:name="fnref5"/>
      <w:bookmarkEnd w:id="22"/>
      <w:r>
        <w:fldChar w:fldCharType="begin"/>
      </w:r>
      <w:r>
        <w:instrText>HYPERLINK \l "fn5" \h</w:instrText>
      </w:r>
      <w:r>
        <w:fldChar w:fldCharType="separate"/>
      </w:r>
      <w:r>
        <w:rPr>
          <w:rFonts w:ascii="inter" w:eastAsia="inter" w:hAnsi="inter" w:cs="inter"/>
          <w:u w:val="single"/>
          <w:vertAlign w:val="superscript"/>
        </w:rPr>
        <w:t>[5]</w:t>
      </w:r>
      <w:r>
        <w:fldChar w:fldCharType="end"/>
      </w:r>
    </w:p>
    <w:p w:rsidR="002A09F6" w:rsidRDefault="00000000">
      <w:pPr>
        <w:spacing w:before="210" w:after="0" w:line="360" w:lineRule="auto"/>
      </w:pPr>
      <w:r>
        <w:rPr>
          <w:noProof/>
        </w:rPr>
      </w:r>
      <w:r>
        <w:rPr>
          <w:noProof/>
        </w:rPr>
        <w:pict>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8. DESIGN CONSIDERATIONS</w:t>
      </w:r>
    </w:p>
    <w:p w:rsidR="002A09F6" w:rsidRDefault="00000000">
      <w:pPr>
        <w:spacing w:before="315" w:after="105" w:line="360" w:lineRule="auto"/>
        <w:ind w:left="-30"/>
      </w:pPr>
      <w:r>
        <w:rPr>
          <w:rFonts w:ascii="inter" w:eastAsia="inter" w:hAnsi="inter" w:cs="inter"/>
          <w:b/>
          <w:color w:val="000000"/>
          <w:sz w:val="24"/>
        </w:rPr>
        <w:t>8.1 Flare Angle Optimization</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flare angle determines the trade-off</w:t>
      </w:r>
      <w:r>
        <w:rPr>
          <w:rFonts w:ascii="inter" w:eastAsia="inter" w:hAnsi="inter" w:cs="inter"/>
          <w:color w:val="000000"/>
        </w:rPr>
        <w:t xml:space="preserve"> between gain, beamwidth, and horn length. Smaller flare angles provide higher gain but require longer structures.</w:t>
      </w:r>
    </w:p>
    <w:p w:rsidR="002A09F6" w:rsidRDefault="00000000">
      <w:pPr>
        <w:spacing w:before="315" w:after="105" w:line="360" w:lineRule="auto"/>
        <w:ind w:left="-30"/>
      </w:pPr>
      <w:r>
        <w:rPr>
          <w:rFonts w:ascii="inter" w:eastAsia="inter" w:hAnsi="inter" w:cs="inter"/>
          <w:b/>
          <w:color w:val="000000"/>
          <w:sz w:val="24"/>
        </w:rPr>
        <w:lastRenderedPageBreak/>
        <w:t>8.2 Aperture Design</w:t>
      </w:r>
    </w:p>
    <w:p w:rsidR="002A09F6" w:rsidRDefault="00000000">
      <w:pPr>
        <w:spacing w:after="210" w:line="360" w:lineRule="auto"/>
      </w:pPr>
      <w:r>
        <w:rPr>
          <w:rFonts w:ascii="inter" w:eastAsia="inter" w:hAnsi="inter" w:cs="inter"/>
          <w:b/>
          <w:color w:val="000000"/>
        </w:rPr>
        <w:t>Aperture dimensions control directivity</w:t>
      </w:r>
      <w:r>
        <w:rPr>
          <w:rFonts w:ascii="inter" w:eastAsia="inter" w:hAnsi="inter" w:cs="inter"/>
          <w:color w:val="000000"/>
        </w:rPr>
        <w:t xml:space="preserve"> and pattern characteristics. The phase error increases with aperture size, limiting practical dimensions.</w:t>
      </w:r>
    </w:p>
    <w:p w:rsidR="002A09F6" w:rsidRDefault="00000000">
      <w:pPr>
        <w:spacing w:before="315" w:after="105" w:line="360" w:lineRule="auto"/>
        <w:ind w:left="-30"/>
      </w:pPr>
      <w:r>
        <w:rPr>
          <w:rFonts w:ascii="inter" w:eastAsia="inter" w:hAnsi="inter" w:cs="inter"/>
          <w:b/>
          <w:color w:val="000000"/>
          <w:sz w:val="24"/>
        </w:rPr>
        <w:t>8.3 Frequency Scaling</w:t>
      </w:r>
    </w:p>
    <w:p w:rsidR="002A09F6" w:rsidRDefault="00000000">
      <w:pPr>
        <w:spacing w:after="210" w:line="360" w:lineRule="auto"/>
      </w:pPr>
      <w:r>
        <w:rPr>
          <w:rFonts w:ascii="inter" w:eastAsia="inter" w:hAnsi="inter" w:cs="inter"/>
          <w:color w:val="000000"/>
        </w:rPr>
        <w:t xml:space="preserve">Horn antennas </w:t>
      </w:r>
      <w:r>
        <w:rPr>
          <w:rFonts w:ascii="inter" w:eastAsia="inter" w:hAnsi="inter" w:cs="inter"/>
          <w:b/>
          <w:color w:val="000000"/>
        </w:rPr>
        <w:t>scale proportionally with wavelength</w:t>
      </w:r>
      <w:r>
        <w:rPr>
          <w:rFonts w:ascii="inter" w:eastAsia="inter" w:hAnsi="inter" w:cs="inter"/>
          <w:color w:val="000000"/>
        </w:rPr>
        <w:t>, making them suitable only for microwave frequencies where physical dimensions remain manageable.</w:t>
      </w:r>
      <w:bookmarkStart w:id="23" w:name="fnref4:3"/>
      <w:bookmarkEnd w:id="23"/>
      <w:r>
        <w:fldChar w:fldCharType="begin"/>
      </w:r>
      <w:r>
        <w:instrText>HYPERLINK \l "fn4" \h</w:instrText>
      </w:r>
      <w:r>
        <w:fldChar w:fldCharType="separate"/>
      </w:r>
      <w:r>
        <w:rPr>
          <w:rFonts w:ascii="inter" w:eastAsia="inter" w:hAnsi="inter" w:cs="inter"/>
          <w:u w:val="single"/>
          <w:vertAlign w:val="superscript"/>
        </w:rPr>
        <w:t>[4]</w:t>
      </w:r>
      <w:r>
        <w:fldChar w:fldCharType="end"/>
      </w:r>
    </w:p>
    <w:p w:rsidR="002A09F6" w:rsidRDefault="00000000">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9. MEASUREMENT TECHNIQUES</w:t>
      </w:r>
    </w:p>
    <w:p w:rsidR="002A09F6" w:rsidRDefault="00000000">
      <w:pPr>
        <w:spacing w:before="315" w:after="105" w:line="360" w:lineRule="auto"/>
        <w:ind w:left="-30"/>
      </w:pPr>
      <w:r>
        <w:rPr>
          <w:rFonts w:ascii="inter" w:eastAsia="inter" w:hAnsi="inter" w:cs="inter"/>
          <w:b/>
          <w:color w:val="000000"/>
          <w:sz w:val="24"/>
        </w:rPr>
        <w:t>9.1 Pattern Measurements</w:t>
      </w:r>
    </w:p>
    <w:p w:rsidR="002A09F6" w:rsidRDefault="00000000">
      <w:pPr>
        <w:spacing w:after="210" w:line="360" w:lineRule="auto"/>
      </w:pPr>
      <w:r>
        <w:rPr>
          <w:rFonts w:ascii="inter" w:eastAsia="inter" w:hAnsi="inter" w:cs="inter"/>
          <w:b/>
          <w:color w:val="000000"/>
        </w:rPr>
        <w:t>Radiation pattern testing</w:t>
      </w:r>
      <w:r>
        <w:rPr>
          <w:rFonts w:ascii="inter" w:eastAsia="inter" w:hAnsi="inter" w:cs="inter"/>
          <w:color w:val="000000"/>
        </w:rPr>
        <w:t xml:space="preserve"> requires far-field conditions or near-field scanning techniques. Anechoic chambers provide controlled environments for accurate measurements.</w:t>
      </w:r>
    </w:p>
    <w:p w:rsidR="002A09F6" w:rsidRDefault="00000000">
      <w:pPr>
        <w:spacing w:before="315" w:after="105" w:line="360" w:lineRule="auto"/>
        <w:ind w:left="-30"/>
      </w:pPr>
      <w:r>
        <w:rPr>
          <w:rFonts w:ascii="inter" w:eastAsia="inter" w:hAnsi="inter" w:cs="inter"/>
          <w:b/>
          <w:color w:val="000000"/>
          <w:sz w:val="24"/>
        </w:rPr>
        <w:t>9.2 Gain Calibration</w:t>
      </w:r>
    </w:p>
    <w:p w:rsidR="002A09F6" w:rsidRDefault="00000000">
      <w:pPr>
        <w:spacing w:after="210" w:line="360" w:lineRule="auto"/>
      </w:pPr>
      <w:r>
        <w:rPr>
          <w:rFonts w:ascii="inter" w:eastAsia="inter" w:hAnsi="inter" w:cs="inter"/>
          <w:b/>
          <w:color w:val="000000"/>
        </w:rPr>
        <w:t>Gain measurements use three-antenna methods</w:t>
      </w:r>
      <w:r>
        <w:rPr>
          <w:rFonts w:ascii="inter" w:eastAsia="inter" w:hAnsi="inter" w:cs="inter"/>
          <w:color w:val="000000"/>
        </w:rPr>
        <w:t xml:space="preserve"> or comparisons with standard gain horns. The predictable nature of horn antenna gain makes them excellent calibration references.</w:t>
      </w:r>
    </w:p>
    <w:p w:rsidR="002A09F6" w:rsidRDefault="00000000">
      <w:pPr>
        <w:spacing w:before="315" w:after="105" w:line="360" w:lineRule="auto"/>
        <w:ind w:left="-30"/>
      </w:pPr>
      <w:r>
        <w:rPr>
          <w:rFonts w:ascii="inter" w:eastAsia="inter" w:hAnsi="inter" w:cs="inter"/>
          <w:b/>
          <w:color w:val="000000"/>
          <w:sz w:val="24"/>
        </w:rPr>
        <w:t>9.3 VSWR Testing</w:t>
      </w:r>
    </w:p>
    <w:p w:rsidR="002A09F6" w:rsidRDefault="00000000">
      <w:pPr>
        <w:spacing w:after="210" w:line="360" w:lineRule="auto"/>
      </w:pPr>
      <w:r>
        <w:rPr>
          <w:rFonts w:ascii="inter" w:eastAsia="inter" w:hAnsi="inter" w:cs="inter"/>
          <w:b/>
          <w:color w:val="000000"/>
        </w:rPr>
        <w:t>Vector network analyzers characterize impedance matching</w:t>
      </w:r>
      <w:r>
        <w:rPr>
          <w:rFonts w:ascii="inter" w:eastAsia="inter" w:hAnsi="inter" w:cs="inter"/>
          <w:color w:val="000000"/>
        </w:rPr>
        <w:t xml:space="preserve"> across the operating bandwidth. The wide bandwidth requires careful measurement setup and calibration.</w:t>
      </w:r>
    </w:p>
    <w:p w:rsidR="002A09F6" w:rsidRDefault="00000000">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10. ADVANCED CONFIGURATIONS</w:t>
      </w:r>
    </w:p>
    <w:p w:rsidR="002A09F6" w:rsidRDefault="00000000">
      <w:pPr>
        <w:spacing w:before="315" w:after="105" w:line="360" w:lineRule="auto"/>
        <w:ind w:left="-30"/>
      </w:pPr>
      <w:r>
        <w:rPr>
          <w:rFonts w:ascii="inter" w:eastAsia="inter" w:hAnsi="inter" w:cs="inter"/>
          <w:b/>
          <w:color w:val="000000"/>
          <w:sz w:val="24"/>
        </w:rPr>
        <w:t>10.1 Multi-Band Horns</w:t>
      </w:r>
    </w:p>
    <w:p w:rsidR="002A09F6" w:rsidRDefault="00000000">
      <w:pPr>
        <w:spacing w:after="210" w:line="360" w:lineRule="auto"/>
      </w:pPr>
      <w:r>
        <w:rPr>
          <w:rFonts w:ascii="inter" w:eastAsia="inter" w:hAnsi="inter" w:cs="inter"/>
          <w:b/>
          <w:color w:val="000000"/>
        </w:rPr>
        <w:t>Dual-band and multi-band designs</w:t>
      </w:r>
      <w:r>
        <w:rPr>
          <w:rFonts w:ascii="inter" w:eastAsia="inter" w:hAnsi="inter" w:cs="inter"/>
          <w:color w:val="000000"/>
        </w:rPr>
        <w:t xml:space="preserve"> enable operation across multiple frequency ranges. These configurations require careful optimization of flare profiles.</w:t>
      </w:r>
    </w:p>
    <w:p w:rsidR="005327AD" w:rsidRDefault="005327AD">
      <w:pPr>
        <w:spacing w:before="315" w:after="105" w:line="360" w:lineRule="auto"/>
        <w:ind w:left="-30"/>
        <w:rPr>
          <w:rFonts w:ascii="inter" w:eastAsia="inter" w:hAnsi="inter" w:cs="inter"/>
          <w:b/>
          <w:color w:val="000000"/>
          <w:sz w:val="24"/>
        </w:rPr>
      </w:pPr>
    </w:p>
    <w:p w:rsidR="005327AD" w:rsidRDefault="005327AD">
      <w:pPr>
        <w:spacing w:before="315" w:after="105" w:line="360" w:lineRule="auto"/>
        <w:ind w:left="-30"/>
        <w:rPr>
          <w:rFonts w:ascii="inter" w:eastAsia="inter" w:hAnsi="inter" w:cs="inter"/>
          <w:b/>
          <w:color w:val="000000"/>
          <w:sz w:val="24"/>
        </w:rPr>
      </w:pPr>
    </w:p>
    <w:p w:rsidR="002A09F6" w:rsidRDefault="00000000">
      <w:pPr>
        <w:spacing w:before="315" w:after="105" w:line="360" w:lineRule="auto"/>
        <w:ind w:left="-30"/>
      </w:pPr>
      <w:r>
        <w:rPr>
          <w:rFonts w:ascii="inter" w:eastAsia="inter" w:hAnsi="inter" w:cs="inter"/>
          <w:b/>
          <w:color w:val="000000"/>
          <w:sz w:val="24"/>
        </w:rPr>
        <w:t>10.2 Polarization Control</w:t>
      </w:r>
    </w:p>
    <w:p w:rsidR="002A09F6" w:rsidRDefault="00000000">
      <w:pPr>
        <w:spacing w:after="210" w:line="360" w:lineRule="auto"/>
      </w:pPr>
      <w:r>
        <w:rPr>
          <w:rFonts w:ascii="inter" w:eastAsia="inter" w:hAnsi="inter" w:cs="inter"/>
          <w:b/>
          <w:color w:val="000000"/>
        </w:rPr>
        <w:t>Corrugated horns provide excellent polarization characteristics</w:t>
      </w:r>
      <w:r>
        <w:rPr>
          <w:rFonts w:ascii="inter" w:eastAsia="inter" w:hAnsi="inter" w:cs="inter"/>
          <w:color w:val="000000"/>
        </w:rPr>
        <w:t xml:space="preserve"> with low cross-polarization levels. Septum horns can generate dual circular polarizations.</w:t>
      </w:r>
    </w:p>
    <w:p w:rsidR="002A09F6" w:rsidRDefault="00000000">
      <w:pPr>
        <w:spacing w:before="315" w:after="105" w:line="360" w:lineRule="auto"/>
        <w:ind w:left="-30"/>
      </w:pPr>
      <w:r>
        <w:rPr>
          <w:rFonts w:ascii="inter" w:eastAsia="inter" w:hAnsi="inter" w:cs="inter"/>
          <w:b/>
          <w:color w:val="000000"/>
          <w:sz w:val="24"/>
        </w:rPr>
        <w:t>10.3 Array Integration</w:t>
      </w:r>
    </w:p>
    <w:p w:rsidR="002A09F6" w:rsidRDefault="00000000">
      <w:pPr>
        <w:spacing w:after="210" w:line="360" w:lineRule="auto"/>
      </w:pPr>
      <w:r>
        <w:rPr>
          <w:rFonts w:ascii="inter" w:eastAsia="inter" w:hAnsi="inter" w:cs="inter"/>
          <w:b/>
          <w:color w:val="000000"/>
        </w:rPr>
        <w:t>Horn antenna arrays</w:t>
      </w:r>
      <w:r>
        <w:rPr>
          <w:rFonts w:ascii="inter" w:eastAsia="inter" w:hAnsi="inter" w:cs="inter"/>
          <w:color w:val="000000"/>
        </w:rPr>
        <w:t xml:space="preserve"> provide higher gain and beam steering capabilities. Proper element spacing and feeding networks are critical for array performance.</w:t>
      </w:r>
    </w:p>
    <w:p w:rsidR="002A09F6" w:rsidRDefault="00000000">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11. COMPARATIVE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68"/>
        <w:gridCol w:w="1123"/>
        <w:gridCol w:w="1064"/>
        <w:gridCol w:w="1022"/>
        <w:gridCol w:w="1752"/>
        <w:gridCol w:w="1149"/>
      </w:tblGrid>
      <w:tr w:rsidR="002A09F6">
        <w:trPr>
          <w:cantSplit/>
          <w:tblCellSpacing w:w="0" w:type="dxa"/>
          <w:jc w:val="center"/>
        </w:trPr>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Horn Type</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Bandwidth</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Gain (dBi)</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Cross-Pol</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Applications</w:t>
            </w:r>
          </w:p>
        </w:tc>
        <w:tc>
          <w:tcPr>
            <w:tcW w:w="0" w:type="auto"/>
            <w:tcBorders>
              <w:top w:val="single" w:sz="1" w:space="0" w:color="000000"/>
              <w:bottom w:val="single" w:sz="1" w:space="0" w:color="000000"/>
            </w:tcBorders>
          </w:tcPr>
          <w:p w:rsidR="002A09F6" w:rsidRDefault="00000000">
            <w:pPr>
              <w:spacing w:line="360" w:lineRule="auto"/>
            </w:pPr>
            <w:r>
              <w:rPr>
                <w:rFonts w:ascii="inter" w:eastAsia="inter" w:hAnsi="inter" w:cs="inter"/>
                <w:color w:val="000000"/>
                <w:sz w:val="17"/>
              </w:rPr>
              <w:t>Complexity</w:t>
            </w:r>
          </w:p>
        </w:tc>
      </w:tr>
      <w:tr w:rsidR="002A09F6">
        <w:trPr>
          <w:cantSplit/>
          <w:tblCellSpacing w:w="0" w:type="dxa"/>
          <w:jc w:val="center"/>
        </w:trPr>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b/>
                <w:color w:val="000000"/>
                <w:sz w:val="17"/>
              </w:rPr>
              <w:t>Pyramidal</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10:1</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10-20</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Moderate</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General Purpose</w:t>
            </w:r>
          </w:p>
        </w:tc>
        <w:tc>
          <w:tcPr>
            <w:tcW w:w="0" w:type="auto"/>
            <w:tcBorders>
              <w:top w:val="single" w:sz="1" w:space="0" w:color="000000"/>
              <w:bottom w:val="single" w:sz="1" w:space="0" w:color="000000"/>
            </w:tcBorders>
          </w:tcPr>
          <w:p w:rsidR="002A09F6" w:rsidRDefault="00000000">
            <w:pPr>
              <w:spacing w:line="360" w:lineRule="auto"/>
            </w:pPr>
            <w:r>
              <w:rPr>
                <w:rFonts w:ascii="inter" w:eastAsia="inter" w:hAnsi="inter" w:cs="inter"/>
                <w:color w:val="000000"/>
                <w:sz w:val="17"/>
              </w:rPr>
              <w:t>Low</w:t>
            </w:r>
          </w:p>
        </w:tc>
      </w:tr>
      <w:tr w:rsidR="002A09F6">
        <w:trPr>
          <w:cantSplit/>
          <w:tblCellSpacing w:w="0" w:type="dxa"/>
          <w:jc w:val="center"/>
        </w:trPr>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b/>
                <w:color w:val="000000"/>
                <w:sz w:val="17"/>
              </w:rPr>
              <w:t>Conical</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15:1</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12-22</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Good</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Circular Waveguide</w:t>
            </w:r>
          </w:p>
        </w:tc>
        <w:tc>
          <w:tcPr>
            <w:tcW w:w="0" w:type="auto"/>
            <w:tcBorders>
              <w:top w:val="single" w:sz="1" w:space="0" w:color="000000"/>
              <w:bottom w:val="single" w:sz="1" w:space="0" w:color="000000"/>
            </w:tcBorders>
          </w:tcPr>
          <w:p w:rsidR="002A09F6" w:rsidRDefault="00000000">
            <w:pPr>
              <w:spacing w:line="360" w:lineRule="auto"/>
            </w:pPr>
            <w:r>
              <w:rPr>
                <w:rFonts w:ascii="inter" w:eastAsia="inter" w:hAnsi="inter" w:cs="inter"/>
                <w:color w:val="000000"/>
                <w:sz w:val="17"/>
              </w:rPr>
              <w:t>Medium</w:t>
            </w:r>
          </w:p>
        </w:tc>
      </w:tr>
      <w:tr w:rsidR="002A09F6">
        <w:trPr>
          <w:cantSplit/>
          <w:tblCellSpacing w:w="0" w:type="dxa"/>
          <w:jc w:val="center"/>
        </w:trPr>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b/>
                <w:color w:val="000000"/>
                <w:sz w:val="17"/>
              </w:rPr>
              <w:t>Exponential</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20:1</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15-25</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Good</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High Performance</w:t>
            </w:r>
          </w:p>
        </w:tc>
        <w:tc>
          <w:tcPr>
            <w:tcW w:w="0" w:type="auto"/>
            <w:tcBorders>
              <w:top w:val="single" w:sz="1" w:space="0" w:color="000000"/>
              <w:bottom w:val="single" w:sz="1" w:space="0" w:color="000000"/>
            </w:tcBorders>
          </w:tcPr>
          <w:p w:rsidR="002A09F6" w:rsidRDefault="00000000">
            <w:pPr>
              <w:spacing w:line="360" w:lineRule="auto"/>
            </w:pPr>
            <w:r>
              <w:rPr>
                <w:rFonts w:ascii="inter" w:eastAsia="inter" w:hAnsi="inter" w:cs="inter"/>
                <w:color w:val="000000"/>
                <w:sz w:val="17"/>
              </w:rPr>
              <w:t>High</w:t>
            </w:r>
          </w:p>
        </w:tc>
      </w:tr>
      <w:tr w:rsidR="002A09F6">
        <w:trPr>
          <w:cantSplit/>
          <w:tblCellSpacing w:w="0" w:type="dxa"/>
          <w:jc w:val="center"/>
        </w:trPr>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b/>
                <w:color w:val="000000"/>
                <w:sz w:val="17"/>
              </w:rPr>
              <w:t>Corrugated</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8:1</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15-25</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Excellent</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Feed Horns</w:t>
            </w:r>
          </w:p>
        </w:tc>
        <w:tc>
          <w:tcPr>
            <w:tcW w:w="0" w:type="auto"/>
            <w:tcBorders>
              <w:top w:val="single" w:sz="1" w:space="0" w:color="000000"/>
              <w:bottom w:val="single" w:sz="1" w:space="0" w:color="000000"/>
            </w:tcBorders>
          </w:tcPr>
          <w:p w:rsidR="002A09F6" w:rsidRDefault="00000000">
            <w:pPr>
              <w:spacing w:line="360" w:lineRule="auto"/>
            </w:pPr>
            <w:r>
              <w:rPr>
                <w:rFonts w:ascii="inter" w:eastAsia="inter" w:hAnsi="inter" w:cs="inter"/>
                <w:color w:val="000000"/>
                <w:sz w:val="17"/>
              </w:rPr>
              <w:t>Very High</w:t>
            </w:r>
          </w:p>
        </w:tc>
      </w:tr>
      <w:tr w:rsidR="002A09F6">
        <w:trPr>
          <w:cantSplit/>
          <w:tblCellSpacing w:w="0" w:type="dxa"/>
          <w:jc w:val="center"/>
        </w:trPr>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b/>
                <w:color w:val="000000"/>
                <w:sz w:val="17"/>
              </w:rPr>
              <w:t>Sectoral</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8:1</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8-15</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Poor</w:t>
            </w:r>
          </w:p>
        </w:tc>
        <w:tc>
          <w:tcPr>
            <w:tcW w:w="0" w:type="auto"/>
            <w:tcBorders>
              <w:top w:val="single" w:sz="1" w:space="0" w:color="000000"/>
              <w:bottom w:val="single" w:sz="1" w:space="0" w:color="000000"/>
              <w:right w:val="single" w:sz="1" w:space="0" w:color="000000"/>
            </w:tcBorders>
          </w:tcPr>
          <w:p w:rsidR="002A09F6" w:rsidRDefault="00000000">
            <w:pPr>
              <w:spacing w:line="360" w:lineRule="auto"/>
            </w:pPr>
            <w:r>
              <w:rPr>
                <w:rFonts w:ascii="inter" w:eastAsia="inter" w:hAnsi="inter" w:cs="inter"/>
                <w:color w:val="000000"/>
                <w:sz w:val="17"/>
              </w:rPr>
              <w:t>Fan Beams</w:t>
            </w:r>
          </w:p>
        </w:tc>
        <w:tc>
          <w:tcPr>
            <w:tcW w:w="0" w:type="auto"/>
            <w:tcBorders>
              <w:top w:val="single" w:sz="1" w:space="0" w:color="000000"/>
              <w:bottom w:val="single" w:sz="1" w:space="0" w:color="000000"/>
            </w:tcBorders>
          </w:tcPr>
          <w:p w:rsidR="002A09F6" w:rsidRDefault="00000000">
            <w:pPr>
              <w:spacing w:line="360" w:lineRule="auto"/>
            </w:pPr>
            <w:r>
              <w:rPr>
                <w:rFonts w:ascii="inter" w:eastAsia="inter" w:hAnsi="inter" w:cs="inter"/>
                <w:color w:val="000000"/>
                <w:sz w:val="17"/>
              </w:rPr>
              <w:t>Low</w:t>
            </w:r>
          </w:p>
        </w:tc>
      </w:tr>
    </w:tbl>
    <w:p w:rsidR="002A09F6" w:rsidRDefault="002A09F6"/>
    <w:p w:rsidR="002A09F6" w:rsidRDefault="00000000">
      <w:pPr>
        <w:spacing w:after="210" w:line="360" w:lineRule="auto"/>
      </w:pPr>
      <w:r>
        <w:rPr>
          <w:rFonts w:ascii="inter" w:eastAsia="inter" w:hAnsi="inter" w:cs="inter"/>
          <w:i/>
          <w:color w:val="000000"/>
        </w:rPr>
        <w:t>Table 1: Performance comparison of horn antenna types</w:t>
      </w:r>
    </w:p>
    <w:p w:rsidR="002A09F6" w:rsidRDefault="00000000">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12. FUTURE DEVELOPMENTS</w:t>
      </w:r>
    </w:p>
    <w:p w:rsidR="002A09F6" w:rsidRDefault="00000000">
      <w:pPr>
        <w:spacing w:before="315" w:after="105" w:line="360" w:lineRule="auto"/>
        <w:ind w:left="-30"/>
      </w:pPr>
      <w:r>
        <w:rPr>
          <w:rFonts w:ascii="inter" w:eastAsia="inter" w:hAnsi="inter" w:cs="inter"/>
          <w:b/>
          <w:color w:val="000000"/>
          <w:sz w:val="24"/>
        </w:rPr>
        <w:t>12.1 Metamaterial Integration</w:t>
      </w:r>
    </w:p>
    <w:p w:rsidR="002A09F6" w:rsidRDefault="00000000">
      <w:pPr>
        <w:spacing w:after="210" w:line="360" w:lineRule="auto"/>
      </w:pPr>
      <w:r>
        <w:rPr>
          <w:rFonts w:ascii="inter" w:eastAsia="inter" w:hAnsi="inter" w:cs="inter"/>
          <w:b/>
          <w:color w:val="000000"/>
        </w:rPr>
        <w:t>Metamaterial-enhanced horns</w:t>
      </w:r>
      <w:r>
        <w:rPr>
          <w:rFonts w:ascii="inter" w:eastAsia="inter" w:hAnsi="inter" w:cs="inter"/>
          <w:color w:val="000000"/>
        </w:rPr>
        <w:t xml:space="preserve"> may achieve improved bandwidth and reduced size while maintaining performance characteristics.</w:t>
      </w:r>
    </w:p>
    <w:p w:rsidR="002A09F6" w:rsidRDefault="00000000">
      <w:pPr>
        <w:spacing w:before="315" w:after="105" w:line="360" w:lineRule="auto"/>
        <w:ind w:left="-30"/>
      </w:pPr>
      <w:r>
        <w:rPr>
          <w:rFonts w:ascii="inter" w:eastAsia="inter" w:hAnsi="inter" w:cs="inter"/>
          <w:b/>
          <w:color w:val="000000"/>
          <w:sz w:val="24"/>
        </w:rPr>
        <w:t>12.2 3D Printing Technology</w:t>
      </w:r>
    </w:p>
    <w:p w:rsidR="002A09F6" w:rsidRDefault="00000000">
      <w:pPr>
        <w:spacing w:after="210" w:line="360" w:lineRule="auto"/>
      </w:pPr>
      <w:r>
        <w:rPr>
          <w:rFonts w:ascii="inter" w:eastAsia="inter" w:hAnsi="inter" w:cs="inter"/>
          <w:b/>
          <w:color w:val="000000"/>
        </w:rPr>
        <w:t>Additive manufacturing</w:t>
      </w:r>
      <w:r>
        <w:rPr>
          <w:rFonts w:ascii="inter" w:eastAsia="inter" w:hAnsi="inter" w:cs="inter"/>
          <w:color w:val="000000"/>
        </w:rPr>
        <w:t xml:space="preserve"> enables complex internal structures and novel horn geometries previously impossible with traditional machining.</w:t>
      </w:r>
    </w:p>
    <w:p w:rsidR="002A09F6" w:rsidRDefault="00000000">
      <w:pPr>
        <w:spacing w:before="315" w:after="105" w:line="360" w:lineRule="auto"/>
        <w:ind w:left="-30"/>
      </w:pPr>
      <w:r>
        <w:rPr>
          <w:rFonts w:ascii="inter" w:eastAsia="inter" w:hAnsi="inter" w:cs="inter"/>
          <w:b/>
          <w:color w:val="000000"/>
          <w:sz w:val="24"/>
        </w:rPr>
        <w:lastRenderedPageBreak/>
        <w:t>12.3 Reconfigurable Designs</w:t>
      </w:r>
    </w:p>
    <w:p w:rsidR="002A09F6" w:rsidRDefault="00000000">
      <w:pPr>
        <w:spacing w:after="210" w:line="360" w:lineRule="auto"/>
      </w:pPr>
      <w:r>
        <w:rPr>
          <w:rFonts w:ascii="inter" w:eastAsia="inter" w:hAnsi="inter" w:cs="inter"/>
          <w:b/>
          <w:color w:val="000000"/>
        </w:rPr>
        <w:t>Electronically variable horns</w:t>
      </w:r>
      <w:r>
        <w:rPr>
          <w:rFonts w:ascii="inter" w:eastAsia="inter" w:hAnsi="inter" w:cs="inter"/>
          <w:color w:val="000000"/>
        </w:rPr>
        <w:t xml:space="preserve"> using MEMS or liquid crystal techniques could provide adaptive beam shaping and polarization control.</w:t>
      </w:r>
    </w:p>
    <w:p w:rsidR="002A09F6" w:rsidRDefault="00000000">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13. CONCLUSION</w:t>
      </w:r>
    </w:p>
    <w:p w:rsidR="002A09F6" w:rsidRDefault="00000000">
      <w:pPr>
        <w:spacing w:after="210" w:line="360" w:lineRule="auto"/>
      </w:pPr>
      <w:r>
        <w:rPr>
          <w:rFonts w:ascii="inter" w:eastAsia="inter" w:hAnsi="inter" w:cs="inter"/>
          <w:color w:val="000000"/>
        </w:rPr>
        <w:t xml:space="preserve">Horn antennas represent </w:t>
      </w:r>
      <w:r>
        <w:rPr>
          <w:rFonts w:ascii="inter" w:eastAsia="inter" w:hAnsi="inter" w:cs="inter"/>
          <w:b/>
          <w:color w:val="000000"/>
        </w:rPr>
        <w:t>fundamental building blocks</w:t>
      </w:r>
      <w:r>
        <w:rPr>
          <w:rFonts w:ascii="inter" w:eastAsia="inter" w:hAnsi="inter" w:cs="inter"/>
          <w:color w:val="000000"/>
        </w:rPr>
        <w:t xml:space="preserve"> of modern microwave systems, providing reliable directional radiation with excellent bandwidth characteristics. The five major types each offer specific advantages for different applications, from simple pyramidal horns for general use to sophisticated corrugated horns for demanding satellite applications.</w:t>
      </w:r>
    </w:p>
    <w:p w:rsidR="002A09F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wide bandwidth, stable patterns, and predictable characteristics</w:t>
      </w:r>
      <w:r>
        <w:rPr>
          <w:rFonts w:ascii="inter" w:eastAsia="inter" w:hAnsi="inter" w:cs="inter"/>
          <w:color w:val="000000"/>
        </w:rPr>
        <w:t xml:space="preserve"> make horn antennas invaluable for feed applications, calibration standards, and radar systems. While limited to microwave frequencies due to size constraints, their performance advantages ensure continued importance in telecommunications, astronomy, and measurement applications.</w:t>
      </w:r>
    </w:p>
    <w:p w:rsidR="002A09F6" w:rsidRDefault="00000000">
      <w:pPr>
        <w:spacing w:after="210" w:line="360" w:lineRule="auto"/>
      </w:pPr>
      <w:r>
        <w:rPr>
          <w:rFonts w:ascii="inter" w:eastAsia="inter" w:hAnsi="inter" w:cs="inter"/>
          <w:color w:val="000000"/>
        </w:rPr>
        <w:t xml:space="preserve">Future developments in </w:t>
      </w:r>
      <w:r>
        <w:rPr>
          <w:rFonts w:ascii="inter" w:eastAsia="inter" w:hAnsi="inter" w:cs="inter"/>
          <w:b/>
          <w:color w:val="000000"/>
        </w:rPr>
        <w:t>manufacturing techniques and advanced materials</w:t>
      </w:r>
      <w:r>
        <w:rPr>
          <w:rFonts w:ascii="inter" w:eastAsia="inter" w:hAnsi="inter" w:cs="inter"/>
          <w:color w:val="000000"/>
        </w:rPr>
        <w:t xml:space="preserve"> will expand horn antenna capabilities while maintaining their fundamental advantages of simplicity, reliability, and excellent RF performance across wide frequency ranges.</w:t>
      </w:r>
    </w:p>
    <w:p w:rsidR="002A09F6" w:rsidRDefault="00000000">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A09F6" w:rsidRDefault="00000000">
      <w:pPr>
        <w:spacing w:before="315" w:after="105" w:line="360" w:lineRule="auto"/>
        <w:ind w:left="-30"/>
      </w:pPr>
      <w:r>
        <w:rPr>
          <w:rFonts w:ascii="inter" w:eastAsia="inter" w:hAnsi="inter" w:cs="inter"/>
          <w:b/>
          <w:color w:val="000000"/>
          <w:sz w:val="24"/>
        </w:rPr>
        <w:t>REFERENCES</w:t>
      </w:r>
    </w:p>
    <w:bookmarkStart w:id="24" w:name="fn1"/>
    <w:bookmarkEnd w:id="24"/>
    <w:p w:rsidR="002A09F6" w:rsidRDefault="00000000">
      <w:pPr>
        <w:numPr>
          <w:ilvl w:val="0"/>
          <w:numId w:val="4"/>
        </w:numPr>
        <w:spacing w:after="210" w:line="360" w:lineRule="auto"/>
      </w:pPr>
      <w:r>
        <w:fldChar w:fldCharType="begin"/>
      </w:r>
      <w:r>
        <w:instrText>HYPERLINK "https://en.wikipedia.org/wiki/Horn_antenna" \h</w:instrText>
      </w:r>
      <w:r>
        <w:fldChar w:fldCharType="separate"/>
      </w:r>
      <w:r>
        <w:rPr>
          <w:rFonts w:ascii="inter" w:eastAsia="inter" w:hAnsi="inter" w:cs="inter"/>
          <w:sz w:val="18"/>
          <w:u w:val="single"/>
        </w:rPr>
        <w:t>https://en.wikipedia.org/wiki/Horn_antenna</w:t>
      </w:r>
      <w:r>
        <w:fldChar w:fldCharType="end"/>
      </w:r>
      <w:r>
        <w:rPr>
          <w:rFonts w:ascii="inter" w:eastAsia="inter" w:hAnsi="inter" w:cs="inter"/>
          <w:color w:val="000000"/>
          <w:sz w:val="18"/>
        </w:rPr>
        <w:t xml:space="preserve">             </w:t>
      </w:r>
    </w:p>
    <w:bookmarkStart w:id="25" w:name="fn2"/>
    <w:bookmarkEnd w:id="25"/>
    <w:p w:rsidR="002A09F6" w:rsidRDefault="00000000">
      <w:pPr>
        <w:numPr>
          <w:ilvl w:val="0"/>
          <w:numId w:val="4"/>
        </w:numPr>
        <w:spacing w:after="210" w:line="360" w:lineRule="auto"/>
      </w:pPr>
      <w:r>
        <w:fldChar w:fldCharType="begin"/>
      </w:r>
      <w:r>
        <w:instrText>HYPERLINK "https://rfcom.co.uk/what-are-the-different-types-of-horn-antenna/" \h</w:instrText>
      </w:r>
      <w:r>
        <w:fldChar w:fldCharType="separate"/>
      </w:r>
      <w:r>
        <w:rPr>
          <w:rFonts w:ascii="inter" w:eastAsia="inter" w:hAnsi="inter" w:cs="inter"/>
          <w:sz w:val="18"/>
          <w:u w:val="single"/>
        </w:rPr>
        <w:t>https://rfcom.co.uk/what-are-the-different-types-of-horn-antenna/</w:t>
      </w:r>
      <w:r>
        <w:fldChar w:fldCharType="end"/>
      </w:r>
      <w:r>
        <w:rPr>
          <w:rFonts w:ascii="inter" w:eastAsia="inter" w:hAnsi="inter" w:cs="inter"/>
          <w:color w:val="000000"/>
          <w:sz w:val="18"/>
        </w:rPr>
        <w:t xml:space="preserve">    </w:t>
      </w:r>
    </w:p>
    <w:bookmarkStart w:id="26" w:name="fn3"/>
    <w:bookmarkEnd w:id="26"/>
    <w:p w:rsidR="002A09F6" w:rsidRDefault="00000000">
      <w:pPr>
        <w:numPr>
          <w:ilvl w:val="0"/>
          <w:numId w:val="4"/>
        </w:numPr>
        <w:spacing w:after="210" w:line="360" w:lineRule="auto"/>
      </w:pPr>
      <w:r>
        <w:fldChar w:fldCharType="begin"/>
      </w:r>
      <w:r>
        <w:instrText>HYPERLINK "https://www.ijert.org/research/radiation-analysis-and-design-of-pyramidal-horn-antenna-IJERTV2IS100033.pdf" \h</w:instrText>
      </w:r>
      <w:r>
        <w:fldChar w:fldCharType="separate"/>
      </w:r>
      <w:r>
        <w:rPr>
          <w:rFonts w:ascii="inter" w:eastAsia="inter" w:hAnsi="inter" w:cs="inter"/>
          <w:sz w:val="18"/>
          <w:u w:val="single"/>
        </w:rPr>
        <w:t>https://www.ijert.org/research/radiation-analysis-and-design-of-pyramidal-horn-antenna-IJERTV2IS100033.pdf</w:t>
      </w:r>
      <w:r>
        <w:fldChar w:fldCharType="end"/>
      </w:r>
      <w:r>
        <w:rPr>
          <w:rFonts w:ascii="inter" w:eastAsia="inter" w:hAnsi="inter" w:cs="inter"/>
          <w:color w:val="000000"/>
          <w:sz w:val="18"/>
        </w:rPr>
        <w:t xml:space="preserve">  </w:t>
      </w:r>
    </w:p>
    <w:bookmarkStart w:id="27" w:name="fn4"/>
    <w:bookmarkEnd w:id="27"/>
    <w:p w:rsidR="002A09F6" w:rsidRDefault="00000000">
      <w:pPr>
        <w:numPr>
          <w:ilvl w:val="0"/>
          <w:numId w:val="4"/>
        </w:numPr>
        <w:spacing w:after="210" w:line="360" w:lineRule="auto"/>
      </w:pPr>
      <w:r>
        <w:fldChar w:fldCharType="begin"/>
      </w:r>
      <w:r>
        <w:instrText>HYPERLINK "https://www.electronics-notes.com/articles/antennas-propagation/horn-antenna/basics-primer.php" \h</w:instrText>
      </w:r>
      <w:r>
        <w:fldChar w:fldCharType="separate"/>
      </w:r>
      <w:r>
        <w:rPr>
          <w:rFonts w:ascii="inter" w:eastAsia="inter" w:hAnsi="inter" w:cs="inter"/>
          <w:sz w:val="18"/>
          <w:u w:val="single"/>
        </w:rPr>
        <w:t>https://www.electronics-notes.com/articles/antennas-propagation/horn-antenna/basics-primer.php</w:t>
      </w:r>
      <w:r>
        <w:fldChar w:fldCharType="end"/>
      </w:r>
      <w:r>
        <w:rPr>
          <w:rFonts w:ascii="inter" w:eastAsia="inter" w:hAnsi="inter" w:cs="inter"/>
          <w:color w:val="000000"/>
          <w:sz w:val="18"/>
        </w:rPr>
        <w:t xml:space="preserve">    </w:t>
      </w:r>
    </w:p>
    <w:bookmarkStart w:id="28" w:name="fn5"/>
    <w:bookmarkEnd w:id="28"/>
    <w:p w:rsidR="002A09F6" w:rsidRDefault="00000000">
      <w:pPr>
        <w:numPr>
          <w:ilvl w:val="0"/>
          <w:numId w:val="4"/>
        </w:numPr>
        <w:spacing w:after="210" w:line="360" w:lineRule="auto"/>
      </w:pPr>
      <w:r>
        <w:fldChar w:fldCharType="begin"/>
      </w:r>
      <w:r>
        <w:instrText>HYPERLINK "https://www.rf-miso.com/news/the-working-principle-and-application-of-horn-antenna/" \h</w:instrText>
      </w:r>
      <w:r>
        <w:fldChar w:fldCharType="separate"/>
      </w:r>
      <w:r>
        <w:rPr>
          <w:rFonts w:ascii="inter" w:eastAsia="inter" w:hAnsi="inter" w:cs="inter"/>
          <w:sz w:val="18"/>
          <w:u w:val="single"/>
        </w:rPr>
        <w:t>https://www.rf-miso.com/news/the-working-principle-and-application-of-horn-antenna/</w:t>
      </w:r>
      <w:r>
        <w:fldChar w:fldCharType="end"/>
      </w:r>
      <w:r>
        <w:rPr>
          <w:rFonts w:ascii="inter" w:eastAsia="inter" w:hAnsi="inter" w:cs="inter"/>
          <w:color w:val="000000"/>
          <w:sz w:val="18"/>
        </w:rPr>
        <w:t xml:space="preserve"> </w:t>
      </w:r>
    </w:p>
    <w:bookmarkStart w:id="29" w:name="fn6"/>
    <w:bookmarkEnd w:id="29"/>
    <w:p w:rsidR="002A09F6" w:rsidRDefault="00000000">
      <w:pPr>
        <w:numPr>
          <w:ilvl w:val="0"/>
          <w:numId w:val="4"/>
        </w:numPr>
        <w:spacing w:after="210" w:line="360" w:lineRule="auto"/>
      </w:pPr>
      <w:r>
        <w:fldChar w:fldCharType="begin"/>
      </w:r>
      <w:r>
        <w:instrText>HYPERLINK "https://www.cdeep.iitb.ac.in/slides/A16/EE609/EE609-L19.pdf" \h</w:instrText>
      </w:r>
      <w:r>
        <w:fldChar w:fldCharType="separate"/>
      </w:r>
      <w:r>
        <w:rPr>
          <w:rFonts w:ascii="inter" w:eastAsia="inter" w:hAnsi="inter" w:cs="inter"/>
          <w:sz w:val="18"/>
          <w:u w:val="single"/>
        </w:rPr>
        <w:t>https://www.cdeep.iitb.ac.in/slides/A16/EE609/EE609-L19.pdf</w:t>
      </w:r>
      <w:r>
        <w:fldChar w:fldCharType="end"/>
      </w:r>
      <w:r>
        <w:rPr>
          <w:rFonts w:ascii="inter" w:eastAsia="inter" w:hAnsi="inter" w:cs="inter"/>
          <w:color w:val="000000"/>
          <w:sz w:val="18"/>
        </w:rPr>
        <w:t xml:space="preserve"> </w:t>
      </w:r>
    </w:p>
    <w:bookmarkStart w:id="30" w:name="fn7"/>
    <w:bookmarkEnd w:id="30"/>
    <w:p w:rsidR="002A09F6" w:rsidRDefault="00000000">
      <w:pPr>
        <w:numPr>
          <w:ilvl w:val="0"/>
          <w:numId w:val="4"/>
        </w:numPr>
        <w:spacing w:after="210" w:line="360" w:lineRule="auto"/>
      </w:pPr>
      <w:r>
        <w:fldChar w:fldCharType="begin"/>
      </w:r>
      <w:r>
        <w:instrText>HYPERLINK "https://www.slideshare.net/slideshow/horn-antennas-167441312/167441312" \h</w:instrText>
      </w:r>
      <w:r>
        <w:fldChar w:fldCharType="separate"/>
      </w:r>
      <w:r>
        <w:rPr>
          <w:rFonts w:ascii="inter" w:eastAsia="inter" w:hAnsi="inter" w:cs="inter"/>
          <w:sz w:val="18"/>
          <w:u w:val="single"/>
        </w:rPr>
        <w:t>https://www.slideshare.net/slideshow/horn-antennas-167441312/167441312</w:t>
      </w:r>
      <w:r>
        <w:fldChar w:fldCharType="end"/>
      </w:r>
      <w:r>
        <w:rPr>
          <w:rFonts w:ascii="inter" w:eastAsia="inter" w:hAnsi="inter" w:cs="inter"/>
          <w:color w:val="000000"/>
          <w:sz w:val="18"/>
        </w:rPr>
        <w:t xml:space="preserve"> </w:t>
      </w:r>
    </w:p>
    <w:bookmarkStart w:id="31" w:name="fn8"/>
    <w:bookmarkEnd w:id="31"/>
    <w:p w:rsidR="002A09F6" w:rsidRDefault="00000000">
      <w:pPr>
        <w:numPr>
          <w:ilvl w:val="0"/>
          <w:numId w:val="4"/>
        </w:numPr>
        <w:spacing w:after="210" w:line="360" w:lineRule="auto"/>
      </w:pPr>
      <w:r>
        <w:fldChar w:fldCharType="begin"/>
      </w:r>
      <w:r>
        <w:instrText>HYPERLINK "https://www.antennaexperts.co/blog/microwave-antenna-types-usage-applications" \h</w:instrText>
      </w:r>
      <w:r>
        <w:fldChar w:fldCharType="separate"/>
      </w:r>
      <w:r>
        <w:rPr>
          <w:rFonts w:ascii="inter" w:eastAsia="inter" w:hAnsi="inter" w:cs="inter"/>
          <w:sz w:val="18"/>
          <w:u w:val="single"/>
        </w:rPr>
        <w:t>https://www.antennaexperts.co/blog/microwave-antenna-types-usage-applications</w:t>
      </w:r>
      <w:r>
        <w:fldChar w:fldCharType="end"/>
      </w:r>
      <w:r>
        <w:rPr>
          <w:rFonts w:ascii="inter" w:eastAsia="inter" w:hAnsi="inter" w:cs="inter"/>
          <w:color w:val="000000"/>
          <w:sz w:val="18"/>
        </w:rPr>
        <w:t xml:space="preserve"> </w:t>
      </w:r>
    </w:p>
    <w:bookmarkStart w:id="32" w:name="fn9"/>
    <w:bookmarkEnd w:id="32"/>
    <w:p w:rsidR="002A09F6" w:rsidRDefault="00000000">
      <w:pPr>
        <w:numPr>
          <w:ilvl w:val="0"/>
          <w:numId w:val="4"/>
        </w:numPr>
        <w:spacing w:after="210" w:line="360" w:lineRule="auto"/>
      </w:pPr>
      <w:r>
        <w:lastRenderedPageBreak/>
        <w:fldChar w:fldCharType="begin"/>
      </w:r>
      <w:r>
        <w:instrText>HYPERLINK "https://ijcrt.org/papers/IJCRT2003265.pdf" \h</w:instrText>
      </w:r>
      <w:r>
        <w:fldChar w:fldCharType="separate"/>
      </w:r>
      <w:r>
        <w:rPr>
          <w:rFonts w:ascii="inter" w:eastAsia="inter" w:hAnsi="inter" w:cs="inter"/>
          <w:sz w:val="18"/>
          <w:u w:val="single"/>
        </w:rPr>
        <w:t>https://ijcrt.org/papers/IJCRT2003265.pdf</w:t>
      </w:r>
      <w:r>
        <w:fldChar w:fldCharType="end"/>
      </w:r>
      <w:r>
        <w:rPr>
          <w:rFonts w:ascii="inter" w:eastAsia="inter" w:hAnsi="inter" w:cs="inter"/>
          <w:color w:val="000000"/>
          <w:sz w:val="18"/>
        </w:rPr>
        <w:t xml:space="preserve"> </w:t>
      </w:r>
    </w:p>
    <w:bookmarkStart w:id="33" w:name="fn10"/>
    <w:bookmarkEnd w:id="33"/>
    <w:p w:rsidR="002A09F6" w:rsidRDefault="00000000">
      <w:pPr>
        <w:numPr>
          <w:ilvl w:val="0"/>
          <w:numId w:val="4"/>
        </w:numPr>
        <w:spacing w:after="210" w:line="360" w:lineRule="auto"/>
      </w:pPr>
      <w:r>
        <w:fldChar w:fldCharType="begin"/>
      </w:r>
      <w:r>
        <w:instrText>HYPERLINK "https://www.youtube.com/watch?v=MOvVkotklfE" \h</w:instrText>
      </w:r>
      <w:r>
        <w:fldChar w:fldCharType="separate"/>
      </w:r>
      <w:r>
        <w:rPr>
          <w:rFonts w:ascii="inter" w:eastAsia="inter" w:hAnsi="inter" w:cs="inter"/>
          <w:sz w:val="18"/>
          <w:u w:val="single"/>
        </w:rPr>
        <w:t>https://www.youtube.com/watch?v=MOvVkotklfE</w:t>
      </w:r>
      <w:r>
        <w:fldChar w:fldCharType="end"/>
      </w:r>
      <w:r>
        <w:rPr>
          <w:rFonts w:ascii="inter" w:eastAsia="inter" w:hAnsi="inter" w:cs="inter"/>
          <w:color w:val="000000"/>
          <w:sz w:val="18"/>
        </w:rPr>
        <w:t xml:space="preserve"> </w:t>
      </w:r>
    </w:p>
    <w:bookmarkStart w:id="34" w:name="fn11"/>
    <w:bookmarkEnd w:id="34"/>
    <w:p w:rsidR="002A09F6" w:rsidRDefault="00000000">
      <w:pPr>
        <w:numPr>
          <w:ilvl w:val="0"/>
          <w:numId w:val="4"/>
        </w:numPr>
        <w:spacing w:after="210" w:line="360" w:lineRule="auto"/>
      </w:pPr>
      <w:r>
        <w:fldChar w:fldCharType="begin"/>
      </w:r>
      <w:r>
        <w:instrText>HYPERLINK "https://www.sannytelecom.com/9-main-horn-antenna-types-and-applications/" \h</w:instrText>
      </w:r>
      <w:r>
        <w:fldChar w:fldCharType="separate"/>
      </w:r>
      <w:r>
        <w:rPr>
          <w:rFonts w:ascii="inter" w:eastAsia="inter" w:hAnsi="inter" w:cs="inter"/>
          <w:sz w:val="18"/>
          <w:u w:val="single"/>
        </w:rPr>
        <w:t>https://www.sannytelecom.com/9-main-horn-antenna-types-and-applications/</w:t>
      </w:r>
      <w:r>
        <w:fldChar w:fldCharType="end"/>
      </w:r>
      <w:r>
        <w:rPr>
          <w:rFonts w:ascii="inter" w:eastAsia="inter" w:hAnsi="inter" w:cs="inter"/>
          <w:color w:val="000000"/>
          <w:sz w:val="18"/>
        </w:rPr>
        <w:t xml:space="preserve"> </w:t>
      </w:r>
    </w:p>
    <w:bookmarkStart w:id="35" w:name="fn12"/>
    <w:bookmarkEnd w:id="35"/>
    <w:p w:rsidR="002A09F6" w:rsidRDefault="00000000">
      <w:pPr>
        <w:numPr>
          <w:ilvl w:val="0"/>
          <w:numId w:val="4"/>
        </w:numPr>
        <w:spacing w:after="210" w:line="360" w:lineRule="auto"/>
      </w:pPr>
      <w:r>
        <w:fldChar w:fldCharType="begin"/>
      </w:r>
      <w:r>
        <w:instrText>HYPERLINK "https://ignited.in/index.php/jasrae/article/download/10449/20701/51717" \h</w:instrText>
      </w:r>
      <w:r>
        <w:fldChar w:fldCharType="separate"/>
      </w:r>
      <w:r>
        <w:rPr>
          <w:rFonts w:ascii="inter" w:eastAsia="inter" w:hAnsi="inter" w:cs="inter"/>
          <w:sz w:val="18"/>
          <w:u w:val="single"/>
        </w:rPr>
        <w:t>https://ignited.in/index.php/jasrae/article/download/10449/20701/51717</w:t>
      </w:r>
      <w:r>
        <w:fldChar w:fldCharType="end"/>
      </w:r>
      <w:r>
        <w:rPr>
          <w:rFonts w:ascii="inter" w:eastAsia="inter" w:hAnsi="inter" w:cs="inter"/>
          <w:color w:val="000000"/>
          <w:sz w:val="18"/>
        </w:rPr>
        <w:t xml:space="preserve"> </w:t>
      </w:r>
    </w:p>
    <w:bookmarkStart w:id="36" w:name="fn13"/>
    <w:bookmarkEnd w:id="36"/>
    <w:p w:rsidR="002A09F6" w:rsidRDefault="00000000">
      <w:pPr>
        <w:numPr>
          <w:ilvl w:val="0"/>
          <w:numId w:val="4"/>
        </w:numPr>
        <w:spacing w:after="210" w:line="360" w:lineRule="auto"/>
      </w:pPr>
      <w:r>
        <w:fldChar w:fldCharType="begin"/>
      </w:r>
      <w:r>
        <w:instrText>HYPERLINK "https://www.ece.mcmaster.ca/faculty/nikolova/antenna_dload/current_lectures/L18_Horns.pdf" \h</w:instrText>
      </w:r>
      <w:r>
        <w:fldChar w:fldCharType="separate"/>
      </w:r>
      <w:r>
        <w:rPr>
          <w:rFonts w:ascii="inter" w:eastAsia="inter" w:hAnsi="inter" w:cs="inter"/>
          <w:sz w:val="18"/>
          <w:u w:val="single"/>
        </w:rPr>
        <w:t>https://www.ece.mcmaster.ca/faculty/nikolova/antenna_dload/current_lectures/L18_Horns.pdf</w:t>
      </w:r>
      <w:r>
        <w:fldChar w:fldCharType="end"/>
      </w:r>
      <w:r>
        <w:rPr>
          <w:rFonts w:ascii="inter" w:eastAsia="inter" w:hAnsi="inter" w:cs="inter"/>
          <w:color w:val="000000"/>
          <w:sz w:val="18"/>
        </w:rPr>
        <w:t xml:space="preserve"> </w:t>
      </w:r>
    </w:p>
    <w:bookmarkStart w:id="37" w:name="fn14"/>
    <w:bookmarkEnd w:id="37"/>
    <w:p w:rsidR="002A09F6" w:rsidRDefault="00000000">
      <w:pPr>
        <w:numPr>
          <w:ilvl w:val="0"/>
          <w:numId w:val="4"/>
        </w:numPr>
        <w:spacing w:after="210" w:line="360" w:lineRule="auto"/>
      </w:pPr>
      <w:r>
        <w:fldChar w:fldCharType="begin"/>
      </w:r>
      <w:r>
        <w:instrText>HYPERLINK "https://www.microwavejournal.com/articles/35247-applications-considerations-for-double-ridge-guide-horn-antennas" \h</w:instrText>
      </w:r>
      <w:r>
        <w:fldChar w:fldCharType="separate"/>
      </w:r>
      <w:r>
        <w:rPr>
          <w:rFonts w:ascii="inter" w:eastAsia="inter" w:hAnsi="inter" w:cs="inter"/>
          <w:sz w:val="18"/>
          <w:u w:val="single"/>
        </w:rPr>
        <w:t>https://www.microwavejournal.com/articles/35247-applications-considerations-for-double-ridge-guide-horn-antennas</w:t>
      </w:r>
      <w:r>
        <w:fldChar w:fldCharType="end"/>
      </w:r>
      <w:r>
        <w:rPr>
          <w:rFonts w:ascii="inter" w:eastAsia="inter" w:hAnsi="inter" w:cs="inter"/>
          <w:color w:val="000000"/>
          <w:sz w:val="18"/>
        </w:rPr>
        <w:t xml:space="preserve"> </w:t>
      </w:r>
    </w:p>
    <w:bookmarkStart w:id="38" w:name="fn15"/>
    <w:bookmarkEnd w:id="38"/>
    <w:p w:rsidR="002A09F6" w:rsidRDefault="00000000">
      <w:pPr>
        <w:numPr>
          <w:ilvl w:val="0"/>
          <w:numId w:val="4"/>
        </w:numPr>
        <w:spacing w:after="210" w:line="360" w:lineRule="auto"/>
      </w:pPr>
      <w:r>
        <w:fldChar w:fldCharType="begin"/>
      </w:r>
      <w:r>
        <w:instrText>HYPERLINK "https://www.mathworks.com/help/antenna/horn-antennas.html" \h</w:instrText>
      </w:r>
      <w:r>
        <w:fldChar w:fldCharType="separate"/>
      </w:r>
      <w:r>
        <w:rPr>
          <w:rFonts w:ascii="inter" w:eastAsia="inter" w:hAnsi="inter" w:cs="inter"/>
          <w:sz w:val="18"/>
          <w:u w:val="single"/>
        </w:rPr>
        <w:t>https://www.mathworks.com/help/antenna/horn-antennas.html</w:t>
      </w:r>
      <w:r>
        <w:fldChar w:fldCharType="end"/>
      </w:r>
      <w:r>
        <w:rPr>
          <w:rFonts w:ascii="inter" w:eastAsia="inter" w:hAnsi="inter" w:cs="inter"/>
          <w:color w:val="000000"/>
          <w:sz w:val="18"/>
        </w:rPr>
        <w:t xml:space="preserve"> </w:t>
      </w:r>
    </w:p>
    <w:bookmarkStart w:id="39" w:name="fn16"/>
    <w:bookmarkEnd w:id="39"/>
    <w:p w:rsidR="002A09F6" w:rsidRDefault="00000000">
      <w:pPr>
        <w:numPr>
          <w:ilvl w:val="0"/>
          <w:numId w:val="4"/>
        </w:numPr>
        <w:spacing w:after="210" w:line="360" w:lineRule="auto"/>
      </w:pPr>
      <w:r>
        <w:fldChar w:fldCharType="begin"/>
      </w:r>
      <w:r>
        <w:instrText>HYPERLINK "https://www.elprocus.com/horn-antenna/" \h</w:instrText>
      </w:r>
      <w:r>
        <w:fldChar w:fldCharType="separate"/>
      </w:r>
      <w:r>
        <w:rPr>
          <w:rFonts w:ascii="inter" w:eastAsia="inter" w:hAnsi="inter" w:cs="inter"/>
          <w:sz w:val="18"/>
          <w:u w:val="single"/>
        </w:rPr>
        <w:t>https://www.elprocus.com/horn-antenna/</w:t>
      </w:r>
      <w:r>
        <w:fldChar w:fldCharType="end"/>
      </w:r>
      <w:r>
        <w:rPr>
          <w:rFonts w:ascii="inter" w:eastAsia="inter" w:hAnsi="inter" w:cs="inter"/>
          <w:color w:val="000000"/>
          <w:sz w:val="18"/>
        </w:rPr>
        <w:t xml:space="preserve"> </w:t>
      </w:r>
    </w:p>
    <w:bookmarkStart w:id="40" w:name="fn17"/>
    <w:bookmarkEnd w:id="40"/>
    <w:p w:rsidR="002A09F6" w:rsidRDefault="00000000">
      <w:pPr>
        <w:numPr>
          <w:ilvl w:val="0"/>
          <w:numId w:val="4"/>
        </w:numPr>
        <w:spacing w:after="210" w:line="360" w:lineRule="auto"/>
      </w:pPr>
      <w:r>
        <w:fldChar w:fldCharType="begin"/>
      </w:r>
      <w:r>
        <w:instrText>HYPERLINK "https://www.tutorialspoint.com/antenna_theory/antenna_theory_horn.htm" \h</w:instrText>
      </w:r>
      <w:r>
        <w:fldChar w:fldCharType="separate"/>
      </w:r>
      <w:r>
        <w:rPr>
          <w:rFonts w:ascii="inter" w:eastAsia="inter" w:hAnsi="inter" w:cs="inter"/>
          <w:sz w:val="18"/>
          <w:u w:val="single"/>
        </w:rPr>
        <w:t>https://www.tutorialspoint.com/antenna_theory/antenna_theory_horn.htm</w:t>
      </w:r>
      <w:r>
        <w:fldChar w:fldCharType="end"/>
      </w:r>
      <w:r>
        <w:rPr>
          <w:rFonts w:ascii="inter" w:eastAsia="inter" w:hAnsi="inter" w:cs="inter"/>
          <w:color w:val="000000"/>
          <w:sz w:val="18"/>
        </w:rPr>
        <w:t xml:space="preserve"> </w:t>
      </w:r>
    </w:p>
    <w:bookmarkStart w:id="41" w:name="fn18"/>
    <w:bookmarkEnd w:id="41"/>
    <w:p w:rsidR="002A09F6" w:rsidRDefault="00000000">
      <w:pPr>
        <w:numPr>
          <w:ilvl w:val="0"/>
          <w:numId w:val="4"/>
        </w:numPr>
        <w:spacing w:after="210" w:line="360" w:lineRule="auto"/>
      </w:pPr>
      <w:r>
        <w:fldChar w:fldCharType="begin"/>
      </w:r>
      <w:r>
        <w:instrText>HYPERLINK "https://buzztech.in/horn-antenna-types-operation-applications/" \h</w:instrText>
      </w:r>
      <w:r>
        <w:fldChar w:fldCharType="separate"/>
      </w:r>
      <w:r>
        <w:rPr>
          <w:rFonts w:ascii="inter" w:eastAsia="inter" w:hAnsi="inter" w:cs="inter"/>
          <w:sz w:val="18"/>
          <w:u w:val="single"/>
        </w:rPr>
        <w:t>https://buzztech.in/horn-antenna-types-operation-applications/</w:t>
      </w:r>
      <w:r>
        <w:fldChar w:fldCharType="end"/>
      </w:r>
      <w:r>
        <w:rPr>
          <w:rFonts w:ascii="inter" w:eastAsia="inter" w:hAnsi="inter" w:cs="inter"/>
          <w:color w:val="000000"/>
          <w:sz w:val="18"/>
        </w:rPr>
        <w:t xml:space="preserve"> </w:t>
      </w:r>
    </w:p>
    <w:bookmarkStart w:id="42" w:name="fn19"/>
    <w:bookmarkEnd w:id="42"/>
    <w:p w:rsidR="002A09F6" w:rsidRDefault="00000000">
      <w:pPr>
        <w:numPr>
          <w:ilvl w:val="0"/>
          <w:numId w:val="4"/>
        </w:numPr>
        <w:spacing w:after="210" w:line="360" w:lineRule="auto"/>
      </w:pPr>
      <w:r>
        <w:fldChar w:fldCharType="begin"/>
      </w:r>
      <w:r>
        <w:instrText>HYPERLINK "https://www.space-machine.com/horn-antennas/" \h</w:instrText>
      </w:r>
      <w:r>
        <w:fldChar w:fldCharType="separate"/>
      </w:r>
      <w:r>
        <w:rPr>
          <w:rFonts w:ascii="inter" w:eastAsia="inter" w:hAnsi="inter" w:cs="inter"/>
          <w:sz w:val="18"/>
          <w:u w:val="single"/>
        </w:rPr>
        <w:t>https://www.space-machine.com/horn-antennas/</w:t>
      </w:r>
      <w:r>
        <w:fldChar w:fldCharType="end"/>
      </w:r>
      <w:r>
        <w:rPr>
          <w:rFonts w:ascii="inter" w:eastAsia="inter" w:hAnsi="inter" w:cs="inter"/>
          <w:color w:val="000000"/>
          <w:sz w:val="18"/>
        </w:rPr>
        <w:t xml:space="preserve"> </w:t>
      </w:r>
    </w:p>
    <w:sectPr w:rsidR="002A09F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02BB6"/>
    <w:multiLevelType w:val="hybridMultilevel"/>
    <w:tmpl w:val="5DFC1414"/>
    <w:lvl w:ilvl="0" w:tplc="B4D4C6C2">
      <w:start w:val="1"/>
      <w:numFmt w:val="bullet"/>
      <w:lvlText w:val=""/>
      <w:lvlJc w:val="left"/>
      <w:pPr>
        <w:tabs>
          <w:tab w:val="num" w:pos="900"/>
        </w:tabs>
        <w:ind w:left="540" w:hanging="360"/>
      </w:pPr>
      <w:rPr>
        <w:rFonts w:ascii="Symbol" w:hAnsi="Symbol" w:hint="default"/>
      </w:rPr>
    </w:lvl>
    <w:lvl w:ilvl="1" w:tplc="81D65DB0">
      <w:numFmt w:val="decimal"/>
      <w:lvlText w:val=""/>
      <w:lvlJc w:val="left"/>
    </w:lvl>
    <w:lvl w:ilvl="2" w:tplc="9E084074">
      <w:numFmt w:val="decimal"/>
      <w:lvlText w:val=""/>
      <w:lvlJc w:val="left"/>
    </w:lvl>
    <w:lvl w:ilvl="3" w:tplc="2D709C50">
      <w:numFmt w:val="decimal"/>
      <w:lvlText w:val=""/>
      <w:lvlJc w:val="left"/>
    </w:lvl>
    <w:lvl w:ilvl="4" w:tplc="59523776">
      <w:numFmt w:val="decimal"/>
      <w:lvlText w:val=""/>
      <w:lvlJc w:val="left"/>
    </w:lvl>
    <w:lvl w:ilvl="5" w:tplc="2B5A978A">
      <w:numFmt w:val="decimal"/>
      <w:lvlText w:val=""/>
      <w:lvlJc w:val="left"/>
    </w:lvl>
    <w:lvl w:ilvl="6" w:tplc="0570055E">
      <w:numFmt w:val="decimal"/>
      <w:lvlText w:val=""/>
      <w:lvlJc w:val="left"/>
    </w:lvl>
    <w:lvl w:ilvl="7" w:tplc="3926C210">
      <w:numFmt w:val="decimal"/>
      <w:lvlText w:val=""/>
      <w:lvlJc w:val="left"/>
    </w:lvl>
    <w:lvl w:ilvl="8" w:tplc="562A04B6">
      <w:numFmt w:val="decimal"/>
      <w:lvlText w:val=""/>
      <w:lvlJc w:val="left"/>
    </w:lvl>
  </w:abstractNum>
  <w:abstractNum w:abstractNumId="1" w15:restartNumberingAfterBreak="0">
    <w:nsid w:val="61651C65"/>
    <w:multiLevelType w:val="hybridMultilevel"/>
    <w:tmpl w:val="0C3E1708"/>
    <w:lvl w:ilvl="0" w:tplc="0C5A1420">
      <w:start w:val="1"/>
      <w:numFmt w:val="decimal"/>
      <w:lvlText w:val="%1."/>
      <w:lvlJc w:val="left"/>
      <w:pPr>
        <w:tabs>
          <w:tab w:val="num" w:pos="900"/>
        </w:tabs>
        <w:ind w:left="540" w:hanging="360"/>
      </w:pPr>
    </w:lvl>
    <w:lvl w:ilvl="1" w:tplc="6E1A5A7C">
      <w:numFmt w:val="decimal"/>
      <w:lvlText w:val=""/>
      <w:lvlJc w:val="left"/>
    </w:lvl>
    <w:lvl w:ilvl="2" w:tplc="A5AC353C">
      <w:numFmt w:val="decimal"/>
      <w:lvlText w:val=""/>
      <w:lvlJc w:val="left"/>
    </w:lvl>
    <w:lvl w:ilvl="3" w:tplc="9C46D286">
      <w:numFmt w:val="decimal"/>
      <w:lvlText w:val=""/>
      <w:lvlJc w:val="left"/>
    </w:lvl>
    <w:lvl w:ilvl="4" w:tplc="E23A79A8">
      <w:numFmt w:val="decimal"/>
      <w:lvlText w:val=""/>
      <w:lvlJc w:val="left"/>
    </w:lvl>
    <w:lvl w:ilvl="5" w:tplc="9A2C1C56">
      <w:numFmt w:val="decimal"/>
      <w:lvlText w:val=""/>
      <w:lvlJc w:val="left"/>
    </w:lvl>
    <w:lvl w:ilvl="6" w:tplc="54A0F4C4">
      <w:numFmt w:val="decimal"/>
      <w:lvlText w:val=""/>
      <w:lvlJc w:val="left"/>
    </w:lvl>
    <w:lvl w:ilvl="7" w:tplc="A1F47866">
      <w:numFmt w:val="decimal"/>
      <w:lvlText w:val=""/>
      <w:lvlJc w:val="left"/>
    </w:lvl>
    <w:lvl w:ilvl="8" w:tplc="4E7EA078">
      <w:numFmt w:val="decimal"/>
      <w:lvlText w:val=""/>
      <w:lvlJc w:val="left"/>
    </w:lvl>
  </w:abstractNum>
  <w:abstractNum w:abstractNumId="2" w15:restartNumberingAfterBreak="0">
    <w:nsid w:val="6275709D"/>
    <w:multiLevelType w:val="hybridMultilevel"/>
    <w:tmpl w:val="1A544F80"/>
    <w:lvl w:ilvl="0" w:tplc="49D621C2">
      <w:start w:val="1"/>
      <w:numFmt w:val="decimal"/>
      <w:lvlText w:val="%1."/>
      <w:lvlJc w:val="left"/>
      <w:pPr>
        <w:tabs>
          <w:tab w:val="num" w:pos="900"/>
        </w:tabs>
        <w:ind w:left="540" w:hanging="360"/>
      </w:pPr>
    </w:lvl>
    <w:lvl w:ilvl="1" w:tplc="79924D5C">
      <w:numFmt w:val="decimal"/>
      <w:lvlText w:val=""/>
      <w:lvlJc w:val="left"/>
    </w:lvl>
    <w:lvl w:ilvl="2" w:tplc="208E7254">
      <w:numFmt w:val="decimal"/>
      <w:lvlText w:val=""/>
      <w:lvlJc w:val="left"/>
    </w:lvl>
    <w:lvl w:ilvl="3" w:tplc="9CF00974">
      <w:numFmt w:val="decimal"/>
      <w:lvlText w:val=""/>
      <w:lvlJc w:val="left"/>
    </w:lvl>
    <w:lvl w:ilvl="4" w:tplc="06F41474">
      <w:numFmt w:val="decimal"/>
      <w:lvlText w:val=""/>
      <w:lvlJc w:val="left"/>
    </w:lvl>
    <w:lvl w:ilvl="5" w:tplc="2402B814">
      <w:numFmt w:val="decimal"/>
      <w:lvlText w:val=""/>
      <w:lvlJc w:val="left"/>
    </w:lvl>
    <w:lvl w:ilvl="6" w:tplc="46AA4348">
      <w:numFmt w:val="decimal"/>
      <w:lvlText w:val=""/>
      <w:lvlJc w:val="left"/>
    </w:lvl>
    <w:lvl w:ilvl="7" w:tplc="9FDA014A">
      <w:numFmt w:val="decimal"/>
      <w:lvlText w:val=""/>
      <w:lvlJc w:val="left"/>
    </w:lvl>
    <w:lvl w:ilvl="8" w:tplc="F2AAE32A">
      <w:numFmt w:val="decimal"/>
      <w:lvlText w:val=""/>
      <w:lvlJc w:val="left"/>
    </w:lvl>
  </w:abstractNum>
  <w:abstractNum w:abstractNumId="3" w15:restartNumberingAfterBreak="0">
    <w:nsid w:val="7EE72783"/>
    <w:multiLevelType w:val="hybridMultilevel"/>
    <w:tmpl w:val="209C57A0"/>
    <w:lvl w:ilvl="0" w:tplc="F28A57CA">
      <w:numFmt w:val="decimal"/>
      <w:lvlText w:val=""/>
      <w:lvlJc w:val="left"/>
    </w:lvl>
    <w:lvl w:ilvl="1" w:tplc="7AFA68A6">
      <w:numFmt w:val="decimal"/>
      <w:lvlText w:val=""/>
      <w:lvlJc w:val="left"/>
    </w:lvl>
    <w:lvl w:ilvl="2" w:tplc="3ED01B68">
      <w:numFmt w:val="decimal"/>
      <w:lvlText w:val=""/>
      <w:lvlJc w:val="left"/>
    </w:lvl>
    <w:lvl w:ilvl="3" w:tplc="E132EF00">
      <w:numFmt w:val="decimal"/>
      <w:lvlText w:val=""/>
      <w:lvlJc w:val="left"/>
    </w:lvl>
    <w:lvl w:ilvl="4" w:tplc="953801DA">
      <w:numFmt w:val="decimal"/>
      <w:lvlText w:val=""/>
      <w:lvlJc w:val="left"/>
    </w:lvl>
    <w:lvl w:ilvl="5" w:tplc="7BEC6D8C">
      <w:numFmt w:val="decimal"/>
      <w:lvlText w:val=""/>
      <w:lvlJc w:val="left"/>
    </w:lvl>
    <w:lvl w:ilvl="6" w:tplc="F9FA8680">
      <w:numFmt w:val="decimal"/>
      <w:lvlText w:val=""/>
      <w:lvlJc w:val="left"/>
    </w:lvl>
    <w:lvl w:ilvl="7" w:tplc="432A1FD6">
      <w:numFmt w:val="decimal"/>
      <w:lvlText w:val=""/>
      <w:lvlJc w:val="left"/>
    </w:lvl>
    <w:lvl w:ilvl="8" w:tplc="9B929E2C">
      <w:numFmt w:val="decimal"/>
      <w:lvlText w:val=""/>
      <w:lvlJc w:val="left"/>
    </w:lvl>
  </w:abstractNum>
  <w:num w:numId="1" w16cid:durableId="1720012216">
    <w:abstractNumId w:val="0"/>
  </w:num>
  <w:num w:numId="2" w16cid:durableId="1613047916">
    <w:abstractNumId w:val="2"/>
  </w:num>
  <w:num w:numId="3" w16cid:durableId="373386597">
    <w:abstractNumId w:val="3"/>
  </w:num>
  <w:num w:numId="4" w16cid:durableId="25698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F6"/>
    <w:rsid w:val="002A09F6"/>
    <w:rsid w:val="005327AD"/>
    <w:rsid w:val="00AA0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EC85682"/>
  <w15:docId w15:val="{D573FD80-9226-44C4-9EE5-C82FE1B7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Hari Haran</cp:lastModifiedBy>
  <cp:revision>2</cp:revision>
  <dcterms:created xsi:type="dcterms:W3CDTF">2025-09-16T17:42:00Z</dcterms:created>
  <dcterms:modified xsi:type="dcterms:W3CDTF">2025-09-16T19:03:00Z</dcterms:modified>
</cp:coreProperties>
</file>