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DA81" w14:textId="22E13D0F" w:rsidR="00FD0F73" w:rsidRDefault="000E717D">
      <w:pPr>
        <w:rPr>
          <w:b/>
          <w:bCs/>
        </w:rPr>
      </w:pPr>
      <w:bookmarkStart w:id="0" w:name="_GoBack"/>
      <w:bookmarkEnd w:id="0"/>
      <w:r>
        <w:rPr>
          <w:b/>
          <w:bCs/>
        </w:rPr>
        <w:t>Factory Design Pattern:</w:t>
      </w:r>
    </w:p>
    <w:p w14:paraId="35F026CA" w14:textId="5F3CA644" w:rsidR="000E717D" w:rsidRDefault="000E717D">
      <w:r>
        <w:t xml:space="preserve">It is mainly used for decoupling the </w:t>
      </w:r>
      <w:r w:rsidR="00296261">
        <w:t>client-side</w:t>
      </w:r>
      <w:r>
        <w:t xml:space="preserve"> object creation from concrete class. This reduces the client work to change the code of object creation when there is a modification on the supporting code. Provides a common interface to use the application without bothering about of the changes in application. This is achieved by creating a static member function also called as factory method that handles the object creation mechanism depending on the client usage of application.</w:t>
      </w:r>
    </w:p>
    <w:p w14:paraId="34C3608F" w14:textId="77777777" w:rsidR="00A63368" w:rsidRDefault="00A63368"/>
    <w:p w14:paraId="33F97E7F" w14:textId="5432EAE1" w:rsidR="00296261" w:rsidRDefault="00296261">
      <w:r>
        <w:t>Most common usage of Factory Pattern:</w:t>
      </w:r>
    </w:p>
    <w:p w14:paraId="4069A09D" w14:textId="13126513" w:rsidR="00296261" w:rsidRDefault="00296261">
      <w:r>
        <w:t>1 Populating different views in android.</w:t>
      </w:r>
    </w:p>
    <w:p w14:paraId="6DE6277B" w14:textId="465C3054" w:rsidR="00296261" w:rsidRDefault="00296261">
      <w:r>
        <w:t>2 In GUI to have different views etc.</w:t>
      </w:r>
    </w:p>
    <w:p w14:paraId="1267F291" w14:textId="7C3C50C1" w:rsidR="00A63368" w:rsidRDefault="00A63368">
      <w:pPr>
        <w:rPr>
          <w:b/>
          <w:bCs/>
        </w:rPr>
      </w:pPr>
      <w:r>
        <w:rPr>
          <w:b/>
          <w:bCs/>
        </w:rPr>
        <w:t>Advantages:</w:t>
      </w:r>
    </w:p>
    <w:p w14:paraId="30F2F832" w14:textId="46059308" w:rsidR="00A63368" w:rsidRDefault="00A63368">
      <w:r>
        <w:rPr>
          <w:b/>
          <w:bCs/>
        </w:rPr>
        <w:t xml:space="preserve">1 </w:t>
      </w:r>
      <w:r>
        <w:t>Decoupling of Concrete classes only deals with interface.</w:t>
      </w:r>
    </w:p>
    <w:p w14:paraId="6B956E38" w14:textId="3335AA75" w:rsidR="00A63368" w:rsidRPr="00A63368" w:rsidRDefault="00A63368">
      <w:r>
        <w:t xml:space="preserve">2 Provides hooks which can be easily extended. SOLID -&gt; OCP </w:t>
      </w:r>
    </w:p>
    <w:p w14:paraId="6BB446DF" w14:textId="7E32FD85" w:rsidR="00296261" w:rsidRDefault="00296261">
      <w:pPr>
        <w:rPr>
          <w:b/>
          <w:bCs/>
        </w:rPr>
      </w:pPr>
      <w:r>
        <w:rPr>
          <w:b/>
          <w:bCs/>
        </w:rPr>
        <w:t>Disadvantages:</w:t>
      </w:r>
    </w:p>
    <w:p w14:paraId="0534CF0E" w14:textId="3BC48DE5" w:rsidR="00296261" w:rsidRDefault="00296261">
      <w:r>
        <w:t>1 When not properly used it becomes an anti-pattern.</w:t>
      </w:r>
    </w:p>
    <w:p w14:paraId="7E845843" w14:textId="67082431" w:rsidR="00296261" w:rsidRDefault="00296261">
      <w:r>
        <w:t>2 Cluttering of different derived classes around the base class</w:t>
      </w:r>
      <w:r w:rsidR="00A63368">
        <w:t xml:space="preserve"> to avoid this use templatized classes.</w:t>
      </w:r>
    </w:p>
    <w:p w14:paraId="3E61694E" w14:textId="3A11B8B1" w:rsidR="007B3021" w:rsidRDefault="007B3021"/>
    <w:p w14:paraId="54E73298" w14:textId="6DD4D2AC" w:rsidR="007B3021" w:rsidRDefault="007B3021">
      <w:r>
        <w:t>Basic Model</w:t>
      </w:r>
    </w:p>
    <w:p w14:paraId="18A30A78" w14:textId="2EE14DC5" w:rsidR="007B3021" w:rsidRDefault="007B3021">
      <w:r>
        <w:rPr>
          <w:noProof/>
        </w:rPr>
        <w:drawing>
          <wp:inline distT="0" distB="0" distL="0" distR="0" wp14:anchorId="49CEF7EB" wp14:editId="25BAB08E">
            <wp:extent cx="5943600" cy="2274570"/>
            <wp:effectExtent l="38100" t="38100" r="3810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13E2F" w14:textId="576B4CB7" w:rsidR="00465618" w:rsidRDefault="00465618"/>
    <w:p w14:paraId="4A6AF8CC" w14:textId="7630F43A" w:rsidR="00465618" w:rsidRDefault="00465618">
      <w:proofErr w:type="gramStart"/>
      <w:r>
        <w:t>Example :</w:t>
      </w:r>
      <w:proofErr w:type="gramEnd"/>
      <w:r>
        <w:t xml:space="preserve"> Factory method by taking the electric bill management.</w:t>
      </w:r>
    </w:p>
    <w:p w14:paraId="4F163FB1" w14:textId="77777777" w:rsidR="00465618" w:rsidRDefault="00465618"/>
    <w:p w14:paraId="24F452B0" w14:textId="77777777" w:rsidR="00A63368" w:rsidRDefault="00A63368"/>
    <w:p w14:paraId="0441B976" w14:textId="77777777" w:rsidR="00296261" w:rsidRPr="00296261" w:rsidRDefault="00296261"/>
    <w:p w14:paraId="2AABDE35" w14:textId="77777777" w:rsidR="000E717D" w:rsidRPr="000E717D" w:rsidRDefault="000E717D"/>
    <w:sectPr w:rsidR="000E717D" w:rsidRPr="000E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7D"/>
    <w:rsid w:val="000E717D"/>
    <w:rsid w:val="00296261"/>
    <w:rsid w:val="00465618"/>
    <w:rsid w:val="004D715E"/>
    <w:rsid w:val="007B3021"/>
    <w:rsid w:val="00A63368"/>
    <w:rsid w:val="00F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15E2"/>
  <w15:chartTrackingRefBased/>
  <w15:docId w15:val="{E851B257-385B-4450-A73F-AF5CB296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C3C7726A1B14A897A2492E7F6CC80" ma:contentTypeVersion="12" ma:contentTypeDescription="Create a new document." ma:contentTypeScope="" ma:versionID="d9515106907969ebf8455d74ea048746">
  <xsd:schema xmlns:xsd="http://www.w3.org/2001/XMLSchema" xmlns:xs="http://www.w3.org/2001/XMLSchema" xmlns:p="http://schemas.microsoft.com/office/2006/metadata/properties" xmlns:ns3="c6244c8b-f84a-45dc-ab93-c49dafa68fef" xmlns:ns4="8c40f622-1298-42ba-9df6-bef0071e468e" targetNamespace="http://schemas.microsoft.com/office/2006/metadata/properties" ma:root="true" ma:fieldsID="b8dcf49ef76cfbc96ecb6470660acaee" ns3:_="" ns4:_="">
    <xsd:import namespace="c6244c8b-f84a-45dc-ab93-c49dafa68fef"/>
    <xsd:import namespace="8c40f622-1298-42ba-9df6-bef0071e4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44c8b-f84a-45dc-ab93-c49dafa68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0f622-1298-42ba-9df6-bef0071e4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C7C3CE-A2AE-42E5-A5C8-822069C06E0B}">
  <ds:schemaRefs>
    <ds:schemaRef ds:uri="8c40f622-1298-42ba-9df6-bef0071e468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6244c8b-f84a-45dc-ab93-c49dafa68fef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DEC024A-BA8E-494E-B406-60B671A8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244c8b-f84a-45dc-ab93-c49dafa68fef"/>
    <ds:schemaRef ds:uri="8c40f622-1298-42ba-9df6-bef0071e4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C911E6-AFB5-4BCB-A8F7-4978992CA8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Bandaru</dc:creator>
  <cp:keywords/>
  <dc:description/>
  <cp:lastModifiedBy>Harika Bandaru</cp:lastModifiedBy>
  <cp:revision>2</cp:revision>
  <dcterms:created xsi:type="dcterms:W3CDTF">2020-02-07T17:59:00Z</dcterms:created>
  <dcterms:modified xsi:type="dcterms:W3CDTF">2020-02-07T17:59:00Z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0x0101000D1C3C7726A1B14A897A2492E7F6CC80</vt:lpwstr>
  </property>
</Properties>
</file>