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9C1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F365403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2241CF9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765F2A" w14:paraId="0D7C9C9A" w14:textId="77777777" w:rsidTr="00955E99">
        <w:tc>
          <w:tcPr>
            <w:tcW w:w="4695" w:type="dxa"/>
            <w:vAlign w:val="center"/>
          </w:tcPr>
          <w:p w14:paraId="51C54E76" w14:textId="77777777" w:rsidR="00765F2A" w:rsidRDefault="00765F2A" w:rsidP="00765F2A">
            <w:r>
              <w:rPr>
                <w:rFonts w:ascii="Arial" w:eastAsia="Arial" w:hAnsi="Arial"/>
                <w:sz w:val="20"/>
              </w:rPr>
              <w:t>Date</w:t>
            </w:r>
          </w:p>
        </w:tc>
        <w:tc>
          <w:tcPr>
            <w:tcW w:w="4335" w:type="dxa"/>
          </w:tcPr>
          <w:p w14:paraId="195FDBB6" w14:textId="77D4088F" w:rsidR="00765F2A" w:rsidRDefault="00765F2A" w:rsidP="00765F2A">
            <w:r>
              <w:rPr>
                <w:rFonts w:ascii="Arial" w:eastAsia="Arial" w:hAnsi="Arial" w:cs="Arial"/>
              </w:rPr>
              <w:t>8 October 2026</w:t>
            </w:r>
          </w:p>
        </w:tc>
      </w:tr>
      <w:tr w:rsidR="00765F2A" w14:paraId="0A324CB6" w14:textId="77777777" w:rsidTr="00955E99">
        <w:tc>
          <w:tcPr>
            <w:tcW w:w="4695" w:type="dxa"/>
            <w:vAlign w:val="center"/>
          </w:tcPr>
          <w:p w14:paraId="00907E5D" w14:textId="77777777" w:rsidR="00765F2A" w:rsidRDefault="00765F2A" w:rsidP="00765F2A">
            <w:r>
              <w:rPr>
                <w:rFonts w:ascii="Arial" w:eastAsia="Arial" w:hAnsi="Arial"/>
                <w:sz w:val="20"/>
              </w:rPr>
              <w:t>Team ID</w:t>
            </w:r>
          </w:p>
        </w:tc>
        <w:tc>
          <w:tcPr>
            <w:tcW w:w="4335" w:type="dxa"/>
          </w:tcPr>
          <w:p w14:paraId="424C7506" w14:textId="1C59442C" w:rsidR="00765F2A" w:rsidRDefault="00765F2A" w:rsidP="00765F2A">
            <w:r>
              <w:rPr>
                <w:rFonts w:ascii="Arial" w:eastAsia="Arial" w:hAnsi="Arial" w:cs="Arial"/>
              </w:rPr>
              <w:t>SWTID-2026-3520</w:t>
            </w:r>
          </w:p>
        </w:tc>
      </w:tr>
      <w:tr w:rsidR="00604E29" w14:paraId="09A9919B" w14:textId="77777777">
        <w:tc>
          <w:tcPr>
            <w:tcW w:w="4695" w:type="dxa"/>
            <w:vAlign w:val="center"/>
          </w:tcPr>
          <w:p w14:paraId="46B5A5C7" w14:textId="77777777" w:rsidR="00604E29" w:rsidRDefault="00000000">
            <w:r>
              <w:rPr>
                <w:rFonts w:ascii="Arial" w:eastAsia="Arial" w:hAnsi="Arial"/>
                <w:sz w:val="20"/>
              </w:rPr>
              <w:t>Project Name</w:t>
            </w:r>
          </w:p>
        </w:tc>
        <w:tc>
          <w:tcPr>
            <w:tcW w:w="4335" w:type="dxa"/>
            <w:vAlign w:val="center"/>
          </w:tcPr>
          <w:p w14:paraId="41A59DF5" w14:textId="77777777" w:rsidR="00BF5293" w:rsidRDefault="00000000">
            <w:r>
              <w:rPr>
                <w:rFonts w:ascii="Arial" w:eastAsia="Arial" w:hAnsi="Arial"/>
                <w:b/>
                <w:sz w:val="20"/>
              </w:rPr>
              <w:t>Implement Client Script &amp; UI Policy (Incident)</w:t>
            </w:r>
          </w:p>
        </w:tc>
      </w:tr>
      <w:tr w:rsidR="00604E29" w14:paraId="08EB8685" w14:textId="77777777">
        <w:tc>
          <w:tcPr>
            <w:tcW w:w="4695" w:type="dxa"/>
            <w:vAlign w:val="center"/>
          </w:tcPr>
          <w:p w14:paraId="4943935E" w14:textId="77777777" w:rsidR="00604E29" w:rsidRDefault="00000000">
            <w:r>
              <w:rPr>
                <w:rFonts w:ascii="Arial" w:eastAsia="Arial" w:hAnsi="Arial"/>
                <w:sz w:val="20"/>
              </w:rPr>
              <w:t>Maximum Marks</w:t>
            </w:r>
          </w:p>
        </w:tc>
        <w:tc>
          <w:tcPr>
            <w:tcW w:w="4335" w:type="dxa"/>
            <w:vAlign w:val="center"/>
          </w:tcPr>
          <w:p w14:paraId="40794F7F" w14:textId="77777777" w:rsidR="00604E29" w:rsidRDefault="00D90E76">
            <w:r>
              <w:rPr>
                <w:rFonts w:ascii="Arial" w:eastAsia="Arial" w:hAnsi="Arial"/>
                <w:sz w:val="20"/>
              </w:rPr>
              <w:t>2 Marks</w:t>
            </w:r>
          </w:p>
        </w:tc>
      </w:tr>
    </w:tbl>
    <w:p w14:paraId="4E944574" w14:textId="77777777" w:rsidR="00604E29" w:rsidRDefault="00604E29">
      <w:pPr>
        <w:rPr>
          <w:b/>
        </w:rPr>
      </w:pPr>
    </w:p>
    <w:p w14:paraId="29394244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14AFFD5A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386B2DC1" w14:textId="77777777">
        <w:trPr>
          <w:trHeight w:val="557"/>
        </w:trPr>
        <w:tc>
          <w:tcPr>
            <w:tcW w:w="901" w:type="dxa"/>
            <w:vAlign w:val="center"/>
          </w:tcPr>
          <w:p w14:paraId="3E972695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rFonts w:ascii="Arial" w:eastAsia="Arial" w:hAnsi="Arial"/>
                <w:b/>
                <w:sz w:val="20"/>
              </w:rPr>
              <w:t>S.No</w:t>
            </w:r>
            <w:proofErr w:type="spellEnd"/>
            <w:r>
              <w:rPr>
                <w:rFonts w:ascii="Arial" w:eastAsia="Arial" w:hAnsi="Arial"/>
                <w:b/>
                <w:sz w:val="20"/>
              </w:rPr>
              <w:t>.</w:t>
            </w:r>
          </w:p>
        </w:tc>
        <w:tc>
          <w:tcPr>
            <w:tcW w:w="3658" w:type="dxa"/>
            <w:vAlign w:val="center"/>
          </w:tcPr>
          <w:p w14:paraId="47B00782" w14:textId="77777777" w:rsidR="00604E29" w:rsidRDefault="00000000">
            <w:pPr>
              <w:rPr>
                <w:b/>
              </w:rPr>
            </w:pPr>
            <w:r>
              <w:rPr>
                <w:rFonts w:ascii="Arial" w:eastAsia="Arial" w:hAnsi="Arial"/>
                <w:b/>
                <w:sz w:val="20"/>
              </w:rPr>
              <w:t>Parameter</w:t>
            </w:r>
          </w:p>
        </w:tc>
        <w:tc>
          <w:tcPr>
            <w:tcW w:w="4508" w:type="dxa"/>
            <w:vAlign w:val="center"/>
          </w:tcPr>
          <w:p w14:paraId="471CD6D9" w14:textId="77777777" w:rsidR="00604E29" w:rsidRDefault="00000000">
            <w:pPr>
              <w:rPr>
                <w:b/>
              </w:rPr>
            </w:pPr>
            <w:r>
              <w:rPr>
                <w:rFonts w:ascii="Arial" w:eastAsia="Arial" w:hAnsi="Arial"/>
                <w:b/>
                <w:sz w:val="20"/>
              </w:rPr>
              <w:t>Description</w:t>
            </w:r>
          </w:p>
        </w:tc>
      </w:tr>
      <w:tr w:rsidR="00604E29" w14:paraId="3B0FD241" w14:textId="77777777">
        <w:trPr>
          <w:trHeight w:val="817"/>
        </w:trPr>
        <w:tc>
          <w:tcPr>
            <w:tcW w:w="901" w:type="dxa"/>
            <w:vAlign w:val="center"/>
          </w:tcPr>
          <w:p w14:paraId="02C726AD" w14:textId="77777777" w:rsidR="00BF5293" w:rsidRDefault="00000000">
            <w:pPr>
              <w:jc w:val="center"/>
            </w:pPr>
            <w:r>
              <w:rPr>
                <w:rFonts w:ascii="Arial" w:eastAsia="Arial" w:hAnsi="Arial"/>
                <w:sz w:val="20"/>
              </w:rPr>
              <w:t>1</w:t>
            </w:r>
          </w:p>
        </w:tc>
        <w:tc>
          <w:tcPr>
            <w:tcW w:w="3658" w:type="dxa"/>
            <w:vAlign w:val="center"/>
          </w:tcPr>
          <w:p w14:paraId="2D235AFE" w14:textId="77777777" w:rsidR="00604E29" w:rsidRDefault="00000000">
            <w:r>
              <w:rPr>
                <w:rFonts w:ascii="Arial" w:eastAsia="Arial" w:hAnsi="Arial"/>
                <w:color w:val="222222"/>
                <w:sz w:val="20"/>
              </w:rP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40669931" w14:textId="77777777" w:rsidR="00BF5293" w:rsidRDefault="00000000">
            <w:r>
              <w:rPr>
                <w:rFonts w:ascii="Arial" w:eastAsia="Arial" w:hAnsi="Arial"/>
                <w:sz w:val="20"/>
              </w:rPr>
              <w:t xml:space="preserve">ServiceNow Incident form users and teams need consistent, controlled field </w:t>
            </w:r>
            <w:proofErr w:type="spellStart"/>
            <w:r>
              <w:rPr>
                <w:rFonts w:ascii="Arial" w:eastAsia="Arial" w:hAnsi="Arial"/>
                <w:sz w:val="20"/>
              </w:rPr>
              <w:t>behavior</w:t>
            </w:r>
            <w:proofErr w:type="spellEnd"/>
            <w:r>
              <w:rPr>
                <w:rFonts w:ascii="Arial" w:eastAsia="Arial" w:hAnsi="Arial"/>
                <w:sz w:val="20"/>
              </w:rPr>
              <w:t xml:space="preserve"> and validation to reduce incorrect data entry.</w:t>
            </w:r>
          </w:p>
        </w:tc>
      </w:tr>
      <w:tr w:rsidR="00604E29" w14:paraId="3B03DCC9" w14:textId="77777777">
        <w:trPr>
          <w:trHeight w:val="817"/>
        </w:trPr>
        <w:tc>
          <w:tcPr>
            <w:tcW w:w="901" w:type="dxa"/>
            <w:vAlign w:val="center"/>
          </w:tcPr>
          <w:p w14:paraId="6901DF34" w14:textId="77777777" w:rsidR="00BF5293" w:rsidRDefault="00000000">
            <w:pPr>
              <w:jc w:val="center"/>
            </w:pPr>
            <w:r>
              <w:rPr>
                <w:rFonts w:ascii="Arial" w:eastAsia="Arial" w:hAnsi="Arial"/>
                <w:sz w:val="20"/>
              </w:rPr>
              <w:t>2</w:t>
            </w:r>
          </w:p>
        </w:tc>
        <w:tc>
          <w:tcPr>
            <w:tcW w:w="3658" w:type="dxa"/>
            <w:vAlign w:val="center"/>
          </w:tcPr>
          <w:p w14:paraId="07DCB4B2" w14:textId="77777777" w:rsidR="00604E29" w:rsidRDefault="00000000">
            <w:r>
              <w:rPr>
                <w:rFonts w:ascii="Arial" w:eastAsia="Arial" w:hAnsi="Arial"/>
                <w:color w:val="222222"/>
                <w:sz w:val="20"/>
              </w:rPr>
              <w:t>Idea / Solution description</w:t>
            </w:r>
          </w:p>
        </w:tc>
        <w:tc>
          <w:tcPr>
            <w:tcW w:w="4508" w:type="dxa"/>
            <w:vAlign w:val="center"/>
          </w:tcPr>
          <w:p w14:paraId="390CCC3C" w14:textId="77777777" w:rsidR="00BF5293" w:rsidRDefault="00000000">
            <w:r>
              <w:rPr>
                <w:rFonts w:ascii="Arial" w:eastAsia="Arial" w:hAnsi="Arial"/>
                <w:sz w:val="20"/>
              </w:rPr>
              <w:t>Implement Client Scripts and UI Policies on the ServiceNow Incident form to dynamically control fields based on user actions and incident conditions, without requiring form submission.</w:t>
            </w:r>
          </w:p>
        </w:tc>
      </w:tr>
      <w:tr w:rsidR="00604E29" w14:paraId="0DD4343B" w14:textId="77777777">
        <w:trPr>
          <w:trHeight w:val="787"/>
        </w:trPr>
        <w:tc>
          <w:tcPr>
            <w:tcW w:w="901" w:type="dxa"/>
            <w:vAlign w:val="center"/>
          </w:tcPr>
          <w:p w14:paraId="1E39CD55" w14:textId="77777777" w:rsidR="00BF5293" w:rsidRDefault="00000000">
            <w:pPr>
              <w:jc w:val="center"/>
            </w:pPr>
            <w:r>
              <w:rPr>
                <w:rFonts w:ascii="Arial" w:eastAsia="Arial" w:hAnsi="Arial"/>
                <w:sz w:val="20"/>
              </w:rPr>
              <w:t>3</w:t>
            </w:r>
          </w:p>
        </w:tc>
        <w:tc>
          <w:tcPr>
            <w:tcW w:w="3658" w:type="dxa"/>
            <w:vAlign w:val="center"/>
          </w:tcPr>
          <w:p w14:paraId="2A870634" w14:textId="77777777" w:rsidR="00604E29" w:rsidRDefault="00000000">
            <w:r>
              <w:rPr>
                <w:rFonts w:ascii="Arial" w:eastAsia="Arial" w:hAnsi="Arial"/>
                <w:color w:val="222222"/>
                <w:sz w:val="20"/>
              </w:rPr>
              <w:t xml:space="preserve">Novelty / Uniqueness </w:t>
            </w:r>
          </w:p>
        </w:tc>
        <w:tc>
          <w:tcPr>
            <w:tcW w:w="4508" w:type="dxa"/>
            <w:vAlign w:val="center"/>
          </w:tcPr>
          <w:p w14:paraId="1905C7F1" w14:textId="77777777" w:rsidR="00BF5293" w:rsidRDefault="00000000">
            <w:r>
              <w:rPr>
                <w:rFonts w:ascii="Arial" w:eastAsia="Arial" w:hAnsi="Arial"/>
                <w:sz w:val="20"/>
              </w:rPr>
              <w:t xml:space="preserve">Combines UI Policies with </w:t>
            </w:r>
            <w:proofErr w:type="spellStart"/>
            <w:r>
              <w:rPr>
                <w:rFonts w:ascii="Arial" w:eastAsia="Arial" w:hAnsi="Arial"/>
                <w:sz w:val="20"/>
              </w:rPr>
              <w:t>onChange</w:t>
            </w:r>
            <w:proofErr w:type="spellEnd"/>
            <w:r>
              <w:rPr>
                <w:rFonts w:ascii="Arial" w:eastAsia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/>
                <w:sz w:val="20"/>
              </w:rPr>
              <w:t>onSubmit</w:t>
            </w:r>
            <w:proofErr w:type="spellEnd"/>
            <w:r>
              <w:rPr>
                <w:rFonts w:ascii="Arial" w:eastAsia="Arial" w:hAnsi="Arial"/>
                <w:sz w:val="20"/>
              </w:rPr>
              <w:t xml:space="preserve">, and </w:t>
            </w:r>
            <w:proofErr w:type="spellStart"/>
            <w:r>
              <w:rPr>
                <w:rFonts w:ascii="Arial" w:eastAsia="Arial" w:hAnsi="Arial"/>
                <w:sz w:val="20"/>
              </w:rPr>
              <w:t>onCellEdit</w:t>
            </w:r>
            <w:proofErr w:type="spellEnd"/>
            <w:r>
              <w:rPr>
                <w:rFonts w:ascii="Arial" w:eastAsia="Arial" w:hAnsi="Arial"/>
                <w:sz w:val="20"/>
              </w:rPr>
              <w:t xml:space="preserve"> Client Scripts so Incident fields can respond dynamically to user actions and validation needs.</w:t>
            </w:r>
          </w:p>
        </w:tc>
      </w:tr>
      <w:tr w:rsidR="00604E29" w14:paraId="4B15BDAC" w14:textId="77777777">
        <w:trPr>
          <w:trHeight w:val="817"/>
        </w:trPr>
        <w:tc>
          <w:tcPr>
            <w:tcW w:w="901" w:type="dxa"/>
            <w:vAlign w:val="center"/>
          </w:tcPr>
          <w:p w14:paraId="20E48072" w14:textId="77777777" w:rsidR="00BF5293" w:rsidRDefault="00000000">
            <w:pPr>
              <w:jc w:val="center"/>
            </w:pPr>
            <w:r>
              <w:rPr>
                <w:rFonts w:ascii="Arial" w:eastAsia="Arial" w:hAnsi="Arial"/>
                <w:sz w:val="20"/>
              </w:rPr>
              <w:t>4</w:t>
            </w:r>
          </w:p>
        </w:tc>
        <w:tc>
          <w:tcPr>
            <w:tcW w:w="3658" w:type="dxa"/>
            <w:vAlign w:val="center"/>
          </w:tcPr>
          <w:p w14:paraId="7920540D" w14:textId="77777777" w:rsidR="00604E29" w:rsidRDefault="00000000">
            <w:r>
              <w:rPr>
                <w:rFonts w:ascii="Arial" w:eastAsia="Arial" w:hAnsi="Arial"/>
                <w:color w:val="222222"/>
                <w:sz w:val="20"/>
              </w:rP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6845713A" w14:textId="77777777" w:rsidR="00BF5293" w:rsidRDefault="00000000">
            <w:r>
              <w:rPr>
                <w:rFonts w:ascii="Arial" w:eastAsia="Arial" w:hAnsi="Arial"/>
                <w:sz w:val="20"/>
              </w:rPr>
              <w:t xml:space="preserve">Improves the Incident form experience, enforces field </w:t>
            </w:r>
            <w:proofErr w:type="spellStart"/>
            <w:r>
              <w:rPr>
                <w:rFonts w:ascii="Arial" w:eastAsia="Arial" w:hAnsi="Arial"/>
                <w:sz w:val="20"/>
              </w:rPr>
              <w:t>behavior</w:t>
            </w:r>
            <w:proofErr w:type="spellEnd"/>
            <w:r>
              <w:rPr>
                <w:rFonts w:ascii="Arial" w:eastAsia="Arial" w:hAnsi="Arial"/>
                <w:sz w:val="20"/>
              </w:rPr>
              <w:t>, and helps reduce incorrect or inconsistent data entry.</w:t>
            </w:r>
          </w:p>
        </w:tc>
      </w:tr>
      <w:tr w:rsidR="00604E29" w14:paraId="735C14E4" w14:textId="77777777">
        <w:trPr>
          <w:trHeight w:val="817"/>
        </w:trPr>
        <w:tc>
          <w:tcPr>
            <w:tcW w:w="901" w:type="dxa"/>
            <w:vAlign w:val="center"/>
          </w:tcPr>
          <w:p w14:paraId="1C1A5623" w14:textId="77777777" w:rsidR="00BF5293" w:rsidRDefault="00000000">
            <w:pPr>
              <w:jc w:val="center"/>
            </w:pPr>
            <w:r>
              <w:rPr>
                <w:rFonts w:ascii="Arial" w:eastAsia="Arial" w:hAnsi="Arial"/>
                <w:sz w:val="20"/>
              </w:rPr>
              <w:t>5</w:t>
            </w:r>
          </w:p>
        </w:tc>
        <w:tc>
          <w:tcPr>
            <w:tcW w:w="3658" w:type="dxa"/>
            <w:vAlign w:val="center"/>
          </w:tcPr>
          <w:p w14:paraId="396750B6" w14:textId="77777777" w:rsidR="00604E29" w:rsidRDefault="00000000">
            <w:r>
              <w:rPr>
                <w:rFonts w:ascii="Arial" w:eastAsia="Arial" w:hAnsi="Arial"/>
                <w:color w:val="222222"/>
                <w:sz w:val="20"/>
              </w:rPr>
              <w:t>Business Model (Revenue Model)</w:t>
            </w:r>
          </w:p>
        </w:tc>
        <w:tc>
          <w:tcPr>
            <w:tcW w:w="4508" w:type="dxa"/>
            <w:vAlign w:val="center"/>
          </w:tcPr>
          <w:p w14:paraId="4B902158" w14:textId="77777777" w:rsidR="00BF5293" w:rsidRDefault="00000000">
            <w:r>
              <w:rPr>
                <w:rFonts w:ascii="Arial" w:eastAsia="Arial" w:hAnsi="Arial"/>
                <w:sz w:val="20"/>
              </w:rPr>
              <w:t>The provided project information does not specify a revenue model; therefore, no revenue assumption is added.</w:t>
            </w:r>
          </w:p>
        </w:tc>
      </w:tr>
      <w:tr w:rsidR="00604E29" w14:paraId="393E23FF" w14:textId="77777777">
        <w:trPr>
          <w:trHeight w:val="817"/>
        </w:trPr>
        <w:tc>
          <w:tcPr>
            <w:tcW w:w="901" w:type="dxa"/>
            <w:vAlign w:val="center"/>
          </w:tcPr>
          <w:p w14:paraId="2E9A6C8F" w14:textId="77777777" w:rsidR="00BF5293" w:rsidRDefault="00000000">
            <w:pPr>
              <w:jc w:val="center"/>
            </w:pPr>
            <w:r>
              <w:rPr>
                <w:rFonts w:ascii="Arial" w:eastAsia="Arial" w:hAnsi="Arial"/>
                <w:sz w:val="20"/>
              </w:rPr>
              <w:t>6</w:t>
            </w:r>
          </w:p>
        </w:tc>
        <w:tc>
          <w:tcPr>
            <w:tcW w:w="3658" w:type="dxa"/>
            <w:vAlign w:val="center"/>
          </w:tcPr>
          <w:p w14:paraId="75437BFE" w14:textId="77777777" w:rsidR="00604E29" w:rsidRDefault="00000000">
            <w:pPr>
              <w:rPr>
                <w:color w:val="222222"/>
              </w:rPr>
            </w:pPr>
            <w:r>
              <w:rPr>
                <w:rFonts w:ascii="Arial" w:eastAsia="Arial" w:hAnsi="Arial"/>
                <w:color w:val="222222"/>
                <w:sz w:val="20"/>
              </w:rPr>
              <w:t>Scalability of the Solution</w:t>
            </w:r>
          </w:p>
        </w:tc>
        <w:tc>
          <w:tcPr>
            <w:tcW w:w="4508" w:type="dxa"/>
            <w:vAlign w:val="center"/>
          </w:tcPr>
          <w:p w14:paraId="38F8BB81" w14:textId="77777777" w:rsidR="00BF5293" w:rsidRDefault="00000000">
            <w:r>
              <w:rPr>
                <w:rFonts w:ascii="Arial" w:eastAsia="Arial" w:hAnsi="Arial"/>
                <w:sz w:val="20"/>
              </w:rPr>
              <w:t>The solution is implemented as ServiceNow configuration on the Incident form, with separate milestones for policy/script creation and testing, supporting structured rollout and validation.</w:t>
            </w:r>
          </w:p>
        </w:tc>
      </w:tr>
    </w:tbl>
    <w:p w14:paraId="1FF7C93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765F2A"/>
    <w:rsid w:val="00B77A93"/>
    <w:rsid w:val="00BF5293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3078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Harish S</cp:lastModifiedBy>
  <cp:revision>5</cp:revision>
  <dcterms:created xsi:type="dcterms:W3CDTF">2022-09-18T16:51:00Z</dcterms:created>
  <dcterms:modified xsi:type="dcterms:W3CDTF">2026-10-08T09:48:00Z</dcterms:modified>
</cp:coreProperties>
</file>