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1177" w14:textId="77777777" w:rsidR="00EC2C24" w:rsidRDefault="00EC2C24" w:rsidP="00EC2C24">
      <w:pPr>
        <w:widowControl w:val="0"/>
        <w:spacing w:after="0"/>
        <w:rPr>
          <w:lang w:val="es-ES"/>
        </w:rPr>
      </w:pPr>
    </w:p>
    <w:p w14:paraId="2794F7A5" w14:textId="77777777" w:rsidR="00EC2C24" w:rsidRDefault="00EC2C24" w:rsidP="00EC2C24">
      <w:pPr>
        <w:widowControl w:val="0"/>
        <w:spacing w:after="0"/>
        <w:rPr>
          <w:lang w:val="es-ES"/>
        </w:rPr>
      </w:pPr>
    </w:p>
    <w:p w14:paraId="18ED40B2" w14:textId="77777777" w:rsidR="00EC2C24" w:rsidRDefault="00EC2C24" w:rsidP="00EC2C24">
      <w:pPr>
        <w:widowControl w:val="0"/>
        <w:spacing w:after="0"/>
        <w:rPr>
          <w:lang w:val="es-ES"/>
        </w:rPr>
      </w:pPr>
    </w:p>
    <w:tbl>
      <w:tblPr>
        <w:tblStyle w:val="Tablaconcuadrcula"/>
        <w:tblW w:w="11199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567"/>
        <w:gridCol w:w="852"/>
        <w:gridCol w:w="2268"/>
        <w:gridCol w:w="1701"/>
        <w:gridCol w:w="2268"/>
        <w:gridCol w:w="1531"/>
        <w:gridCol w:w="247"/>
        <w:gridCol w:w="490"/>
        <w:gridCol w:w="1275"/>
      </w:tblGrid>
      <w:tr w:rsidR="00EC2C24" w14:paraId="6BF26307" w14:textId="77777777" w:rsidTr="00BA72FA">
        <w:tc>
          <w:tcPr>
            <w:tcW w:w="567" w:type="dxa"/>
            <w:vAlign w:val="center"/>
          </w:tcPr>
          <w:p w14:paraId="60D7B8A4" w14:textId="77777777" w:rsidR="00EC2C24" w:rsidRPr="00EC2C24" w:rsidRDefault="00EC2C24" w:rsidP="005E5D7F">
            <w:pPr>
              <w:widowControl w:val="0"/>
              <w:rPr>
                <w:sz w:val="20"/>
                <w:szCs w:val="24"/>
              </w:rPr>
            </w:pPr>
            <w:r w:rsidRPr="00EC2C24">
              <w:rPr>
                <w:b/>
                <w:bCs/>
                <w:sz w:val="20"/>
                <w:szCs w:val="24"/>
              </w:rPr>
              <w:t>SISTEMA</w:t>
            </w:r>
          </w:p>
        </w:tc>
        <w:tc>
          <w:tcPr>
            <w:tcW w:w="852" w:type="dxa"/>
            <w:vAlign w:val="center"/>
          </w:tcPr>
          <w:p w14:paraId="4ED34C76" w14:textId="77777777" w:rsidR="00EC2C24" w:rsidRPr="00EC2C24" w:rsidRDefault="00EC2C24" w:rsidP="005E5D7F">
            <w:pPr>
              <w:widowControl w:val="0"/>
              <w:rPr>
                <w:sz w:val="20"/>
                <w:szCs w:val="24"/>
              </w:rPr>
            </w:pPr>
            <w:r w:rsidRPr="00EC2C24">
              <w:rPr>
                <w:b/>
                <w:bCs/>
                <w:sz w:val="20"/>
                <w:szCs w:val="24"/>
              </w:rPr>
              <w:t>SET</w:t>
            </w:r>
          </w:p>
        </w:tc>
        <w:tc>
          <w:tcPr>
            <w:tcW w:w="2268" w:type="dxa"/>
            <w:vAlign w:val="center"/>
          </w:tcPr>
          <w:p w14:paraId="1B291F64" w14:textId="77777777" w:rsidR="00EC2C24" w:rsidRPr="00EC2C24" w:rsidRDefault="00EC2C24" w:rsidP="005E5D7F">
            <w:pPr>
              <w:widowControl w:val="0"/>
              <w:rPr>
                <w:sz w:val="20"/>
                <w:szCs w:val="24"/>
              </w:rPr>
            </w:pPr>
            <w:r w:rsidRPr="00EC2C24">
              <w:rPr>
                <w:b/>
                <w:bCs/>
                <w:sz w:val="20"/>
                <w:szCs w:val="24"/>
              </w:rPr>
              <w:t>VISUALIZACIÓN</w:t>
            </w:r>
          </w:p>
        </w:tc>
        <w:tc>
          <w:tcPr>
            <w:tcW w:w="1701" w:type="dxa"/>
            <w:vAlign w:val="center"/>
          </w:tcPr>
          <w:p w14:paraId="13A5EE9C" w14:textId="77777777" w:rsidR="00EC2C24" w:rsidRPr="00EC2C24" w:rsidRDefault="00EC2C24" w:rsidP="005E5D7F">
            <w:pPr>
              <w:widowControl w:val="0"/>
              <w:rPr>
                <w:sz w:val="20"/>
                <w:szCs w:val="24"/>
              </w:rPr>
            </w:pPr>
            <w:r w:rsidRPr="00EC2C24">
              <w:rPr>
                <w:b/>
                <w:bCs/>
                <w:sz w:val="20"/>
                <w:szCs w:val="24"/>
              </w:rPr>
              <w:t>UNIDAD DE MEDIDA</w:t>
            </w:r>
          </w:p>
        </w:tc>
        <w:tc>
          <w:tcPr>
            <w:tcW w:w="2268" w:type="dxa"/>
            <w:vAlign w:val="center"/>
          </w:tcPr>
          <w:p w14:paraId="5FBFA1C0" w14:textId="77777777" w:rsidR="00EC2C24" w:rsidRPr="00EC2C24" w:rsidRDefault="00EC2C24" w:rsidP="005E5D7F">
            <w:pPr>
              <w:widowControl w:val="0"/>
              <w:rPr>
                <w:b/>
                <w:bCs/>
                <w:sz w:val="20"/>
                <w:szCs w:val="24"/>
              </w:rPr>
            </w:pPr>
            <w:r w:rsidRPr="00EC2C24">
              <w:rPr>
                <w:b/>
                <w:bCs/>
                <w:sz w:val="20"/>
                <w:szCs w:val="24"/>
              </w:rPr>
              <w:t>INTERPRETACIÓN</w:t>
            </w:r>
          </w:p>
        </w:tc>
        <w:tc>
          <w:tcPr>
            <w:tcW w:w="1531" w:type="dxa"/>
            <w:vAlign w:val="center"/>
          </w:tcPr>
          <w:p w14:paraId="55AD1CBD" w14:textId="77777777" w:rsidR="00EC2C24" w:rsidRPr="00EC2C24" w:rsidRDefault="00EC2C24" w:rsidP="005E5D7F">
            <w:pPr>
              <w:widowControl w:val="0"/>
              <w:rPr>
                <w:b/>
                <w:bCs/>
                <w:sz w:val="20"/>
                <w:szCs w:val="24"/>
              </w:rPr>
            </w:pPr>
            <w:r w:rsidRPr="00EC2C24">
              <w:rPr>
                <w:b/>
                <w:bCs/>
                <w:sz w:val="20"/>
                <w:szCs w:val="24"/>
              </w:rPr>
              <w:t>SALIDA</w:t>
            </w:r>
          </w:p>
        </w:tc>
        <w:tc>
          <w:tcPr>
            <w:tcW w:w="737" w:type="dxa"/>
            <w:gridSpan w:val="2"/>
            <w:vAlign w:val="center"/>
          </w:tcPr>
          <w:p w14:paraId="6D345E44" w14:textId="77777777" w:rsidR="00EC2C24" w:rsidRPr="00EC2C24" w:rsidRDefault="00EC2C24" w:rsidP="005E5D7F">
            <w:pPr>
              <w:widowControl w:val="0"/>
              <w:rPr>
                <w:sz w:val="20"/>
                <w:szCs w:val="24"/>
              </w:rPr>
            </w:pPr>
            <w:r w:rsidRPr="00EC2C24">
              <w:rPr>
                <w:b/>
                <w:bCs/>
                <w:sz w:val="20"/>
                <w:szCs w:val="24"/>
              </w:rPr>
              <w:t>ESTADO</w:t>
            </w:r>
          </w:p>
        </w:tc>
        <w:tc>
          <w:tcPr>
            <w:tcW w:w="1275" w:type="dxa"/>
            <w:vAlign w:val="center"/>
          </w:tcPr>
          <w:p w14:paraId="0D114E38" w14:textId="77777777" w:rsidR="00EC2C24" w:rsidRPr="00EC2C24" w:rsidRDefault="00EC2C24" w:rsidP="005E5D7F">
            <w:pPr>
              <w:widowControl w:val="0"/>
              <w:rPr>
                <w:sz w:val="20"/>
                <w:szCs w:val="24"/>
              </w:rPr>
            </w:pPr>
            <w:r w:rsidRPr="00EC2C24">
              <w:rPr>
                <w:b/>
                <w:bCs/>
                <w:sz w:val="20"/>
                <w:szCs w:val="24"/>
              </w:rPr>
              <w:t>FECHA</w:t>
            </w:r>
          </w:p>
        </w:tc>
      </w:tr>
      <w:tr w:rsidR="000D4942" w:rsidRPr="002F4F6B" w14:paraId="6EDEE5C6" w14:textId="77777777" w:rsidTr="00BA72FA">
        <w:tc>
          <w:tcPr>
            <w:tcW w:w="567" w:type="dxa"/>
            <w:vMerge w:val="restart"/>
            <w:hideMark/>
          </w:tcPr>
          <w:p w14:paraId="54B9404F" w14:textId="77777777" w:rsidR="000D4942" w:rsidRDefault="000D4942" w:rsidP="002F4F6B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  <w:p w14:paraId="292B95F1" w14:textId="77777777" w:rsidR="000D4942" w:rsidRDefault="000D4942" w:rsidP="002F4F6B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  <w:p w14:paraId="68EE66D9" w14:textId="77777777" w:rsidR="000D4942" w:rsidRDefault="000D4942" w:rsidP="002F4F6B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  <w:p w14:paraId="36A4420D" w14:textId="77777777" w:rsidR="000D4942" w:rsidRDefault="000D4942" w:rsidP="002F4F6B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  <w:p w14:paraId="0B31975A" w14:textId="77777777" w:rsidR="000D4942" w:rsidRDefault="000D4942" w:rsidP="002F4F6B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  <w:p w14:paraId="64DF7724" w14:textId="77777777" w:rsidR="000D4942" w:rsidRDefault="000D4942" w:rsidP="002F4F6B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  <w:p w14:paraId="1D70BCC1" w14:textId="77777777" w:rsidR="000D4942" w:rsidRDefault="000D4942" w:rsidP="002F4F6B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  <w:p w14:paraId="42AD5738" w14:textId="77777777" w:rsidR="000D4942" w:rsidRDefault="000D4942" w:rsidP="002F4F6B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  <w:p w14:paraId="53B004A0" w14:textId="77777777" w:rsidR="000D4942" w:rsidRDefault="000D4942" w:rsidP="002F4F6B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  <w:p w14:paraId="7EF98C39" w14:textId="0EF7CE3F" w:rsidR="000D4942" w:rsidRPr="002F4F6B" w:rsidRDefault="000D4942" w:rsidP="002F4F6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ELÉCTRICO</w:t>
            </w:r>
          </w:p>
          <w:p w14:paraId="3C1542EB" w14:textId="23D64E6D" w:rsidR="000D4942" w:rsidRPr="002F4F6B" w:rsidRDefault="000D4942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852" w:type="dxa"/>
            <w:hideMark/>
          </w:tcPr>
          <w:p w14:paraId="16B4F99B" w14:textId="77777777" w:rsidR="000D4942" w:rsidRPr="002F4F6B" w:rsidRDefault="000D4942" w:rsidP="002F4F6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BATERÍAS</w:t>
            </w:r>
          </w:p>
        </w:tc>
        <w:tc>
          <w:tcPr>
            <w:tcW w:w="2268" w:type="dxa"/>
            <w:hideMark/>
          </w:tcPr>
          <w:p w14:paraId="37D866AE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Carga de baterías / RPM </w:t>
            </w:r>
          </w:p>
        </w:tc>
        <w:tc>
          <w:tcPr>
            <w:tcW w:w="1701" w:type="dxa"/>
            <w:hideMark/>
          </w:tcPr>
          <w:p w14:paraId="03E803F8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Voltaje (V) </w:t>
            </w:r>
          </w:p>
        </w:tc>
        <w:tc>
          <w:tcPr>
            <w:tcW w:w="2268" w:type="dxa"/>
            <w:hideMark/>
          </w:tcPr>
          <w:p w14:paraId="76ED0400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Se identifican caídas de voltaje recurrentes por debajo del umbral crítico y una alta demanda de corriente. Permite correlacionar si existe una pérdida intermitente de la telemetría debido a reinicios del ECM por bajo voltaje. </w:t>
            </w:r>
          </w:p>
        </w:tc>
        <w:tc>
          <w:tcPr>
            <w:tcW w:w="1531" w:type="dxa"/>
            <w:hideMark/>
          </w:tcPr>
          <w:p w14:paraId="7DBF7C11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Inspección y prueba de esfuerzo (Load Test) del banco de baterías. Revisión de densidad de electrolito, estado de celdas internas y torque/limpieza de bornes. </w:t>
            </w:r>
          </w:p>
        </w:tc>
        <w:tc>
          <w:tcPr>
            <w:tcW w:w="247" w:type="dxa"/>
            <w:hideMark/>
          </w:tcPr>
          <w:p w14:paraId="360792FC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Terminado </w:t>
            </w:r>
          </w:p>
        </w:tc>
        <w:tc>
          <w:tcPr>
            <w:tcW w:w="1765" w:type="dxa"/>
            <w:gridSpan w:val="2"/>
            <w:hideMark/>
          </w:tcPr>
          <w:p w14:paraId="5B9E9C4C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30-06-2026 </w:t>
            </w:r>
          </w:p>
        </w:tc>
      </w:tr>
      <w:tr w:rsidR="000D4942" w:rsidRPr="002F4F6B" w14:paraId="4DD5E39C" w14:textId="77777777" w:rsidTr="00BA72FA">
        <w:tc>
          <w:tcPr>
            <w:tcW w:w="567" w:type="dxa"/>
            <w:vMerge/>
            <w:hideMark/>
          </w:tcPr>
          <w:p w14:paraId="7821D8C8" w14:textId="064778FF" w:rsidR="000D4942" w:rsidRPr="002F4F6B" w:rsidRDefault="000D4942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852" w:type="dxa"/>
            <w:hideMark/>
          </w:tcPr>
          <w:p w14:paraId="45867A99" w14:textId="77777777" w:rsidR="000D4942" w:rsidRPr="002F4F6B" w:rsidRDefault="000D4942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ALTERNADOR</w:t>
            </w:r>
          </w:p>
        </w:tc>
        <w:tc>
          <w:tcPr>
            <w:tcW w:w="2268" w:type="dxa"/>
            <w:hideMark/>
          </w:tcPr>
          <w:p w14:paraId="531A28DB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Funcionamiento del alternador bajo carga </w:t>
            </w:r>
          </w:p>
        </w:tc>
        <w:tc>
          <w:tcPr>
            <w:tcW w:w="1701" w:type="dxa"/>
            <w:hideMark/>
          </w:tcPr>
          <w:p w14:paraId="2D9E3B44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Voltaje (V) </w:t>
            </w:r>
          </w:p>
        </w:tc>
        <w:tc>
          <w:tcPr>
            <w:tcW w:w="2268" w:type="dxa"/>
            <w:hideMark/>
          </w:tcPr>
          <w:p w14:paraId="2A547426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Monitoreo de estabilidad de tensión. Caídas en la generación indican que la reguladora del alternador está fallando, daño en el puente rectificador o desgaste de escobillas. </w:t>
            </w:r>
          </w:p>
        </w:tc>
        <w:tc>
          <w:tcPr>
            <w:tcW w:w="1531" w:type="dxa"/>
            <w:hideMark/>
          </w:tcPr>
          <w:p w14:paraId="04F8A47C" w14:textId="77777777" w:rsidR="000D4942" w:rsidRPr="002F4F6B" w:rsidRDefault="000D4942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Medición directa de salida en bornes del alternador. Inspección de tensión y estado de las correas de transmisión. Reemplazo preventivo si la onda es inestable.</w:t>
            </w:r>
          </w:p>
        </w:tc>
        <w:tc>
          <w:tcPr>
            <w:tcW w:w="247" w:type="dxa"/>
            <w:hideMark/>
          </w:tcPr>
          <w:p w14:paraId="51CAD1E2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Terminado </w:t>
            </w:r>
          </w:p>
        </w:tc>
        <w:tc>
          <w:tcPr>
            <w:tcW w:w="1765" w:type="dxa"/>
            <w:gridSpan w:val="2"/>
            <w:hideMark/>
          </w:tcPr>
          <w:p w14:paraId="6CE2A4B7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30-06-2026 </w:t>
            </w:r>
          </w:p>
        </w:tc>
      </w:tr>
      <w:tr w:rsidR="000D4942" w:rsidRPr="002F4F6B" w14:paraId="01048F78" w14:textId="77777777" w:rsidTr="00BA72FA">
        <w:tc>
          <w:tcPr>
            <w:tcW w:w="567" w:type="dxa"/>
            <w:vMerge/>
            <w:hideMark/>
          </w:tcPr>
          <w:p w14:paraId="2189BD80" w14:textId="2129D152" w:rsidR="000D4942" w:rsidRPr="002F4F6B" w:rsidRDefault="000D4942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852" w:type="dxa"/>
            <w:hideMark/>
          </w:tcPr>
          <w:p w14:paraId="3C37AB92" w14:textId="77777777" w:rsidR="000D4942" w:rsidRPr="002F4F6B" w:rsidRDefault="000D4942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ALARMA CARGA</w:t>
            </w:r>
          </w:p>
        </w:tc>
        <w:tc>
          <w:tcPr>
            <w:tcW w:w="2268" w:type="dxa"/>
            <w:hideMark/>
          </w:tcPr>
          <w:p w14:paraId="3EBDD23C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Alarma de batería </w:t>
            </w:r>
          </w:p>
        </w:tc>
        <w:tc>
          <w:tcPr>
            <w:tcW w:w="1701" w:type="dxa"/>
            <w:hideMark/>
          </w:tcPr>
          <w:p w14:paraId="13372B9B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Booleana (ON / OFF) </w:t>
            </w:r>
          </w:p>
        </w:tc>
        <w:tc>
          <w:tcPr>
            <w:tcW w:w="2268" w:type="dxa"/>
            <w:hideMark/>
          </w:tcPr>
          <w:p w14:paraId="46908AB0" w14:textId="2C31206A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Confirmación binaria para ver si el equipo presenta la alarma de baterías activa, ratificando la incapacidad del sistema para sostener la carga. </w:t>
            </w:r>
          </w:p>
        </w:tc>
        <w:tc>
          <w:tcPr>
            <w:tcW w:w="1531" w:type="dxa"/>
            <w:hideMark/>
          </w:tcPr>
          <w:p w14:paraId="32255050" w14:textId="77777777" w:rsidR="000D4942" w:rsidRPr="002F4F6B" w:rsidRDefault="000D4942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Rastreo de continuidad en el circuito de excitación, inspección de fusibles principales de alta capacidad y revisión de arneses </w:t>
            </w: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contra chasis.</w:t>
            </w:r>
          </w:p>
        </w:tc>
        <w:tc>
          <w:tcPr>
            <w:tcW w:w="247" w:type="dxa"/>
            <w:hideMark/>
          </w:tcPr>
          <w:p w14:paraId="5C86E6C0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Terminado </w:t>
            </w:r>
          </w:p>
        </w:tc>
        <w:tc>
          <w:tcPr>
            <w:tcW w:w="1765" w:type="dxa"/>
            <w:gridSpan w:val="2"/>
            <w:hideMark/>
          </w:tcPr>
          <w:p w14:paraId="3E4F3DD9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30-06-2026 </w:t>
            </w:r>
          </w:p>
        </w:tc>
      </w:tr>
      <w:tr w:rsidR="000D4942" w:rsidRPr="002F4F6B" w14:paraId="794FDB81" w14:textId="77777777" w:rsidTr="00BA72FA">
        <w:tc>
          <w:tcPr>
            <w:tcW w:w="567" w:type="dxa"/>
            <w:vMerge/>
            <w:hideMark/>
          </w:tcPr>
          <w:p w14:paraId="270095B5" w14:textId="59EF9666" w:rsidR="000D4942" w:rsidRPr="002F4F6B" w:rsidRDefault="000D4942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852" w:type="dxa"/>
            <w:hideMark/>
          </w:tcPr>
          <w:p w14:paraId="5C7C138D" w14:textId="77777777" w:rsidR="000D4942" w:rsidRPr="002F4F6B" w:rsidRDefault="000D4942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COMBUSTIBLE</w:t>
            </w:r>
          </w:p>
        </w:tc>
        <w:tc>
          <w:tcPr>
            <w:tcW w:w="2268" w:type="dxa"/>
            <w:hideMark/>
          </w:tcPr>
          <w:p w14:paraId="1F06E28D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Alarma de nivel de combustible </w:t>
            </w:r>
          </w:p>
        </w:tc>
        <w:tc>
          <w:tcPr>
            <w:tcW w:w="1701" w:type="dxa"/>
            <w:hideMark/>
          </w:tcPr>
          <w:p w14:paraId="662E009B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Booleana (ON / OFF) </w:t>
            </w:r>
          </w:p>
        </w:tc>
        <w:tc>
          <w:tcPr>
            <w:tcW w:w="2268" w:type="dxa"/>
            <w:hideMark/>
          </w:tcPr>
          <w:p w14:paraId="0DDA1BCB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Trazabilidad del ciclo de abastecimiento. Permite validar si el equipo alcanza el nivel máximo y medio de combustible, asegurando que el camión lubricador está llenando a capacidad o detectando cortes prematuros. </w:t>
            </w:r>
          </w:p>
        </w:tc>
        <w:tc>
          <w:tcPr>
            <w:tcW w:w="1531" w:type="dxa"/>
            <w:hideMark/>
          </w:tcPr>
          <w:p w14:paraId="0368FA4A" w14:textId="77777777" w:rsidR="000D4942" w:rsidRPr="002F4F6B" w:rsidRDefault="000D4942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Auditoría logística de abastecimiento. Revisión mecánica del sensor de corte (Wiggins) y chequeo de obstrucciones en el respiradero del tanque.</w:t>
            </w:r>
          </w:p>
        </w:tc>
        <w:tc>
          <w:tcPr>
            <w:tcW w:w="247" w:type="dxa"/>
            <w:hideMark/>
          </w:tcPr>
          <w:p w14:paraId="6D569D8E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Terminado </w:t>
            </w:r>
          </w:p>
        </w:tc>
        <w:tc>
          <w:tcPr>
            <w:tcW w:w="1765" w:type="dxa"/>
            <w:gridSpan w:val="2"/>
            <w:hideMark/>
          </w:tcPr>
          <w:p w14:paraId="2EE74507" w14:textId="77777777" w:rsidR="000D4942" w:rsidRPr="002F4F6B" w:rsidRDefault="000D4942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30-06-2026 </w:t>
            </w:r>
          </w:p>
        </w:tc>
      </w:tr>
      <w:tr w:rsidR="002F4F6B" w:rsidRPr="002F4F6B" w14:paraId="5C7C8885" w14:textId="77777777" w:rsidTr="00BA72FA">
        <w:tc>
          <w:tcPr>
            <w:tcW w:w="567" w:type="dxa"/>
            <w:hideMark/>
          </w:tcPr>
          <w:p w14:paraId="07A4EC63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ELÉCTRICO</w:t>
            </w:r>
          </w:p>
        </w:tc>
        <w:tc>
          <w:tcPr>
            <w:tcW w:w="852" w:type="dxa"/>
            <w:hideMark/>
          </w:tcPr>
          <w:p w14:paraId="5D0D43A4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BOYA DE COMBUSTIBLE</w:t>
            </w:r>
          </w:p>
        </w:tc>
        <w:tc>
          <w:tcPr>
            <w:tcW w:w="2268" w:type="dxa"/>
            <w:hideMark/>
          </w:tcPr>
          <w:p w14:paraId="60E8D4D3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Porcentaje nivel bajo de combustible </w:t>
            </w:r>
          </w:p>
        </w:tc>
        <w:tc>
          <w:tcPr>
            <w:tcW w:w="1701" w:type="dxa"/>
            <w:hideMark/>
          </w:tcPr>
          <w:p w14:paraId="5F399238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Porcentaje (%) </w:t>
            </w:r>
          </w:p>
        </w:tc>
        <w:tc>
          <w:tcPr>
            <w:tcW w:w="2268" w:type="dxa"/>
            <w:hideMark/>
          </w:tcPr>
          <w:p w14:paraId="3EAB59F1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Monitoreo de la curva de descenso. Se identifica la exposición al porcentaje crítico mínimo (del 25% al 0%), donde el sistema succiona sedimentos y aire, arriesgando la inyección. </w:t>
            </w:r>
          </w:p>
        </w:tc>
        <w:tc>
          <w:tcPr>
            <w:tcW w:w="1531" w:type="dxa"/>
            <w:hideMark/>
          </w:tcPr>
          <w:p w14:paraId="4EA64618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Programación urgente de abastecimiento. Drenaje inmediato de agua y sedimentos del filtro separador primario (Racor) tras operar en límite crítico.</w:t>
            </w:r>
          </w:p>
        </w:tc>
        <w:tc>
          <w:tcPr>
            <w:tcW w:w="247" w:type="dxa"/>
            <w:hideMark/>
          </w:tcPr>
          <w:p w14:paraId="5BDBF4DD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Terminado </w:t>
            </w:r>
          </w:p>
        </w:tc>
        <w:tc>
          <w:tcPr>
            <w:tcW w:w="1765" w:type="dxa"/>
            <w:gridSpan w:val="2"/>
            <w:hideMark/>
          </w:tcPr>
          <w:p w14:paraId="204D9C93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30-06-2026 </w:t>
            </w:r>
          </w:p>
        </w:tc>
      </w:tr>
      <w:tr w:rsidR="002F4F6B" w:rsidRPr="002F4F6B" w14:paraId="45DECA00" w14:textId="77777777" w:rsidTr="00BA72FA">
        <w:tc>
          <w:tcPr>
            <w:tcW w:w="567" w:type="dxa"/>
            <w:hideMark/>
          </w:tcPr>
          <w:p w14:paraId="308E3D58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ELÉCTRICO</w:t>
            </w:r>
          </w:p>
        </w:tc>
        <w:tc>
          <w:tcPr>
            <w:tcW w:w="852" w:type="dxa"/>
            <w:hideMark/>
          </w:tcPr>
          <w:p w14:paraId="5BD42971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SENSOR DE ÁNGULO</w:t>
            </w:r>
          </w:p>
        </w:tc>
        <w:tc>
          <w:tcPr>
            <w:tcW w:w="2268" w:type="dxa"/>
            <w:hideMark/>
          </w:tcPr>
          <w:p w14:paraId="7546B109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Grados del movimiento de Boom, Brazo y Cucharón </w:t>
            </w:r>
          </w:p>
        </w:tc>
        <w:tc>
          <w:tcPr>
            <w:tcW w:w="1701" w:type="dxa"/>
            <w:hideMark/>
          </w:tcPr>
          <w:p w14:paraId="34029012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DGE (°) </w:t>
            </w:r>
          </w:p>
        </w:tc>
        <w:tc>
          <w:tcPr>
            <w:tcW w:w="2268" w:type="dxa"/>
            <w:hideMark/>
          </w:tcPr>
          <w:p w14:paraId="615DC84C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Lectura cinemática de la posición del aditamento. Fundamental para el control de velocidad de los cilindros (amortiguación de fin de carrera). Valores estáticos indican pérdida de señal. </w:t>
            </w:r>
          </w:p>
        </w:tc>
        <w:tc>
          <w:tcPr>
            <w:tcW w:w="1531" w:type="dxa"/>
            <w:hideMark/>
          </w:tcPr>
          <w:p w14:paraId="65D9E991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Calibración del rango (Sweep) vía software de servicio. Revisión del varillaje mecánico de los sensores rotativos y limpieza de conectores por sulfatación.</w:t>
            </w:r>
          </w:p>
        </w:tc>
        <w:tc>
          <w:tcPr>
            <w:tcW w:w="247" w:type="dxa"/>
            <w:hideMark/>
          </w:tcPr>
          <w:p w14:paraId="73E25755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Terminado </w:t>
            </w:r>
          </w:p>
        </w:tc>
        <w:tc>
          <w:tcPr>
            <w:tcW w:w="1765" w:type="dxa"/>
            <w:gridSpan w:val="2"/>
            <w:hideMark/>
          </w:tcPr>
          <w:p w14:paraId="4D3D5B27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30-06-2026 </w:t>
            </w:r>
          </w:p>
        </w:tc>
      </w:tr>
      <w:tr w:rsidR="005306D3" w14:paraId="37449CDE" w14:textId="77777777" w:rsidTr="00BA72FA">
        <w:tc>
          <w:tcPr>
            <w:tcW w:w="567" w:type="dxa"/>
            <w:vMerge w:val="restart"/>
            <w:vAlign w:val="center"/>
          </w:tcPr>
          <w:p w14:paraId="0EF82BE2" w14:textId="77777777" w:rsidR="005306D3" w:rsidRDefault="005306D3" w:rsidP="005E5D7F">
            <w:pPr>
              <w:widowControl w:val="0"/>
            </w:pPr>
            <w:r>
              <w:t>ELÉCTRICO</w:t>
            </w:r>
          </w:p>
        </w:tc>
        <w:tc>
          <w:tcPr>
            <w:tcW w:w="852" w:type="dxa"/>
            <w:vAlign w:val="center"/>
          </w:tcPr>
          <w:p w14:paraId="61B83452" w14:textId="77777777" w:rsidR="005306D3" w:rsidRDefault="005306D3" w:rsidP="005E5D7F">
            <w:pPr>
              <w:widowControl w:val="0"/>
            </w:pPr>
          </w:p>
          <w:p w14:paraId="72BC28F8" w14:textId="77777777" w:rsidR="005306D3" w:rsidRDefault="005306D3" w:rsidP="005E5D7F">
            <w:pPr>
              <w:widowControl w:val="0"/>
            </w:pPr>
            <w:r>
              <w:t>BATERÍAS</w:t>
            </w:r>
          </w:p>
        </w:tc>
        <w:tc>
          <w:tcPr>
            <w:tcW w:w="2268" w:type="dxa"/>
            <w:vAlign w:val="center"/>
          </w:tcPr>
          <w:p w14:paraId="377CA39C" w14:textId="77777777" w:rsidR="005306D3" w:rsidRDefault="005306D3" w:rsidP="005E5D7F">
            <w:pPr>
              <w:widowControl w:val="0"/>
            </w:pPr>
            <w:r>
              <w:t>Carga de baterías</w:t>
            </w:r>
            <w:r w:rsidR="00155C56">
              <w:t xml:space="preserve"> / RPM</w:t>
            </w:r>
          </w:p>
        </w:tc>
        <w:tc>
          <w:tcPr>
            <w:tcW w:w="1701" w:type="dxa"/>
            <w:vAlign w:val="center"/>
          </w:tcPr>
          <w:p w14:paraId="439D78B4" w14:textId="77777777" w:rsidR="005306D3" w:rsidRDefault="005306D3" w:rsidP="005E5D7F">
            <w:pPr>
              <w:widowControl w:val="0"/>
            </w:pPr>
            <w:r>
              <w:rPr>
                <w:sz w:val="24"/>
                <w:szCs w:val="24"/>
              </w:rPr>
              <w:t>Voltaje (Voltios)</w:t>
            </w:r>
          </w:p>
        </w:tc>
        <w:tc>
          <w:tcPr>
            <w:tcW w:w="2268" w:type="dxa"/>
            <w:vAlign w:val="center"/>
          </w:tcPr>
          <w:p w14:paraId="0B2C73DA" w14:textId="77777777" w:rsidR="005306D3" w:rsidRPr="00CA6044" w:rsidRDefault="005306D3" w:rsidP="005E5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</w:rPr>
            </w:pPr>
            <w:r w:rsidRPr="00CA6044">
              <w:rPr>
                <w:bCs/>
                <w:sz w:val="24"/>
                <w:szCs w:val="24"/>
              </w:rPr>
              <w:t xml:space="preserve">Se observan caídas de voltaje recurrentes, cruce de umbral crítico y </w:t>
            </w:r>
            <w:r w:rsidRPr="00CA6044">
              <w:rPr>
                <w:bCs/>
                <w:sz w:val="24"/>
                <w:szCs w:val="24"/>
              </w:rPr>
              <w:lastRenderedPageBreak/>
              <w:t>consumo o demanda excesiva.</w:t>
            </w:r>
          </w:p>
          <w:p w14:paraId="4365193C" w14:textId="77777777" w:rsidR="005306D3" w:rsidRPr="00CA6044" w:rsidRDefault="005306D3" w:rsidP="005E5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</w:rPr>
            </w:pPr>
            <w:r w:rsidRPr="00CA6044">
              <w:rPr>
                <w:bCs/>
                <w:sz w:val="24"/>
                <w:szCs w:val="24"/>
              </w:rPr>
              <w:t>Si existe pérdida intermitente de telemetría.</w:t>
            </w:r>
          </w:p>
        </w:tc>
        <w:tc>
          <w:tcPr>
            <w:tcW w:w="1531" w:type="dxa"/>
            <w:vAlign w:val="center"/>
          </w:tcPr>
          <w:p w14:paraId="1885DEA1" w14:textId="77777777" w:rsidR="005306D3" w:rsidRDefault="005306D3" w:rsidP="005E5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Inspección y prueba de carga del banco de </w:t>
            </w:r>
            <w:r>
              <w:rPr>
                <w:sz w:val="24"/>
                <w:szCs w:val="24"/>
              </w:rPr>
              <w:lastRenderedPageBreak/>
              <w:t>baterías (capacidad, densidad de electrolito o estado de celda)</w:t>
            </w:r>
          </w:p>
        </w:tc>
        <w:tc>
          <w:tcPr>
            <w:tcW w:w="737" w:type="dxa"/>
            <w:gridSpan w:val="2"/>
            <w:vAlign w:val="center"/>
          </w:tcPr>
          <w:p w14:paraId="62BA7312" w14:textId="77777777" w:rsidR="005306D3" w:rsidRDefault="005306D3" w:rsidP="005E5D7F">
            <w:pPr>
              <w:widowControl w:val="0"/>
            </w:pPr>
            <w:r>
              <w:rPr>
                <w:sz w:val="24"/>
                <w:szCs w:val="24"/>
              </w:rPr>
              <w:lastRenderedPageBreak/>
              <w:t>Terminado</w:t>
            </w:r>
          </w:p>
        </w:tc>
        <w:tc>
          <w:tcPr>
            <w:tcW w:w="1275" w:type="dxa"/>
            <w:vAlign w:val="center"/>
          </w:tcPr>
          <w:p w14:paraId="25DD564D" w14:textId="77777777" w:rsidR="005306D3" w:rsidRDefault="005306D3" w:rsidP="005E5D7F">
            <w:pPr>
              <w:widowControl w:val="0"/>
            </w:pPr>
            <w:r>
              <w:t>30-06-2026</w:t>
            </w:r>
          </w:p>
        </w:tc>
      </w:tr>
      <w:tr w:rsidR="005306D3" w14:paraId="5CECDB3B" w14:textId="77777777" w:rsidTr="00BA72FA">
        <w:tc>
          <w:tcPr>
            <w:tcW w:w="567" w:type="dxa"/>
            <w:vMerge/>
          </w:tcPr>
          <w:p w14:paraId="5E42C2C5" w14:textId="77777777" w:rsidR="005306D3" w:rsidRDefault="005306D3" w:rsidP="005E5D7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52" w:type="dxa"/>
          </w:tcPr>
          <w:p w14:paraId="4236DC67" w14:textId="77777777" w:rsidR="005306D3" w:rsidRDefault="005306D3" w:rsidP="005306D3">
            <w:pPr>
              <w:widowControl w:val="0"/>
              <w:jc w:val="center"/>
              <w:rPr>
                <w:sz w:val="20"/>
                <w:szCs w:val="20"/>
              </w:rPr>
            </w:pPr>
          </w:p>
          <w:p w14:paraId="4DB23748" w14:textId="77777777" w:rsidR="005306D3" w:rsidRDefault="005306D3" w:rsidP="005306D3">
            <w:pPr>
              <w:widowControl w:val="0"/>
              <w:jc w:val="center"/>
              <w:rPr>
                <w:sz w:val="20"/>
                <w:szCs w:val="20"/>
              </w:rPr>
            </w:pPr>
          </w:p>
          <w:p w14:paraId="48FF9328" w14:textId="77777777" w:rsidR="005306D3" w:rsidRDefault="005306D3" w:rsidP="005306D3">
            <w:pPr>
              <w:widowControl w:val="0"/>
              <w:jc w:val="center"/>
              <w:rPr>
                <w:sz w:val="20"/>
                <w:szCs w:val="20"/>
              </w:rPr>
            </w:pPr>
          </w:p>
          <w:p w14:paraId="0FBD42BF" w14:textId="77777777" w:rsidR="005306D3" w:rsidRDefault="005306D3" w:rsidP="005306D3">
            <w:pPr>
              <w:widowControl w:val="0"/>
              <w:jc w:val="center"/>
              <w:rPr>
                <w:sz w:val="20"/>
                <w:szCs w:val="20"/>
              </w:rPr>
            </w:pPr>
          </w:p>
          <w:p w14:paraId="6AB64B5D" w14:textId="77777777" w:rsidR="005306D3" w:rsidRDefault="005306D3" w:rsidP="005306D3">
            <w:pPr>
              <w:widowControl w:val="0"/>
              <w:jc w:val="center"/>
              <w:rPr>
                <w:sz w:val="20"/>
                <w:szCs w:val="20"/>
              </w:rPr>
            </w:pPr>
          </w:p>
          <w:p w14:paraId="6E760E8A" w14:textId="77777777" w:rsidR="005306D3" w:rsidRDefault="005306D3" w:rsidP="005306D3">
            <w:pPr>
              <w:widowControl w:val="0"/>
              <w:jc w:val="center"/>
              <w:rPr>
                <w:sz w:val="20"/>
                <w:szCs w:val="20"/>
              </w:rPr>
            </w:pPr>
          </w:p>
          <w:p w14:paraId="4218C995" w14:textId="77777777" w:rsidR="005306D3" w:rsidRDefault="005306D3" w:rsidP="005306D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ALTERNADOR</w:t>
            </w:r>
          </w:p>
        </w:tc>
        <w:tc>
          <w:tcPr>
            <w:tcW w:w="2268" w:type="dxa"/>
            <w:vAlign w:val="center"/>
          </w:tcPr>
          <w:p w14:paraId="4BFA1FF0" w14:textId="77777777" w:rsidR="005306D3" w:rsidRDefault="005306D3" w:rsidP="005E5D7F">
            <w:pPr>
              <w:widowControl w:val="0"/>
            </w:pPr>
            <w:r>
              <w:t>Funcionamiento del alternador</w:t>
            </w:r>
          </w:p>
        </w:tc>
        <w:tc>
          <w:tcPr>
            <w:tcW w:w="1701" w:type="dxa"/>
            <w:vAlign w:val="center"/>
          </w:tcPr>
          <w:p w14:paraId="55A8069D" w14:textId="77777777" w:rsidR="005306D3" w:rsidRDefault="005306D3" w:rsidP="005E5D7F">
            <w:pPr>
              <w:widowControl w:val="0"/>
            </w:pPr>
            <w:r>
              <w:rPr>
                <w:sz w:val="24"/>
                <w:szCs w:val="24"/>
              </w:rPr>
              <w:t>Voltaje (Voltios)</w:t>
            </w:r>
          </w:p>
        </w:tc>
        <w:tc>
          <w:tcPr>
            <w:tcW w:w="2268" w:type="dxa"/>
            <w:vAlign w:val="center"/>
          </w:tcPr>
          <w:p w14:paraId="2A12995E" w14:textId="77777777" w:rsidR="005306D3" w:rsidRPr="00CA6044" w:rsidRDefault="005306D3" w:rsidP="005E5D7F">
            <w:pPr>
              <w:widowControl w:val="0"/>
              <w:rPr>
                <w:bCs/>
                <w:sz w:val="24"/>
                <w:szCs w:val="24"/>
              </w:rPr>
            </w:pPr>
            <w:r w:rsidRPr="00CA6044">
              <w:rPr>
                <w:bCs/>
                <w:sz w:val="24"/>
                <w:szCs w:val="24"/>
              </w:rPr>
              <w:t>si la reguladora del alternador comienza a fallar o comienza a perder pérdida el alternador en generación de el voltaje</w:t>
            </w:r>
          </w:p>
        </w:tc>
        <w:tc>
          <w:tcPr>
            <w:tcW w:w="1531" w:type="dxa"/>
            <w:vAlign w:val="center"/>
          </w:tcPr>
          <w:p w14:paraId="269266F1" w14:textId="77777777" w:rsidR="005306D3" w:rsidRDefault="005306D3" w:rsidP="005E5D7F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737" w:type="dxa"/>
            <w:gridSpan w:val="2"/>
            <w:vAlign w:val="center"/>
          </w:tcPr>
          <w:p w14:paraId="59840371" w14:textId="77777777" w:rsidR="005306D3" w:rsidRDefault="005306D3" w:rsidP="005E5D7F">
            <w:pPr>
              <w:widowControl w:val="0"/>
            </w:pPr>
            <w:r>
              <w:rPr>
                <w:sz w:val="24"/>
                <w:szCs w:val="24"/>
              </w:rPr>
              <w:t>Terminado</w:t>
            </w:r>
          </w:p>
        </w:tc>
        <w:tc>
          <w:tcPr>
            <w:tcW w:w="1275" w:type="dxa"/>
            <w:vAlign w:val="center"/>
          </w:tcPr>
          <w:p w14:paraId="3884E25D" w14:textId="77777777" w:rsidR="005306D3" w:rsidRDefault="005306D3" w:rsidP="005E5D7F">
            <w:pPr>
              <w:widowControl w:val="0"/>
            </w:pPr>
            <w:r>
              <w:t>30-06-2026</w:t>
            </w:r>
          </w:p>
        </w:tc>
      </w:tr>
      <w:tr w:rsidR="005306D3" w14:paraId="18B305F2" w14:textId="77777777" w:rsidTr="00BA72FA">
        <w:tc>
          <w:tcPr>
            <w:tcW w:w="567" w:type="dxa"/>
            <w:vMerge/>
          </w:tcPr>
          <w:p w14:paraId="05A35149" w14:textId="77777777" w:rsidR="005306D3" w:rsidRDefault="005306D3" w:rsidP="005E5D7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52" w:type="dxa"/>
          </w:tcPr>
          <w:p w14:paraId="657211BE" w14:textId="77777777" w:rsidR="005306D3" w:rsidRDefault="005306D3" w:rsidP="005306D3">
            <w:pPr>
              <w:widowControl w:val="0"/>
              <w:rPr>
                <w:sz w:val="20"/>
                <w:szCs w:val="20"/>
              </w:rPr>
            </w:pPr>
          </w:p>
          <w:p w14:paraId="641F9703" w14:textId="77777777" w:rsidR="005306D3" w:rsidRDefault="005306D3" w:rsidP="005306D3">
            <w:pPr>
              <w:widowControl w:val="0"/>
              <w:rPr>
                <w:sz w:val="20"/>
                <w:szCs w:val="20"/>
              </w:rPr>
            </w:pPr>
          </w:p>
          <w:p w14:paraId="2AF14AFF" w14:textId="77777777" w:rsidR="005306D3" w:rsidRDefault="005306D3" w:rsidP="005306D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ALARMA CARGA</w:t>
            </w:r>
          </w:p>
        </w:tc>
        <w:tc>
          <w:tcPr>
            <w:tcW w:w="2268" w:type="dxa"/>
            <w:vAlign w:val="center"/>
          </w:tcPr>
          <w:p w14:paraId="05D6EA9D" w14:textId="77777777" w:rsidR="005306D3" w:rsidRDefault="005306D3" w:rsidP="005E5D7F">
            <w:pPr>
              <w:widowControl w:val="0"/>
            </w:pPr>
            <w:r>
              <w:t>Alarma de batería</w:t>
            </w:r>
          </w:p>
        </w:tc>
        <w:tc>
          <w:tcPr>
            <w:tcW w:w="1701" w:type="dxa"/>
            <w:vAlign w:val="center"/>
          </w:tcPr>
          <w:p w14:paraId="20F33193" w14:textId="77777777" w:rsidR="005306D3" w:rsidRDefault="005306D3" w:rsidP="005E5D7F">
            <w:pPr>
              <w:widowControl w:val="0"/>
            </w:pPr>
            <w:r>
              <w:rPr>
                <w:sz w:val="24"/>
                <w:szCs w:val="24"/>
              </w:rPr>
              <w:t>Booleana (</w:t>
            </w:r>
            <w:proofErr w:type="spellStart"/>
            <w:r>
              <w:rPr>
                <w:sz w:val="24"/>
                <w:szCs w:val="24"/>
              </w:rPr>
              <w:t>On</w:t>
            </w:r>
            <w:proofErr w:type="spellEnd"/>
            <w:r>
              <w:rPr>
                <w:sz w:val="24"/>
                <w:szCs w:val="24"/>
              </w:rPr>
              <w:t>/off)</w:t>
            </w:r>
          </w:p>
        </w:tc>
        <w:tc>
          <w:tcPr>
            <w:tcW w:w="2268" w:type="dxa"/>
            <w:vAlign w:val="center"/>
          </w:tcPr>
          <w:p w14:paraId="2CC19225" w14:textId="77777777" w:rsidR="005306D3" w:rsidRPr="00CA6044" w:rsidRDefault="005306D3" w:rsidP="005E5D7F">
            <w:pPr>
              <w:widowControl w:val="0"/>
              <w:rPr>
                <w:bCs/>
                <w:sz w:val="24"/>
                <w:szCs w:val="24"/>
              </w:rPr>
            </w:pPr>
            <w:r w:rsidRPr="00CA6044">
              <w:rPr>
                <w:bCs/>
                <w:sz w:val="24"/>
                <w:szCs w:val="24"/>
              </w:rPr>
              <w:t>podemos ver si el equipo pre</w:t>
            </w:r>
            <w:r>
              <w:rPr>
                <w:bCs/>
                <w:sz w:val="24"/>
                <w:szCs w:val="24"/>
              </w:rPr>
              <w:t>senta alarma de baterías activa</w:t>
            </w:r>
          </w:p>
        </w:tc>
        <w:tc>
          <w:tcPr>
            <w:tcW w:w="1531" w:type="dxa"/>
            <w:vAlign w:val="center"/>
          </w:tcPr>
          <w:p w14:paraId="191062B2" w14:textId="77777777" w:rsidR="005306D3" w:rsidRDefault="005306D3" w:rsidP="005E5D7F">
            <w:pPr>
              <w:widowControl w:val="0"/>
            </w:pPr>
          </w:p>
        </w:tc>
        <w:tc>
          <w:tcPr>
            <w:tcW w:w="737" w:type="dxa"/>
            <w:gridSpan w:val="2"/>
            <w:vAlign w:val="center"/>
          </w:tcPr>
          <w:p w14:paraId="24A7048F" w14:textId="77777777" w:rsidR="005306D3" w:rsidRDefault="005306D3" w:rsidP="005E5D7F">
            <w:pPr>
              <w:widowControl w:val="0"/>
            </w:pPr>
            <w:r>
              <w:rPr>
                <w:sz w:val="24"/>
                <w:szCs w:val="24"/>
              </w:rPr>
              <w:t>Terminado</w:t>
            </w:r>
          </w:p>
        </w:tc>
        <w:tc>
          <w:tcPr>
            <w:tcW w:w="1275" w:type="dxa"/>
            <w:vAlign w:val="center"/>
          </w:tcPr>
          <w:p w14:paraId="366696C6" w14:textId="77777777" w:rsidR="005306D3" w:rsidRDefault="005306D3" w:rsidP="005E5D7F">
            <w:pPr>
              <w:widowControl w:val="0"/>
            </w:pPr>
            <w:r>
              <w:t>30-06-2026</w:t>
            </w:r>
          </w:p>
        </w:tc>
      </w:tr>
      <w:tr w:rsidR="00EC2C24" w14:paraId="4E71014E" w14:textId="77777777" w:rsidTr="00BA72FA">
        <w:tc>
          <w:tcPr>
            <w:tcW w:w="567" w:type="dxa"/>
          </w:tcPr>
          <w:p w14:paraId="26F7CA7D" w14:textId="77777777" w:rsidR="00EC2C24" w:rsidRDefault="00EC2C24" w:rsidP="005E5D7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B1FF262" w14:textId="77777777" w:rsidR="00EC2C24" w:rsidRDefault="00EC2C24" w:rsidP="005E5D7F">
            <w:pPr>
              <w:widowControl w:val="0"/>
            </w:pPr>
            <w:r>
              <w:t>COMBUSTIBLE</w:t>
            </w:r>
          </w:p>
        </w:tc>
        <w:tc>
          <w:tcPr>
            <w:tcW w:w="2268" w:type="dxa"/>
            <w:vAlign w:val="center"/>
          </w:tcPr>
          <w:p w14:paraId="63A24C53" w14:textId="77777777" w:rsidR="00EC2C24" w:rsidRDefault="00EC2C24" w:rsidP="005E5D7F">
            <w:pPr>
              <w:widowControl w:val="0"/>
            </w:pPr>
            <w:r>
              <w:t>Alarma de nivel de combustible</w:t>
            </w:r>
          </w:p>
        </w:tc>
        <w:tc>
          <w:tcPr>
            <w:tcW w:w="1701" w:type="dxa"/>
            <w:vAlign w:val="center"/>
          </w:tcPr>
          <w:p w14:paraId="64570B3B" w14:textId="77777777" w:rsidR="00EC2C24" w:rsidRDefault="005306D3" w:rsidP="005E5D7F">
            <w:pPr>
              <w:widowControl w:val="0"/>
            </w:pPr>
            <w:r>
              <w:rPr>
                <w:sz w:val="24"/>
                <w:szCs w:val="24"/>
              </w:rPr>
              <w:t>Booleana (</w:t>
            </w:r>
            <w:proofErr w:type="spellStart"/>
            <w:r>
              <w:rPr>
                <w:sz w:val="24"/>
                <w:szCs w:val="24"/>
              </w:rPr>
              <w:t>O</w:t>
            </w:r>
            <w:r w:rsidR="00EC2C24">
              <w:rPr>
                <w:sz w:val="24"/>
                <w:szCs w:val="24"/>
              </w:rPr>
              <w:t>n</w:t>
            </w:r>
            <w:proofErr w:type="spellEnd"/>
            <w:r w:rsidR="00EC2C24">
              <w:rPr>
                <w:sz w:val="24"/>
                <w:szCs w:val="24"/>
              </w:rPr>
              <w:t>/off)</w:t>
            </w:r>
          </w:p>
        </w:tc>
        <w:tc>
          <w:tcPr>
            <w:tcW w:w="2268" w:type="dxa"/>
            <w:vAlign w:val="center"/>
          </w:tcPr>
          <w:p w14:paraId="7A56B2AB" w14:textId="77777777" w:rsidR="00EC2C24" w:rsidRPr="00CA6044" w:rsidRDefault="00EC2C24" w:rsidP="005E5D7F">
            <w:pPr>
              <w:widowControl w:val="0"/>
              <w:rPr>
                <w:bCs/>
                <w:sz w:val="24"/>
                <w:szCs w:val="24"/>
              </w:rPr>
            </w:pPr>
            <w:r w:rsidRPr="00CA6044">
              <w:rPr>
                <w:bCs/>
                <w:sz w:val="24"/>
                <w:szCs w:val="24"/>
              </w:rPr>
              <w:t xml:space="preserve">podemos ver si el equipo </w:t>
            </w:r>
            <w:r>
              <w:rPr>
                <w:bCs/>
                <w:sz w:val="24"/>
                <w:szCs w:val="24"/>
              </w:rPr>
              <w:t xml:space="preserve">presenta </w:t>
            </w:r>
            <w:r w:rsidRPr="00CA6044">
              <w:rPr>
                <w:bCs/>
                <w:sz w:val="24"/>
                <w:szCs w:val="24"/>
              </w:rPr>
              <w:t>nivel máximo y medio de combustible</w:t>
            </w:r>
          </w:p>
        </w:tc>
        <w:tc>
          <w:tcPr>
            <w:tcW w:w="1531" w:type="dxa"/>
            <w:vAlign w:val="center"/>
          </w:tcPr>
          <w:p w14:paraId="6B113AF6" w14:textId="77777777" w:rsidR="00EC2C24" w:rsidRDefault="00EC2C24" w:rsidP="005E5D7F">
            <w:pPr>
              <w:widowControl w:val="0"/>
            </w:pPr>
          </w:p>
        </w:tc>
        <w:tc>
          <w:tcPr>
            <w:tcW w:w="737" w:type="dxa"/>
            <w:gridSpan w:val="2"/>
            <w:vAlign w:val="center"/>
          </w:tcPr>
          <w:p w14:paraId="0F0FDE7D" w14:textId="77777777" w:rsidR="00EC2C24" w:rsidRDefault="00EC2C24" w:rsidP="005E5D7F">
            <w:pPr>
              <w:widowControl w:val="0"/>
            </w:pPr>
            <w:r>
              <w:rPr>
                <w:sz w:val="24"/>
                <w:szCs w:val="24"/>
              </w:rPr>
              <w:t>Terminado</w:t>
            </w:r>
          </w:p>
        </w:tc>
        <w:tc>
          <w:tcPr>
            <w:tcW w:w="1275" w:type="dxa"/>
            <w:vAlign w:val="center"/>
          </w:tcPr>
          <w:p w14:paraId="6ED72345" w14:textId="77777777" w:rsidR="00EC2C24" w:rsidRDefault="00EC2C24" w:rsidP="005E5D7F">
            <w:pPr>
              <w:widowControl w:val="0"/>
            </w:pPr>
            <w:r>
              <w:t>30-06-2026</w:t>
            </w:r>
          </w:p>
        </w:tc>
      </w:tr>
      <w:tr w:rsidR="00EC2C24" w14:paraId="3EB5C197" w14:textId="77777777" w:rsidTr="00BA72FA">
        <w:tc>
          <w:tcPr>
            <w:tcW w:w="567" w:type="dxa"/>
          </w:tcPr>
          <w:p w14:paraId="604BF543" w14:textId="77777777" w:rsidR="00EC2C24" w:rsidRDefault="00EC2C24" w:rsidP="005E5D7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52" w:type="dxa"/>
          </w:tcPr>
          <w:p w14:paraId="5D0CE2B4" w14:textId="77777777" w:rsidR="00EC2C24" w:rsidRDefault="005306D3" w:rsidP="005E5D7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BOYA DE COMBUSTIBLE</w:t>
            </w:r>
          </w:p>
        </w:tc>
        <w:tc>
          <w:tcPr>
            <w:tcW w:w="2268" w:type="dxa"/>
            <w:vAlign w:val="center"/>
          </w:tcPr>
          <w:p w14:paraId="52620BA6" w14:textId="77777777" w:rsidR="00EC2C24" w:rsidRDefault="00EC2C24" w:rsidP="005E5D7F">
            <w:pPr>
              <w:widowControl w:val="0"/>
            </w:pPr>
            <w:r>
              <w:t>Porcentaje nivel bajo de combustible</w:t>
            </w:r>
          </w:p>
        </w:tc>
        <w:tc>
          <w:tcPr>
            <w:tcW w:w="1701" w:type="dxa"/>
            <w:vAlign w:val="center"/>
          </w:tcPr>
          <w:p w14:paraId="1665CD9A" w14:textId="77777777" w:rsidR="00EC2C24" w:rsidRDefault="00EC2C24" w:rsidP="005E5D7F">
            <w:pPr>
              <w:widowControl w:val="0"/>
            </w:pPr>
            <w:r>
              <w:t>Porcentaje (%)</w:t>
            </w:r>
          </w:p>
        </w:tc>
        <w:tc>
          <w:tcPr>
            <w:tcW w:w="2268" w:type="dxa"/>
            <w:vAlign w:val="center"/>
          </w:tcPr>
          <w:p w14:paraId="5A8D4ECE" w14:textId="77777777" w:rsidR="00EC2C24" w:rsidRPr="00CA6044" w:rsidRDefault="00EC2C24" w:rsidP="005E5D7F">
            <w:pPr>
              <w:widowContro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Se identifica el porcentaje critico mínimo del 25% a 0%</w:t>
            </w:r>
          </w:p>
        </w:tc>
        <w:tc>
          <w:tcPr>
            <w:tcW w:w="1531" w:type="dxa"/>
            <w:vAlign w:val="center"/>
          </w:tcPr>
          <w:p w14:paraId="7A152813" w14:textId="77777777" w:rsidR="00EC2C24" w:rsidRDefault="00EC2C24" w:rsidP="005E5D7F">
            <w:pPr>
              <w:widowControl w:val="0"/>
            </w:pPr>
          </w:p>
        </w:tc>
        <w:tc>
          <w:tcPr>
            <w:tcW w:w="737" w:type="dxa"/>
            <w:gridSpan w:val="2"/>
            <w:vAlign w:val="center"/>
          </w:tcPr>
          <w:p w14:paraId="18AF48AE" w14:textId="77777777" w:rsidR="00EC2C24" w:rsidRDefault="00EC2C24" w:rsidP="005E5D7F">
            <w:pPr>
              <w:widowControl w:val="0"/>
            </w:pPr>
            <w:r>
              <w:rPr>
                <w:sz w:val="24"/>
                <w:szCs w:val="24"/>
              </w:rPr>
              <w:t>Terminado</w:t>
            </w:r>
          </w:p>
        </w:tc>
        <w:tc>
          <w:tcPr>
            <w:tcW w:w="1275" w:type="dxa"/>
            <w:vAlign w:val="center"/>
          </w:tcPr>
          <w:p w14:paraId="178404B8" w14:textId="77777777" w:rsidR="00EC2C24" w:rsidRDefault="00EC2C24" w:rsidP="005E5D7F">
            <w:pPr>
              <w:widowControl w:val="0"/>
            </w:pPr>
            <w:r>
              <w:t>30-06-2026</w:t>
            </w:r>
          </w:p>
        </w:tc>
      </w:tr>
      <w:tr w:rsidR="00EC2C24" w14:paraId="4AC978D4" w14:textId="77777777" w:rsidTr="00BA72FA">
        <w:tc>
          <w:tcPr>
            <w:tcW w:w="567" w:type="dxa"/>
          </w:tcPr>
          <w:p w14:paraId="5DD080EA" w14:textId="77777777" w:rsidR="00EC2C24" w:rsidRDefault="00EC2C24" w:rsidP="005E5D7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22EE80A7" w14:textId="77777777" w:rsidR="00EC2C24" w:rsidRDefault="00EC2C24" w:rsidP="005E5D7F">
            <w:pPr>
              <w:widowControl w:val="0"/>
            </w:pPr>
            <w:r>
              <w:t>SENSOR DE ÁNGULO</w:t>
            </w:r>
          </w:p>
        </w:tc>
        <w:tc>
          <w:tcPr>
            <w:tcW w:w="2268" w:type="dxa"/>
            <w:vAlign w:val="center"/>
          </w:tcPr>
          <w:p w14:paraId="32CA52DF" w14:textId="77777777" w:rsidR="00EC2C24" w:rsidRDefault="00155C56" w:rsidP="005E5D7F">
            <w:pPr>
              <w:widowControl w:val="0"/>
            </w:pPr>
            <w:r>
              <w:t>Grados del movimiento de Boom, Brazo y Cucharón</w:t>
            </w:r>
          </w:p>
        </w:tc>
        <w:tc>
          <w:tcPr>
            <w:tcW w:w="1701" w:type="dxa"/>
            <w:vAlign w:val="center"/>
          </w:tcPr>
          <w:p w14:paraId="16DA0470" w14:textId="77777777" w:rsidR="00EC2C24" w:rsidRDefault="00155C56" w:rsidP="005E5D7F">
            <w:pPr>
              <w:widowControl w:val="0"/>
            </w:pPr>
            <w:r>
              <w:t>DGE (°)</w:t>
            </w:r>
          </w:p>
        </w:tc>
        <w:tc>
          <w:tcPr>
            <w:tcW w:w="2268" w:type="dxa"/>
            <w:vAlign w:val="center"/>
          </w:tcPr>
          <w:p w14:paraId="44E904D8" w14:textId="77777777" w:rsidR="00EC2C24" w:rsidRPr="00CA6044" w:rsidRDefault="00155C56" w:rsidP="005E5D7F">
            <w:pPr>
              <w:widowContro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Posición del aditamento, control de velocidad de los cilindros</w:t>
            </w:r>
          </w:p>
        </w:tc>
        <w:tc>
          <w:tcPr>
            <w:tcW w:w="1531" w:type="dxa"/>
            <w:vAlign w:val="center"/>
          </w:tcPr>
          <w:p w14:paraId="3A6BA93D" w14:textId="77777777" w:rsidR="00EC2C24" w:rsidRDefault="00EC2C24" w:rsidP="005E5D7F">
            <w:pPr>
              <w:widowControl w:val="0"/>
            </w:pPr>
          </w:p>
        </w:tc>
        <w:tc>
          <w:tcPr>
            <w:tcW w:w="737" w:type="dxa"/>
            <w:gridSpan w:val="2"/>
            <w:vAlign w:val="center"/>
          </w:tcPr>
          <w:p w14:paraId="4F4849AC" w14:textId="77777777" w:rsidR="00EC2C24" w:rsidRDefault="00EC2C24" w:rsidP="005E5D7F">
            <w:pPr>
              <w:widowControl w:val="0"/>
            </w:pPr>
            <w:r>
              <w:rPr>
                <w:sz w:val="24"/>
                <w:szCs w:val="24"/>
              </w:rPr>
              <w:t>Terminado</w:t>
            </w:r>
          </w:p>
        </w:tc>
        <w:tc>
          <w:tcPr>
            <w:tcW w:w="1275" w:type="dxa"/>
            <w:vAlign w:val="center"/>
          </w:tcPr>
          <w:p w14:paraId="233F3463" w14:textId="77777777" w:rsidR="00EC2C24" w:rsidRDefault="00EC2C24" w:rsidP="005E5D7F">
            <w:pPr>
              <w:widowControl w:val="0"/>
            </w:pPr>
            <w:r>
              <w:t>30-06-2026</w:t>
            </w:r>
          </w:p>
        </w:tc>
      </w:tr>
      <w:tr w:rsidR="00EC2C24" w14:paraId="0790451E" w14:textId="77777777" w:rsidTr="00BA72FA">
        <w:tc>
          <w:tcPr>
            <w:tcW w:w="567" w:type="dxa"/>
          </w:tcPr>
          <w:p w14:paraId="2E2D4611" w14:textId="77777777" w:rsidR="00EC2C24" w:rsidRDefault="00EC2C24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852" w:type="dxa"/>
          </w:tcPr>
          <w:p w14:paraId="19E5C6FB" w14:textId="77777777" w:rsidR="00EC2C24" w:rsidRDefault="00EC2C24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2268" w:type="dxa"/>
          </w:tcPr>
          <w:p w14:paraId="1F0F45A1" w14:textId="77777777" w:rsidR="00EC2C24" w:rsidRDefault="00EC2C24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701" w:type="dxa"/>
          </w:tcPr>
          <w:p w14:paraId="27EEFF0A" w14:textId="77777777" w:rsidR="00EC2C24" w:rsidRDefault="00EC2C24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2268" w:type="dxa"/>
          </w:tcPr>
          <w:p w14:paraId="16BAFC66" w14:textId="77777777" w:rsidR="00EC2C24" w:rsidRDefault="00EC2C24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531" w:type="dxa"/>
          </w:tcPr>
          <w:p w14:paraId="1E719FC3" w14:textId="77777777" w:rsidR="00EC2C24" w:rsidRDefault="00EC2C24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737" w:type="dxa"/>
            <w:gridSpan w:val="2"/>
          </w:tcPr>
          <w:p w14:paraId="080AB2FE" w14:textId="77777777" w:rsidR="00EC2C24" w:rsidRDefault="00EC2C24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275" w:type="dxa"/>
          </w:tcPr>
          <w:p w14:paraId="1D8161C3" w14:textId="77777777" w:rsidR="00EC2C24" w:rsidRDefault="00EC2C24" w:rsidP="00EC2C24">
            <w:pPr>
              <w:widowControl w:val="0"/>
              <w:rPr>
                <w:lang w:val="es-ES"/>
              </w:rPr>
            </w:pPr>
          </w:p>
        </w:tc>
      </w:tr>
    </w:tbl>
    <w:p w14:paraId="44B84A1E" w14:textId="77777777" w:rsidR="00EC2C24" w:rsidRDefault="00EC2C24" w:rsidP="00EC2C24">
      <w:pPr>
        <w:widowControl w:val="0"/>
        <w:spacing w:after="0"/>
        <w:rPr>
          <w:lang w:val="es-ES"/>
        </w:rPr>
      </w:pPr>
    </w:p>
    <w:p w14:paraId="6D003FE8" w14:textId="77777777" w:rsidR="00E415BA" w:rsidRDefault="00E415BA" w:rsidP="00EC2C24">
      <w:pPr>
        <w:widowControl w:val="0"/>
        <w:spacing w:after="0"/>
        <w:rPr>
          <w:lang w:val="es-ES"/>
        </w:rPr>
      </w:pPr>
    </w:p>
    <w:p w14:paraId="3DA08D69" w14:textId="77777777" w:rsidR="00E415BA" w:rsidRDefault="00E415BA" w:rsidP="00EC2C24">
      <w:pPr>
        <w:widowControl w:val="0"/>
        <w:spacing w:after="0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1"/>
        <w:gridCol w:w="1288"/>
        <w:gridCol w:w="1535"/>
        <w:gridCol w:w="1255"/>
        <w:gridCol w:w="1115"/>
        <w:gridCol w:w="1119"/>
        <w:gridCol w:w="847"/>
        <w:gridCol w:w="504"/>
      </w:tblGrid>
      <w:tr w:rsidR="002F4F6B" w:rsidRPr="002F4F6B" w14:paraId="0792DD7F" w14:textId="77777777" w:rsidTr="002F4F6B">
        <w:trPr>
          <w:gridAfter w:val="2"/>
        </w:trPr>
        <w:tc>
          <w:tcPr>
            <w:tcW w:w="0" w:type="auto"/>
            <w:hideMark/>
          </w:tcPr>
          <w:p w14:paraId="535DBECC" w14:textId="77777777" w:rsidR="002F4F6B" w:rsidRPr="002F4F6B" w:rsidRDefault="002F4F6B" w:rsidP="002F4F6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VISUALIZACIÓN</w:t>
            </w:r>
          </w:p>
        </w:tc>
        <w:tc>
          <w:tcPr>
            <w:tcW w:w="0" w:type="auto"/>
            <w:hideMark/>
          </w:tcPr>
          <w:p w14:paraId="4E6D8727" w14:textId="77777777" w:rsidR="002F4F6B" w:rsidRPr="002F4F6B" w:rsidRDefault="002F4F6B" w:rsidP="002F4F6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UNIDAD DE MEDIDA</w:t>
            </w:r>
          </w:p>
        </w:tc>
        <w:tc>
          <w:tcPr>
            <w:tcW w:w="0" w:type="auto"/>
            <w:hideMark/>
          </w:tcPr>
          <w:p w14:paraId="5AE6C459" w14:textId="77777777" w:rsidR="002F4F6B" w:rsidRPr="002F4F6B" w:rsidRDefault="002F4F6B" w:rsidP="002F4F6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INTERPRETACIÓN TÉCNICA (MODO DE FALLA)</w:t>
            </w:r>
          </w:p>
        </w:tc>
        <w:tc>
          <w:tcPr>
            <w:tcW w:w="0" w:type="auto"/>
            <w:hideMark/>
          </w:tcPr>
          <w:p w14:paraId="62077AB9" w14:textId="77777777" w:rsidR="002F4F6B" w:rsidRPr="002F4F6B" w:rsidRDefault="002F4F6B" w:rsidP="002F4F6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SALIDA (PLAN DE ACCIÓN PREVENTIVO / CORRECTIVO)</w:t>
            </w:r>
          </w:p>
        </w:tc>
        <w:tc>
          <w:tcPr>
            <w:tcW w:w="0" w:type="auto"/>
            <w:hideMark/>
          </w:tcPr>
          <w:p w14:paraId="53FBF6BA" w14:textId="77777777" w:rsidR="002F4F6B" w:rsidRPr="002F4F6B" w:rsidRDefault="002F4F6B" w:rsidP="002F4F6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ESTADO</w:t>
            </w:r>
          </w:p>
        </w:tc>
        <w:tc>
          <w:tcPr>
            <w:tcW w:w="0" w:type="auto"/>
            <w:hideMark/>
          </w:tcPr>
          <w:p w14:paraId="04353084" w14:textId="77777777" w:rsidR="002F4F6B" w:rsidRPr="002F4F6B" w:rsidRDefault="002F4F6B" w:rsidP="002F4F6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FECHA</w:t>
            </w:r>
          </w:p>
        </w:tc>
      </w:tr>
      <w:tr w:rsidR="002F4F6B" w:rsidRPr="002F4F6B" w14:paraId="4DF88EC6" w14:textId="77777777" w:rsidTr="002F4F6B">
        <w:tc>
          <w:tcPr>
            <w:tcW w:w="0" w:type="auto"/>
            <w:hideMark/>
          </w:tcPr>
          <w:p w14:paraId="284804B0" w14:textId="77777777" w:rsidR="002F4F6B" w:rsidRPr="002F4F6B" w:rsidRDefault="002F4F6B" w:rsidP="002F4F6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ELÉCTRICO</w:t>
            </w:r>
          </w:p>
        </w:tc>
        <w:tc>
          <w:tcPr>
            <w:tcW w:w="0" w:type="auto"/>
            <w:hideMark/>
          </w:tcPr>
          <w:p w14:paraId="6DE8AC93" w14:textId="77777777" w:rsidR="002F4F6B" w:rsidRPr="002F4F6B" w:rsidRDefault="002F4F6B" w:rsidP="002F4F6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BATERÍAS</w:t>
            </w:r>
          </w:p>
        </w:tc>
        <w:tc>
          <w:tcPr>
            <w:tcW w:w="0" w:type="auto"/>
            <w:hideMark/>
          </w:tcPr>
          <w:p w14:paraId="12317F0A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Carga de baterías / RPM </w:t>
            </w:r>
          </w:p>
        </w:tc>
        <w:tc>
          <w:tcPr>
            <w:tcW w:w="0" w:type="auto"/>
            <w:hideMark/>
          </w:tcPr>
          <w:p w14:paraId="0FE34B06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Voltaje (V) </w:t>
            </w:r>
          </w:p>
        </w:tc>
        <w:tc>
          <w:tcPr>
            <w:tcW w:w="0" w:type="auto"/>
            <w:hideMark/>
          </w:tcPr>
          <w:p w14:paraId="1DC1D4FD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Se identifican caídas de voltaje recurrentes por debajo del umbral crítico y una alta demanda de corriente. Permite correlacionar si existe una pérdida intermitente de la telemetría debido a reinicios del ECM por bajo voltaje. </w:t>
            </w:r>
          </w:p>
        </w:tc>
        <w:tc>
          <w:tcPr>
            <w:tcW w:w="0" w:type="auto"/>
            <w:hideMark/>
          </w:tcPr>
          <w:p w14:paraId="30149D0B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Inspección y prueba de esfuerzo (Load Test) del banco de baterías. Revisión de densidad de electrolito, estado de celdas internas y torque/limpieza de bornes. </w:t>
            </w:r>
          </w:p>
        </w:tc>
        <w:tc>
          <w:tcPr>
            <w:tcW w:w="0" w:type="auto"/>
            <w:hideMark/>
          </w:tcPr>
          <w:p w14:paraId="21D96C24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Terminado </w:t>
            </w:r>
          </w:p>
        </w:tc>
        <w:tc>
          <w:tcPr>
            <w:tcW w:w="0" w:type="auto"/>
            <w:hideMark/>
          </w:tcPr>
          <w:p w14:paraId="2D165CF3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30-06-2026 </w:t>
            </w:r>
          </w:p>
        </w:tc>
      </w:tr>
      <w:tr w:rsidR="002F4F6B" w:rsidRPr="002F4F6B" w14:paraId="38DCCE0B" w14:textId="77777777" w:rsidTr="002F4F6B">
        <w:tc>
          <w:tcPr>
            <w:tcW w:w="0" w:type="auto"/>
            <w:hideMark/>
          </w:tcPr>
          <w:p w14:paraId="538A1A1F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ELÉCTRICO</w:t>
            </w:r>
          </w:p>
        </w:tc>
        <w:tc>
          <w:tcPr>
            <w:tcW w:w="0" w:type="auto"/>
            <w:hideMark/>
          </w:tcPr>
          <w:p w14:paraId="7418E915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ALTERNADOR</w:t>
            </w:r>
          </w:p>
        </w:tc>
        <w:tc>
          <w:tcPr>
            <w:tcW w:w="0" w:type="auto"/>
            <w:hideMark/>
          </w:tcPr>
          <w:p w14:paraId="7AB2B1F4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Funcionamiento del alternador bajo carga </w:t>
            </w:r>
          </w:p>
        </w:tc>
        <w:tc>
          <w:tcPr>
            <w:tcW w:w="0" w:type="auto"/>
            <w:hideMark/>
          </w:tcPr>
          <w:p w14:paraId="3461CA10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Voltaje (V) </w:t>
            </w:r>
          </w:p>
        </w:tc>
        <w:tc>
          <w:tcPr>
            <w:tcW w:w="0" w:type="auto"/>
            <w:hideMark/>
          </w:tcPr>
          <w:p w14:paraId="26919B5C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Monitoreo de estabilidad de tensión. Caídas en la generación indican que la reguladora del alternador está fallando, daño en </w:t>
            </w: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el puente rectificador o desgaste de escobillas. </w:t>
            </w:r>
          </w:p>
        </w:tc>
        <w:tc>
          <w:tcPr>
            <w:tcW w:w="0" w:type="auto"/>
            <w:hideMark/>
          </w:tcPr>
          <w:p w14:paraId="3B01E034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Medición directa de salida en bornes del alternador. Inspección de tensión y estado de las correas de transmisión. </w:t>
            </w: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Reemplazo preventivo si la onda es inestable.</w:t>
            </w:r>
          </w:p>
        </w:tc>
        <w:tc>
          <w:tcPr>
            <w:tcW w:w="0" w:type="auto"/>
            <w:hideMark/>
          </w:tcPr>
          <w:p w14:paraId="5203052E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Terminado </w:t>
            </w:r>
          </w:p>
        </w:tc>
        <w:tc>
          <w:tcPr>
            <w:tcW w:w="0" w:type="auto"/>
            <w:hideMark/>
          </w:tcPr>
          <w:p w14:paraId="58EA8AD4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30-06-2026 </w:t>
            </w:r>
          </w:p>
        </w:tc>
      </w:tr>
      <w:tr w:rsidR="002F4F6B" w:rsidRPr="002F4F6B" w14:paraId="62C8BBAF" w14:textId="77777777" w:rsidTr="002F4F6B">
        <w:tc>
          <w:tcPr>
            <w:tcW w:w="0" w:type="auto"/>
            <w:hideMark/>
          </w:tcPr>
          <w:p w14:paraId="09D94C79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ELÉCTRICO</w:t>
            </w:r>
          </w:p>
        </w:tc>
        <w:tc>
          <w:tcPr>
            <w:tcW w:w="0" w:type="auto"/>
            <w:hideMark/>
          </w:tcPr>
          <w:p w14:paraId="70577494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ALARMA CARGA</w:t>
            </w:r>
          </w:p>
        </w:tc>
        <w:tc>
          <w:tcPr>
            <w:tcW w:w="0" w:type="auto"/>
            <w:hideMark/>
          </w:tcPr>
          <w:p w14:paraId="66203B90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Alarma de batería </w:t>
            </w:r>
          </w:p>
        </w:tc>
        <w:tc>
          <w:tcPr>
            <w:tcW w:w="0" w:type="auto"/>
            <w:hideMark/>
          </w:tcPr>
          <w:p w14:paraId="7D99EF6E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Booleana (ON / OFF) </w:t>
            </w:r>
          </w:p>
        </w:tc>
        <w:tc>
          <w:tcPr>
            <w:tcW w:w="0" w:type="auto"/>
            <w:hideMark/>
          </w:tcPr>
          <w:p w14:paraId="1583534A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Confirmación binaria para ver si el equipo presenta la alarma de baterías activa desde el computador central, ratificando la incapacidad del sistema para sostener la carga. </w:t>
            </w:r>
          </w:p>
        </w:tc>
        <w:tc>
          <w:tcPr>
            <w:tcW w:w="0" w:type="auto"/>
            <w:hideMark/>
          </w:tcPr>
          <w:p w14:paraId="6A1EE8F7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Rastreo de continuidad en el circuito de excitación, inspección de fusibles principales de alta capacidad y revisión de arneses contra chasis.</w:t>
            </w:r>
          </w:p>
        </w:tc>
        <w:tc>
          <w:tcPr>
            <w:tcW w:w="0" w:type="auto"/>
            <w:hideMark/>
          </w:tcPr>
          <w:p w14:paraId="3EDC3694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Terminado </w:t>
            </w:r>
          </w:p>
        </w:tc>
        <w:tc>
          <w:tcPr>
            <w:tcW w:w="0" w:type="auto"/>
            <w:hideMark/>
          </w:tcPr>
          <w:p w14:paraId="2126A65B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30-06-2026 </w:t>
            </w:r>
          </w:p>
        </w:tc>
      </w:tr>
      <w:tr w:rsidR="002F4F6B" w:rsidRPr="002F4F6B" w14:paraId="4DB8D279" w14:textId="77777777" w:rsidTr="002F4F6B">
        <w:tc>
          <w:tcPr>
            <w:tcW w:w="0" w:type="auto"/>
            <w:hideMark/>
          </w:tcPr>
          <w:p w14:paraId="49D5257B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ELÉCTRICO</w:t>
            </w:r>
          </w:p>
        </w:tc>
        <w:tc>
          <w:tcPr>
            <w:tcW w:w="0" w:type="auto"/>
            <w:hideMark/>
          </w:tcPr>
          <w:p w14:paraId="110BB1A9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COMBUSTIBLE</w:t>
            </w:r>
          </w:p>
        </w:tc>
        <w:tc>
          <w:tcPr>
            <w:tcW w:w="0" w:type="auto"/>
            <w:hideMark/>
          </w:tcPr>
          <w:p w14:paraId="08AB48EF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Alarma de nivel de combustible </w:t>
            </w:r>
          </w:p>
        </w:tc>
        <w:tc>
          <w:tcPr>
            <w:tcW w:w="0" w:type="auto"/>
            <w:hideMark/>
          </w:tcPr>
          <w:p w14:paraId="2E19B691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Booleana (ON / OFF) </w:t>
            </w:r>
          </w:p>
        </w:tc>
        <w:tc>
          <w:tcPr>
            <w:tcW w:w="0" w:type="auto"/>
            <w:hideMark/>
          </w:tcPr>
          <w:p w14:paraId="2B7DA5EE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Trazabilidad del ciclo de abastecimiento. Permite validar si el equipo alcanza el nivel máximo y medio de combustible, aseguran</w:t>
            </w: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do que el camión lubricador está llenando a capacidad o detectando cortes prematuros. </w:t>
            </w:r>
          </w:p>
        </w:tc>
        <w:tc>
          <w:tcPr>
            <w:tcW w:w="0" w:type="auto"/>
            <w:hideMark/>
          </w:tcPr>
          <w:p w14:paraId="0E53595B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Auditoría logística de abastecimiento. Revisión mecánica del sensor de corte (Wiggins) y chequeo de obstrucci</w:t>
            </w: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ones en el respiradero del tanque.</w:t>
            </w:r>
          </w:p>
        </w:tc>
        <w:tc>
          <w:tcPr>
            <w:tcW w:w="0" w:type="auto"/>
            <w:hideMark/>
          </w:tcPr>
          <w:p w14:paraId="2E97ACE2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Terminado </w:t>
            </w:r>
          </w:p>
        </w:tc>
        <w:tc>
          <w:tcPr>
            <w:tcW w:w="0" w:type="auto"/>
            <w:hideMark/>
          </w:tcPr>
          <w:p w14:paraId="0BD0361E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30-06-2026 </w:t>
            </w:r>
          </w:p>
        </w:tc>
      </w:tr>
      <w:tr w:rsidR="002F4F6B" w:rsidRPr="002F4F6B" w14:paraId="5385DAC1" w14:textId="77777777" w:rsidTr="002F4F6B">
        <w:tc>
          <w:tcPr>
            <w:tcW w:w="0" w:type="auto"/>
            <w:hideMark/>
          </w:tcPr>
          <w:p w14:paraId="466F40ED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ELÉCTRICO</w:t>
            </w:r>
          </w:p>
        </w:tc>
        <w:tc>
          <w:tcPr>
            <w:tcW w:w="0" w:type="auto"/>
            <w:hideMark/>
          </w:tcPr>
          <w:p w14:paraId="351A9D30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BOYA DE COMBUSTIBLE</w:t>
            </w:r>
          </w:p>
        </w:tc>
        <w:tc>
          <w:tcPr>
            <w:tcW w:w="0" w:type="auto"/>
            <w:hideMark/>
          </w:tcPr>
          <w:p w14:paraId="590D1327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Porcentaje nivel bajo de combustible </w:t>
            </w:r>
          </w:p>
        </w:tc>
        <w:tc>
          <w:tcPr>
            <w:tcW w:w="0" w:type="auto"/>
            <w:hideMark/>
          </w:tcPr>
          <w:p w14:paraId="65A49B67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Porcentaje (%) </w:t>
            </w:r>
          </w:p>
        </w:tc>
        <w:tc>
          <w:tcPr>
            <w:tcW w:w="0" w:type="auto"/>
            <w:hideMark/>
          </w:tcPr>
          <w:p w14:paraId="76EAAF42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Monitoreo de la curva de descenso. Se identifica la exposición al porcentaje crítico mínimo (del 25% al 0%), donde el sistema succiona sedimentos y aire, arriesgando la inyección. </w:t>
            </w:r>
          </w:p>
        </w:tc>
        <w:tc>
          <w:tcPr>
            <w:tcW w:w="0" w:type="auto"/>
            <w:hideMark/>
          </w:tcPr>
          <w:p w14:paraId="245265F3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Programación urgente de abastecimiento. Drenaje inmediato de agua y sedimentos del filtro separador primario (Racor) tras operar en límite crítico.</w:t>
            </w:r>
          </w:p>
        </w:tc>
        <w:tc>
          <w:tcPr>
            <w:tcW w:w="0" w:type="auto"/>
            <w:hideMark/>
          </w:tcPr>
          <w:p w14:paraId="081DCF35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Terminado </w:t>
            </w:r>
          </w:p>
        </w:tc>
        <w:tc>
          <w:tcPr>
            <w:tcW w:w="0" w:type="auto"/>
            <w:hideMark/>
          </w:tcPr>
          <w:p w14:paraId="7AA2D302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30-06-2026 </w:t>
            </w:r>
          </w:p>
        </w:tc>
      </w:tr>
      <w:tr w:rsidR="002F4F6B" w:rsidRPr="002F4F6B" w14:paraId="72F645F2" w14:textId="77777777" w:rsidTr="002F4F6B">
        <w:tc>
          <w:tcPr>
            <w:tcW w:w="0" w:type="auto"/>
            <w:hideMark/>
          </w:tcPr>
          <w:p w14:paraId="5125EEA9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ELÉCTRICO</w:t>
            </w:r>
          </w:p>
        </w:tc>
        <w:tc>
          <w:tcPr>
            <w:tcW w:w="0" w:type="auto"/>
            <w:hideMark/>
          </w:tcPr>
          <w:p w14:paraId="3741AD5A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SENSOR DE ÁNGULO</w:t>
            </w:r>
          </w:p>
        </w:tc>
        <w:tc>
          <w:tcPr>
            <w:tcW w:w="0" w:type="auto"/>
            <w:hideMark/>
          </w:tcPr>
          <w:p w14:paraId="6DA41502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Grados del movimiento de Boom, Brazo y Cucharón </w:t>
            </w:r>
          </w:p>
        </w:tc>
        <w:tc>
          <w:tcPr>
            <w:tcW w:w="0" w:type="auto"/>
            <w:hideMark/>
          </w:tcPr>
          <w:p w14:paraId="4AC6DA39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DGE (°) </w:t>
            </w:r>
          </w:p>
        </w:tc>
        <w:tc>
          <w:tcPr>
            <w:tcW w:w="0" w:type="auto"/>
            <w:hideMark/>
          </w:tcPr>
          <w:p w14:paraId="49AE9725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Lectura cinemática de la posición del aditamento. Fundamental para el control </w:t>
            </w: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de velocidad de los cilindros (amortiguación de fin de carrera). Valores estáticos indican pérdida de señal. </w:t>
            </w:r>
          </w:p>
        </w:tc>
        <w:tc>
          <w:tcPr>
            <w:tcW w:w="0" w:type="auto"/>
            <w:hideMark/>
          </w:tcPr>
          <w:p w14:paraId="49E9497F" w14:textId="77777777" w:rsidR="002F4F6B" w:rsidRPr="002F4F6B" w:rsidRDefault="002F4F6B" w:rsidP="002F4F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Calibración del rango (Sweep) vía software de servicio. Revisión del varillaje </w:t>
            </w: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mecánico de los sensores rotativos y limpieza de conectores por sulfatación.</w:t>
            </w:r>
          </w:p>
        </w:tc>
        <w:tc>
          <w:tcPr>
            <w:tcW w:w="0" w:type="auto"/>
            <w:hideMark/>
          </w:tcPr>
          <w:p w14:paraId="15B56BED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Terminado </w:t>
            </w:r>
          </w:p>
        </w:tc>
        <w:tc>
          <w:tcPr>
            <w:tcW w:w="0" w:type="auto"/>
            <w:hideMark/>
          </w:tcPr>
          <w:p w14:paraId="6BFA0DF4" w14:textId="77777777" w:rsidR="002F4F6B" w:rsidRPr="002F4F6B" w:rsidRDefault="002F4F6B" w:rsidP="002F4F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F4F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30-06-2026 </w:t>
            </w:r>
          </w:p>
        </w:tc>
      </w:tr>
      <w:tr w:rsidR="002F4F6B" w14:paraId="57DA9E8D" w14:textId="77777777" w:rsidTr="002F4F6B">
        <w:trPr>
          <w:gridAfter w:val="2"/>
        </w:trPr>
        <w:tc>
          <w:tcPr>
            <w:tcW w:w="1391" w:type="dxa"/>
          </w:tcPr>
          <w:p w14:paraId="6CE63BF0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288" w:type="dxa"/>
          </w:tcPr>
          <w:p w14:paraId="57965D19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535" w:type="dxa"/>
          </w:tcPr>
          <w:p w14:paraId="3E7E6C1D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255" w:type="dxa"/>
          </w:tcPr>
          <w:p w14:paraId="13065AD2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115" w:type="dxa"/>
          </w:tcPr>
          <w:p w14:paraId="75D6EC4C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119" w:type="dxa"/>
          </w:tcPr>
          <w:p w14:paraId="513420C9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</w:tr>
      <w:tr w:rsidR="002F4F6B" w14:paraId="7D55A8D8" w14:textId="77777777" w:rsidTr="002F4F6B">
        <w:trPr>
          <w:gridAfter w:val="2"/>
        </w:trPr>
        <w:tc>
          <w:tcPr>
            <w:tcW w:w="1391" w:type="dxa"/>
          </w:tcPr>
          <w:p w14:paraId="790177C3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288" w:type="dxa"/>
          </w:tcPr>
          <w:p w14:paraId="485C6D4C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535" w:type="dxa"/>
          </w:tcPr>
          <w:p w14:paraId="1CD9E762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255" w:type="dxa"/>
          </w:tcPr>
          <w:p w14:paraId="6E8E6E38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115" w:type="dxa"/>
          </w:tcPr>
          <w:p w14:paraId="69274F74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119" w:type="dxa"/>
          </w:tcPr>
          <w:p w14:paraId="242011C0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</w:tr>
      <w:tr w:rsidR="002F4F6B" w14:paraId="02CD9D62" w14:textId="77777777" w:rsidTr="002F4F6B">
        <w:trPr>
          <w:gridAfter w:val="2"/>
        </w:trPr>
        <w:tc>
          <w:tcPr>
            <w:tcW w:w="1391" w:type="dxa"/>
          </w:tcPr>
          <w:p w14:paraId="5A3B6C37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288" w:type="dxa"/>
          </w:tcPr>
          <w:p w14:paraId="34B35CA9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535" w:type="dxa"/>
          </w:tcPr>
          <w:p w14:paraId="5FF6A1B3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255" w:type="dxa"/>
          </w:tcPr>
          <w:p w14:paraId="13A635DC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115" w:type="dxa"/>
          </w:tcPr>
          <w:p w14:paraId="6A6CE6A0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119" w:type="dxa"/>
          </w:tcPr>
          <w:p w14:paraId="6ED880AF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</w:tr>
      <w:tr w:rsidR="002F4F6B" w14:paraId="26521828" w14:textId="77777777" w:rsidTr="002F4F6B">
        <w:trPr>
          <w:gridAfter w:val="2"/>
        </w:trPr>
        <w:tc>
          <w:tcPr>
            <w:tcW w:w="1391" w:type="dxa"/>
          </w:tcPr>
          <w:p w14:paraId="251B69FB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288" w:type="dxa"/>
          </w:tcPr>
          <w:p w14:paraId="27BD9090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535" w:type="dxa"/>
          </w:tcPr>
          <w:p w14:paraId="2E5FAEA5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255" w:type="dxa"/>
          </w:tcPr>
          <w:p w14:paraId="27BBAA9D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115" w:type="dxa"/>
          </w:tcPr>
          <w:p w14:paraId="658D0520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119" w:type="dxa"/>
          </w:tcPr>
          <w:p w14:paraId="6E0A9063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</w:tr>
      <w:tr w:rsidR="002F4F6B" w14:paraId="7C815A50" w14:textId="77777777" w:rsidTr="002F4F6B">
        <w:trPr>
          <w:gridAfter w:val="2"/>
        </w:trPr>
        <w:tc>
          <w:tcPr>
            <w:tcW w:w="1391" w:type="dxa"/>
          </w:tcPr>
          <w:p w14:paraId="3675897A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288" w:type="dxa"/>
          </w:tcPr>
          <w:p w14:paraId="5627EA15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535" w:type="dxa"/>
          </w:tcPr>
          <w:p w14:paraId="544BFC86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255" w:type="dxa"/>
          </w:tcPr>
          <w:p w14:paraId="022372CE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115" w:type="dxa"/>
          </w:tcPr>
          <w:p w14:paraId="24F7FF50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119" w:type="dxa"/>
          </w:tcPr>
          <w:p w14:paraId="590A5590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</w:tr>
      <w:tr w:rsidR="002F4F6B" w14:paraId="42FE9D21" w14:textId="77777777" w:rsidTr="002F4F6B">
        <w:trPr>
          <w:gridAfter w:val="2"/>
        </w:trPr>
        <w:tc>
          <w:tcPr>
            <w:tcW w:w="1391" w:type="dxa"/>
          </w:tcPr>
          <w:p w14:paraId="0972A993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288" w:type="dxa"/>
          </w:tcPr>
          <w:p w14:paraId="0EE01F48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535" w:type="dxa"/>
          </w:tcPr>
          <w:p w14:paraId="471CCD72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255" w:type="dxa"/>
          </w:tcPr>
          <w:p w14:paraId="37026269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115" w:type="dxa"/>
          </w:tcPr>
          <w:p w14:paraId="7186215F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  <w:tc>
          <w:tcPr>
            <w:tcW w:w="1119" w:type="dxa"/>
          </w:tcPr>
          <w:p w14:paraId="41BB2170" w14:textId="77777777" w:rsidR="002F4F6B" w:rsidRDefault="002F4F6B" w:rsidP="00EC2C24">
            <w:pPr>
              <w:widowControl w:val="0"/>
              <w:rPr>
                <w:lang w:val="es-ES"/>
              </w:rPr>
            </w:pPr>
          </w:p>
        </w:tc>
      </w:tr>
    </w:tbl>
    <w:p w14:paraId="3CDED3DB" w14:textId="77777777" w:rsidR="00E415BA" w:rsidRPr="00EC2C24" w:rsidRDefault="00E415BA" w:rsidP="00EC2C24">
      <w:pPr>
        <w:widowControl w:val="0"/>
        <w:spacing w:after="0"/>
        <w:rPr>
          <w:lang w:val="es-ES"/>
        </w:rPr>
      </w:pPr>
    </w:p>
    <w:sectPr w:rsidR="00E415BA" w:rsidRPr="00EC2C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2C24"/>
    <w:rsid w:val="000A702D"/>
    <w:rsid w:val="000D4942"/>
    <w:rsid w:val="00111894"/>
    <w:rsid w:val="00155C56"/>
    <w:rsid w:val="002F4F6B"/>
    <w:rsid w:val="005306D3"/>
    <w:rsid w:val="007F1CD9"/>
    <w:rsid w:val="00B9593D"/>
    <w:rsid w:val="00BA72FA"/>
    <w:rsid w:val="00E415BA"/>
    <w:rsid w:val="00EC2C24"/>
    <w:rsid w:val="00EC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66C0F"/>
  <w15:docId w15:val="{556403CD-CB02-4BDF-B265-6DBFC67D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C2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F4F6B"/>
    <w:rPr>
      <w:b/>
      <w:bCs/>
    </w:rPr>
  </w:style>
  <w:style w:type="paragraph" w:styleId="NormalWeb">
    <w:name w:val="Normal (Web)"/>
    <w:basedOn w:val="Normal"/>
    <w:uiPriority w:val="99"/>
    <w:unhideWhenUsed/>
    <w:rsid w:val="002F4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8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7</Pages>
  <Words>1027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Harold Diaz</dc:creator>
  <cp:lastModifiedBy>Harol Enrique Díaz Meléndez</cp:lastModifiedBy>
  <cp:revision>4</cp:revision>
  <dcterms:created xsi:type="dcterms:W3CDTF">2026-08-06T16:16:00Z</dcterms:created>
  <dcterms:modified xsi:type="dcterms:W3CDTF">2026-08-07T20:27:00Z</dcterms:modified>
</cp:coreProperties>
</file>