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267E3" w14:textId="77777777" w:rsidR="00DA3CE2" w:rsidRPr="00C1078F" w:rsidRDefault="00E73E65" w:rsidP="00EB26F1">
      <w:pPr>
        <w:pStyle w:val="NoSpacing"/>
        <w:jc w:val="center"/>
        <w:rPr>
          <w:rFonts w:cs="Times New Roman"/>
        </w:rPr>
      </w:pP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624FC5">
        <w:rPr>
          <w:rFonts w:cs="Times New Roman"/>
          <w:b/>
        </w:rPr>
        <w:t xml:space="preserve"> 2022 -</w:t>
      </w:r>
      <w:r w:rsidRPr="00C1078F">
        <w:rPr>
          <w:rFonts w:cs="Times New Roman"/>
          <w:b/>
        </w:rPr>
        <w:t xml:space="preserve"> 202</w:t>
      </w:r>
      <w:r w:rsidR="00624FC5">
        <w:rPr>
          <w:rFonts w:cs="Times New Roman"/>
          <w:b/>
        </w:rPr>
        <w:t>5</w:t>
      </w:r>
      <w:r w:rsidRPr="00C1078F">
        <w:rPr>
          <w:rFonts w:cs="Times New Roman"/>
          <w:b/>
        </w:rPr>
        <w:t>)</w:t>
      </w:r>
    </w:p>
    <w:p w14:paraId="08D845F0" w14:textId="77777777" w:rsidR="004A4761" w:rsidRPr="00C1078F" w:rsidRDefault="004A4761" w:rsidP="00EB26F1">
      <w:pPr>
        <w:pStyle w:val="NoSpacing"/>
        <w:jc w:val="center"/>
        <w:rPr>
          <w:rFonts w:cs="Times New Roman"/>
        </w:rPr>
      </w:pPr>
    </w:p>
    <w:p w14:paraId="6BFFACD3" w14:textId="77777777" w:rsidR="00DA3CE2" w:rsidRPr="00C1078F" w:rsidRDefault="00DA3CE2" w:rsidP="00EB26F1">
      <w:pPr>
        <w:pStyle w:val="NoSpacing"/>
        <w:jc w:val="center"/>
        <w:rPr>
          <w:rFonts w:cs="Times New Roman"/>
        </w:rPr>
      </w:pPr>
    </w:p>
    <w:p w14:paraId="4A961409" w14:textId="77777777" w:rsidR="00D77E5F" w:rsidRPr="00C1078F" w:rsidRDefault="00D77E5F" w:rsidP="00EB26F1">
      <w:pPr>
        <w:pStyle w:val="NoSpacing"/>
        <w:jc w:val="center"/>
        <w:rPr>
          <w:rFonts w:cs="Times New Roman"/>
        </w:rPr>
      </w:pPr>
    </w:p>
    <w:p w14:paraId="7A8B80FF" w14:textId="77777777" w:rsidR="004174B3" w:rsidRPr="00C1078F" w:rsidRDefault="004174B3" w:rsidP="00EB26F1">
      <w:pPr>
        <w:pStyle w:val="NoSpacing"/>
        <w:jc w:val="center"/>
        <w:rPr>
          <w:rFonts w:cs="Times New Roman"/>
        </w:rPr>
      </w:pPr>
    </w:p>
    <w:p w14:paraId="54E0ADC6" w14:textId="77777777" w:rsidR="00DA3CE2" w:rsidRPr="00C1078F" w:rsidRDefault="00E73E65" w:rsidP="00EB26F1">
      <w:pPr>
        <w:pStyle w:val="NoSpacing"/>
        <w:jc w:val="center"/>
        <w:rPr>
          <w:rFonts w:cs="Times New Roman"/>
        </w:rPr>
      </w:pPr>
      <w:r w:rsidRPr="00C1078F">
        <w:rPr>
          <w:rFonts w:cs="Times New Roman"/>
        </w:rPr>
        <w:t>Harol Enrique Díaz Meléndez</w:t>
      </w:r>
    </w:p>
    <w:p w14:paraId="4A775793" w14:textId="77777777" w:rsidR="00DA3CE2" w:rsidRPr="00C1078F" w:rsidRDefault="00DA3CE2" w:rsidP="00EB26F1">
      <w:pPr>
        <w:pStyle w:val="NoSpacing"/>
        <w:jc w:val="center"/>
        <w:rPr>
          <w:rFonts w:cs="Times New Roman"/>
        </w:rPr>
      </w:pPr>
    </w:p>
    <w:p w14:paraId="5F6789A7" w14:textId="77777777" w:rsidR="000C70FF" w:rsidRPr="00C1078F" w:rsidRDefault="000C70FF" w:rsidP="00EB26F1">
      <w:pPr>
        <w:pStyle w:val="NoSpacing"/>
        <w:jc w:val="center"/>
        <w:rPr>
          <w:rFonts w:cs="Times New Roman"/>
        </w:rPr>
      </w:pPr>
    </w:p>
    <w:p w14:paraId="2218B10C" w14:textId="77777777" w:rsidR="004A4761" w:rsidRPr="00C1078F" w:rsidRDefault="004A4761" w:rsidP="00EB26F1">
      <w:pPr>
        <w:pStyle w:val="NoSpacing"/>
        <w:jc w:val="center"/>
        <w:rPr>
          <w:rFonts w:cs="Times New Roman"/>
        </w:rPr>
      </w:pPr>
    </w:p>
    <w:p w14:paraId="284CE9FC" w14:textId="77777777" w:rsidR="000C70FF" w:rsidRPr="00C1078F" w:rsidRDefault="000C70FF" w:rsidP="00EB26F1">
      <w:pPr>
        <w:pStyle w:val="NoSpacing"/>
        <w:jc w:val="center"/>
        <w:rPr>
          <w:rFonts w:cs="Times New Roman"/>
        </w:rPr>
      </w:pPr>
    </w:p>
    <w:p w14:paraId="29B92D1C" w14:textId="77777777" w:rsidR="00DA3CE2" w:rsidRPr="00C1078F" w:rsidRDefault="00BE7C1F" w:rsidP="00EB26F1">
      <w:pPr>
        <w:pStyle w:val="NoSpacing"/>
        <w:jc w:val="center"/>
        <w:rPr>
          <w:rFonts w:cs="Times New Roman"/>
        </w:rPr>
      </w:pPr>
      <w:r w:rsidRPr="00C1078F">
        <w:rPr>
          <w:rFonts w:cs="Times New Roman"/>
        </w:rPr>
        <w:t>Andrés</w:t>
      </w:r>
      <w:r w:rsidR="00E73E65" w:rsidRPr="00C1078F">
        <w:rPr>
          <w:rFonts w:cs="Times New Roman"/>
        </w:rPr>
        <w:t xml:space="preserve"> Felipe Solis Pino</w:t>
      </w:r>
    </w:p>
    <w:p w14:paraId="4004465E" w14:textId="77777777" w:rsidR="00DA3CE2" w:rsidRPr="00C1078F" w:rsidRDefault="00DA3CE2" w:rsidP="00EB26F1">
      <w:pPr>
        <w:pStyle w:val="NoSpacing"/>
        <w:jc w:val="center"/>
        <w:rPr>
          <w:rFonts w:cs="Times New Roman"/>
        </w:rPr>
      </w:pPr>
    </w:p>
    <w:p w14:paraId="7F0C4AA7" w14:textId="77777777" w:rsidR="004174B3" w:rsidRPr="00C1078F" w:rsidRDefault="004174B3" w:rsidP="00EB26F1">
      <w:pPr>
        <w:pStyle w:val="NoSpacing"/>
        <w:jc w:val="center"/>
        <w:rPr>
          <w:rFonts w:cs="Times New Roman"/>
        </w:rPr>
      </w:pPr>
    </w:p>
    <w:p w14:paraId="1598E5F3" w14:textId="77777777" w:rsidR="00135532" w:rsidRPr="00C1078F" w:rsidRDefault="00135532" w:rsidP="00EB26F1">
      <w:pPr>
        <w:pStyle w:val="NoSpacing"/>
        <w:jc w:val="center"/>
        <w:rPr>
          <w:rFonts w:cs="Times New Roman"/>
        </w:rPr>
      </w:pPr>
    </w:p>
    <w:p w14:paraId="25BA69BB" w14:textId="77777777" w:rsidR="00DA3CE2" w:rsidRPr="00C1078F" w:rsidRDefault="00DA3CE2" w:rsidP="00EB26F1">
      <w:pPr>
        <w:pStyle w:val="NoSpacing"/>
        <w:jc w:val="center"/>
        <w:rPr>
          <w:rFonts w:cs="Times New Roman"/>
        </w:rPr>
      </w:pPr>
      <w:r w:rsidRPr="00C1078F">
        <w:rPr>
          <w:rFonts w:cs="Times New Roman"/>
        </w:rPr>
        <w:t>Universidad Nacional Abierta y a Distancia UNAD</w:t>
      </w:r>
    </w:p>
    <w:p w14:paraId="7B76E539" w14:textId="77777777" w:rsidR="00E236F9" w:rsidRPr="00C1078F" w:rsidRDefault="00E73E65" w:rsidP="00EB26F1">
      <w:pPr>
        <w:pStyle w:val="NoSpacing"/>
        <w:jc w:val="center"/>
        <w:rPr>
          <w:rFonts w:cs="Times New Roman"/>
          <w:color w:val="000000" w:themeColor="text1"/>
        </w:rPr>
      </w:pPr>
      <w:r w:rsidRPr="00C1078F">
        <w:rPr>
          <w:rFonts w:cs="Times New Roman"/>
        </w:rPr>
        <w:t>Escuela de Ciencias Básicas Tecnología e Ingeniería</w:t>
      </w:r>
    </w:p>
    <w:p w14:paraId="1B44C80D" w14:textId="77777777" w:rsidR="004174B3" w:rsidRPr="00C1078F" w:rsidRDefault="004174B3" w:rsidP="00EB26F1">
      <w:pPr>
        <w:pStyle w:val="NoSpacing"/>
        <w:jc w:val="center"/>
        <w:rPr>
          <w:rFonts w:cs="Times New Roman"/>
        </w:rPr>
      </w:pPr>
      <w:r w:rsidRPr="00C1078F">
        <w:rPr>
          <w:rFonts w:cs="Times New Roman"/>
        </w:rPr>
        <w:t>202</w:t>
      </w:r>
      <w:r w:rsidR="00E73E65" w:rsidRPr="00C1078F">
        <w:rPr>
          <w:rFonts w:cs="Times New Roman"/>
        </w:rPr>
        <w:t>6</w:t>
      </w:r>
    </w:p>
    <w:p w14:paraId="38BB5671" w14:textId="77777777" w:rsidR="00E73E65" w:rsidRPr="00C1078F" w:rsidRDefault="00E73E65" w:rsidP="00EB26F1">
      <w:pPr>
        <w:pStyle w:val="NoSpacing"/>
        <w:jc w:val="center"/>
        <w:rPr>
          <w:rFonts w:cs="Times New Roman"/>
        </w:rPr>
      </w:pPr>
    </w:p>
    <w:p w14:paraId="05EFFDFA" w14:textId="77777777" w:rsidR="00E73E65" w:rsidRPr="00C1078F" w:rsidRDefault="00E73E65" w:rsidP="00EB26F1">
      <w:pPr>
        <w:pStyle w:val="NoSpacing"/>
        <w:jc w:val="center"/>
        <w:rPr>
          <w:rFonts w:cs="Times New Roman"/>
        </w:rPr>
      </w:pPr>
    </w:p>
    <w:p w14:paraId="62EF19E3" w14:textId="77777777" w:rsidR="00E73E65" w:rsidRPr="00C1078F" w:rsidRDefault="00E73E65" w:rsidP="00EB26F1">
      <w:pPr>
        <w:pStyle w:val="NoSpacing"/>
        <w:jc w:val="center"/>
        <w:rPr>
          <w:rFonts w:cs="Times New Roman"/>
        </w:rPr>
      </w:pPr>
    </w:p>
    <w:p w14:paraId="09C110E7" w14:textId="77777777" w:rsidR="00E73E65" w:rsidRPr="00C1078F" w:rsidRDefault="00E73E65" w:rsidP="00EB26F1">
      <w:pPr>
        <w:pStyle w:val="NoSpacing"/>
        <w:jc w:val="center"/>
        <w:rPr>
          <w:rFonts w:cs="Times New Roman"/>
        </w:rPr>
      </w:pPr>
    </w:p>
    <w:p w14:paraId="4EB235EC" w14:textId="77777777" w:rsidR="00802AF6" w:rsidRPr="005F2E2C" w:rsidRDefault="00802AF6" w:rsidP="005F2E2C">
      <w:pPr>
        <w:pStyle w:val="Heading1"/>
      </w:pPr>
      <w:bookmarkStart w:id="0" w:name="_Toc235679473"/>
      <w:r w:rsidRPr="005F2E2C">
        <w:lastRenderedPageBreak/>
        <w:t>Dedicatoria</w:t>
      </w:r>
      <w:bookmarkEnd w:id="0"/>
    </w:p>
    <w:p w14:paraId="25CB8DEE" w14:textId="77777777" w:rsidR="00E73E65" w:rsidRPr="00C1078F" w:rsidRDefault="00E73E65" w:rsidP="00EB26F1">
      <w:pPr>
        <w:pStyle w:val="NoSpacing"/>
        <w:jc w:val="center"/>
        <w:rPr>
          <w:rFonts w:cs="Times New Roman"/>
        </w:rPr>
      </w:pPr>
      <w:r w:rsidRPr="00C1078F">
        <w:rPr>
          <w:rFonts w:cs="Times New Roman"/>
        </w:rPr>
        <w:t>Dedico este trabajo de grado a mi familia, pilares fundamentales de mi vida, cuyo apoyo incondicional y sacrificios permitieron trazar el camino hacia esta meta.</w:t>
      </w:r>
    </w:p>
    <w:p w14:paraId="0D10AC38" w14:textId="77777777" w:rsidR="00E73E65" w:rsidRPr="00C1078F" w:rsidRDefault="00E73E65" w:rsidP="00EB26F1">
      <w:pPr>
        <w:pStyle w:val="NoSpacing"/>
        <w:jc w:val="center"/>
        <w:rPr>
          <w:rFonts w:cs="Times New Roman"/>
        </w:rPr>
      </w:pPr>
    </w:p>
    <w:p w14:paraId="53ABA221" w14:textId="77777777" w:rsidR="00802AF6" w:rsidRPr="00C1078F" w:rsidRDefault="00E73E65" w:rsidP="00EB26F1">
      <w:pPr>
        <w:pStyle w:val="NoSpacing"/>
        <w:jc w:val="center"/>
        <w:rPr>
          <w:rFonts w:cs="Times New Roman"/>
        </w:rPr>
      </w:pPr>
      <w:r w:rsidRPr="00C1078F">
        <w:rPr>
          <w:rFonts w:cs="Times New Roman"/>
        </w:rPr>
        <w:t>De igual manera, expreso mi gratitud a la Universidad Nacional Abierta y a Distancia (UNAD) y a los docentes que me guiaron a lo largo de este proceso, por brindarme las herramientas científicas y metodológicas para transformar la experiencia del día a día en conocimiento aplicado. A todos aquellos que creyeron en este proyecto y me impulsaron a superar las expectativas académicas, les extiendo mi más sincero agradecimiento.</w:t>
      </w:r>
    </w:p>
    <w:p w14:paraId="7A77B842" w14:textId="77777777" w:rsidR="00802AF6" w:rsidRPr="00C1078F" w:rsidRDefault="00802AF6" w:rsidP="00EB26F1">
      <w:pPr>
        <w:pStyle w:val="NoSpacing"/>
        <w:jc w:val="center"/>
        <w:rPr>
          <w:rFonts w:cs="Times New Roman"/>
        </w:rPr>
      </w:pPr>
    </w:p>
    <w:p w14:paraId="5DE4A7DF" w14:textId="77777777" w:rsidR="004174B3" w:rsidRPr="00C1078F" w:rsidRDefault="004174B3" w:rsidP="005F2E2C">
      <w:pPr>
        <w:pStyle w:val="Heading1"/>
      </w:pPr>
    </w:p>
    <w:p w14:paraId="2809056F" w14:textId="77777777" w:rsidR="00802AF6" w:rsidRPr="005F2E2C" w:rsidRDefault="00802AF6" w:rsidP="005F2E2C">
      <w:pPr>
        <w:pStyle w:val="Heading1"/>
      </w:pPr>
      <w:bookmarkStart w:id="1" w:name="_Toc235679474"/>
      <w:r w:rsidRPr="00C1078F">
        <w:t>Agradecimientos</w:t>
      </w:r>
      <w:bookmarkEnd w:id="1"/>
    </w:p>
    <w:p w14:paraId="7D222A9E" w14:textId="77777777" w:rsidR="00CE4E52" w:rsidRPr="00C1078F" w:rsidRDefault="00CE4E52" w:rsidP="00EB26F1">
      <w:pPr>
        <w:pStyle w:val="NoSpacing"/>
        <w:jc w:val="center"/>
        <w:rPr>
          <w:rFonts w:cs="Times New Roman"/>
        </w:rPr>
      </w:pPr>
      <w:r w:rsidRPr="00C1078F">
        <w:rPr>
          <w:rFonts w:cs="Times New Roman"/>
        </w:rPr>
        <w:t>Agradezco en primer lugar a la Universidad Nacional Abierta y a Distancia (UNAD), por proveer las herramientas conceptuales y metodológicas necesarias para la consolidación de este proyecto de grado.</w:t>
      </w:r>
    </w:p>
    <w:p w14:paraId="22C9F18D" w14:textId="77777777" w:rsidR="00CE4E52" w:rsidRPr="00C1078F" w:rsidRDefault="00CE4E52" w:rsidP="00EB26F1">
      <w:pPr>
        <w:pStyle w:val="NoSpacing"/>
        <w:jc w:val="center"/>
        <w:rPr>
          <w:rFonts w:cs="Times New Roman"/>
        </w:rPr>
      </w:pPr>
    </w:p>
    <w:p w14:paraId="38447555" w14:textId="77777777" w:rsidR="00CE4E52" w:rsidRPr="00C1078F" w:rsidRDefault="00CE4E52" w:rsidP="00EB26F1">
      <w:pPr>
        <w:pStyle w:val="NoSpacing"/>
        <w:jc w:val="center"/>
        <w:rPr>
          <w:rFonts w:cs="Times New Roman"/>
        </w:rPr>
      </w:pPr>
      <w:r w:rsidRPr="00C1078F">
        <w:rPr>
          <w:rFonts w:cs="Times New Roman"/>
        </w:rPr>
        <w:t>A mis tutores y asesores, por su acompañamiento estratégico, su disposición al diálogo técnico y su valioso aporte en la estructuración de este modelo analítico enfocado en la confiabilidad.</w:t>
      </w:r>
    </w:p>
    <w:p w14:paraId="3555FFD1" w14:textId="77777777" w:rsidR="00CE4E52" w:rsidRPr="00C1078F" w:rsidRDefault="00CE4E52" w:rsidP="00EB26F1">
      <w:pPr>
        <w:pStyle w:val="NoSpacing"/>
        <w:jc w:val="center"/>
        <w:rPr>
          <w:rFonts w:cs="Times New Roman"/>
        </w:rPr>
      </w:pPr>
    </w:p>
    <w:p w14:paraId="3F43C8C5" w14:textId="77777777" w:rsidR="00892F0C" w:rsidRPr="00C1078F" w:rsidRDefault="00CE4E52" w:rsidP="00EB26F1">
      <w:pPr>
        <w:pStyle w:val="NoSpacing"/>
        <w:jc w:val="center"/>
        <w:rPr>
          <w:rFonts w:cs="Times New Roman"/>
        </w:rPr>
      </w:pPr>
      <w:r w:rsidRPr="00C1078F">
        <w:rPr>
          <w:rFonts w:cs="Times New Roman"/>
        </w:rPr>
        <w:t>Asimismo, a la empresa y al personal operativo que custodia el histórico de eventos de la flota, por su voto de confianza y su apertura para el desarrollo de investigaciones orientadas a la innovación técnica y el aseguramiento de la calidad en el mantenimiento.</w:t>
      </w:r>
    </w:p>
    <w:p w14:paraId="267A1139" w14:textId="77777777" w:rsidR="00892F0C" w:rsidRPr="00C1078F" w:rsidRDefault="00892F0C" w:rsidP="00EB26F1">
      <w:pPr>
        <w:pStyle w:val="NoSpacing"/>
        <w:jc w:val="center"/>
        <w:rPr>
          <w:rFonts w:cs="Times New Roman"/>
        </w:rPr>
      </w:pPr>
    </w:p>
    <w:p w14:paraId="33F38183" w14:textId="77777777" w:rsidR="00D968E7" w:rsidRPr="005F2E2C" w:rsidRDefault="00D968E7" w:rsidP="005F2E2C">
      <w:pPr>
        <w:pStyle w:val="Heading1"/>
        <w:jc w:val="left"/>
      </w:pPr>
      <w:bookmarkStart w:id="2" w:name="_Toc235679475"/>
      <w:r w:rsidRPr="00C1078F">
        <w:lastRenderedPageBreak/>
        <w:t>Resumen</w:t>
      </w:r>
      <w:bookmarkEnd w:id="2"/>
    </w:p>
    <w:p w14:paraId="1FBC5536" w14:textId="77777777" w:rsidR="009072DA" w:rsidRPr="00BA01B5" w:rsidRDefault="009072DA" w:rsidP="009072DA">
      <w:pPr>
        <w:pStyle w:val="APA"/>
        <w:ind w:firstLine="708"/>
        <w:rPr>
          <w:rFonts w:eastAsia="Calibri" w:cs="Times New Roman"/>
          <w:color w:val="000000"/>
          <w:lang w:eastAsia="es-CO"/>
        </w:rPr>
      </w:pPr>
      <w:r>
        <w:rPr>
          <w:rFonts w:eastAsia="Calibri" w:cs="Times New Roman"/>
          <w:color w:val="000000"/>
          <w:lang w:eastAsia="es-CO"/>
        </w:rPr>
        <w:t>La fragmentación de datos en los equipos hidráulicos en el sector de la minería en el Caribe colombiano es un problema crítico que actualmente entorpece el análisis ágil, camufla las causas raíz de las averías y eleva drásticamente los costos operativos del contrato de Gestión de Activos a Riesgo Compartido. El diagnóstico inicial reveló que de los 20.384 registros almacenados en el software Sistema de Gestión de Mantenimiento Computarizado (CMMS) de una gran operación minera a cielo abierto en una región semiárida del Caribe colombiano, solo el 26,5% corresponden a fallas mecánicas reales; el 73,5% restante es ruido operativo compuesto por mantenimientos preventivos, órdenes catalogadas como Falso Reporte y eventos de Daño Operacional, una dispersión que imposibilitaba el cálculo verídico de indicadores de confiabilidad y forzaba al equipo de planeación a procesos manuales propensos al error.</w:t>
      </w:r>
    </w:p>
    <w:p w14:paraId="171DAB32" w14:textId="77777777" w:rsidR="009072DA" w:rsidRPr="00BA01B5" w:rsidRDefault="009072DA" w:rsidP="009072DA">
      <w:pPr>
        <w:pStyle w:val="APA"/>
        <w:ind w:firstLine="708"/>
        <w:rPr>
          <w:rFonts w:eastAsia="Calibri" w:cs="Times New Roman"/>
          <w:color w:val="000000"/>
          <w:lang w:eastAsia="es-CO"/>
        </w:rPr>
      </w:pPr>
      <w:proofErr w:type="spellStart"/>
      <w:r>
        <w:t>XGBoost</w:t>
      </w:r>
      <w:proofErr w:type="spellEnd"/>
      <w:r>
        <w:t xml:space="preserve"> resultó el modelo con mejor desempeño base, alcanzando un F-</w:t>
      </w:r>
      <w:proofErr w:type="gramStart"/>
      <w:r>
        <w:t>beta(</w:t>
      </w:r>
      <w:proofErr w:type="gramEnd"/>
      <w:r>
        <w:t xml:space="preserve">2) de 0,5501 en validación cruzada interna (optimizado con </w:t>
      </w:r>
      <w:proofErr w:type="spellStart"/>
      <w:r>
        <w:t>TimeSeriesSplit</w:t>
      </w:r>
      <w:proofErr w:type="spellEnd"/>
      <w:r>
        <w:t xml:space="preserve">). Exigido por la revisión del asesor, se comparó explícitamente dentro de </w:t>
      </w:r>
      <w:proofErr w:type="spellStart"/>
      <w:r>
        <w:t>XGBoost</w:t>
      </w:r>
      <w:proofErr w:type="spellEnd"/>
      <w:r>
        <w:t xml:space="preserve"> la estrategia de balanceo SMOTE-Tomek contra el manejo nativo del desbalance de clases (</w:t>
      </w:r>
      <w:proofErr w:type="spellStart"/>
      <w:r>
        <w:t>scale_pos_weight</w:t>
      </w:r>
      <w:proofErr w:type="spellEnd"/>
      <w:r>
        <w:t xml:space="preserve">); bajo el modelo de costos del proyecto (razón FN/FP ≈ 30:1), </w:t>
      </w:r>
      <w:proofErr w:type="spellStart"/>
      <w:r>
        <w:t>scale_pos_weight</w:t>
      </w:r>
      <w:proofErr w:type="spellEnd"/>
      <w:r>
        <w:t xml:space="preserve"> resultó superior y se adoptó como configuración final, alcanzando un </w:t>
      </w:r>
      <w:proofErr w:type="spellStart"/>
      <w:r>
        <w:t>Recall</w:t>
      </w:r>
      <w:proofErr w:type="spellEnd"/>
      <w:r>
        <w:t xml:space="preserve"> de 0,815 (AUC de 0,812) sobre el set de prueba ciego. Esta elección se respaldó con una prueba de significancia estadística de mayor potencia que la de McNemar inicialmente empleada: el 5x2cv </w:t>
      </w:r>
      <w:proofErr w:type="spellStart"/>
      <w:r>
        <w:t>paired</w:t>
      </w:r>
      <w:proofErr w:type="spellEnd"/>
      <w:r>
        <w:t xml:space="preserve"> t-test (complementado con la prueba de Wilcoxon Signed-Rank) confirmó que la ventaja del balanceo nativo sobre SMOTE es estadísticamente significativa (p = 0,001) en la métrica operativamente crítica (F-beta 2 y </w:t>
      </w:r>
      <w:proofErr w:type="spellStart"/>
      <w:r>
        <w:t>Recall</w:t>
      </w:r>
      <w:proofErr w:type="spellEnd"/>
      <w:r>
        <w:t>).</w:t>
      </w:r>
    </w:p>
    <w:p w14:paraId="683D67F1" w14:textId="77777777" w:rsidR="009072DA" w:rsidRPr="00C1078F" w:rsidRDefault="009072DA" w:rsidP="009072DA">
      <w:pPr>
        <w:pStyle w:val="APA"/>
        <w:ind w:firstLine="708"/>
        <w:rPr>
          <w:rFonts w:eastAsia="Calibri" w:cs="Times New Roman"/>
          <w:color w:val="000000"/>
          <w:lang w:eastAsia="es-CO"/>
        </w:rPr>
      </w:pPr>
      <w:r>
        <w:lastRenderedPageBreak/>
        <w:t>El análisis costo-beneficio demostró un ahorro neto de $766.500 USD en seis meses de operación frente al escenario reactivo, con un ROI del 367,6% y tiempo de recuperación de la inversión inferior a una semana. Al finalizar, se entregó una arquitectura de datos integrada, un modelo predictivo con interpretabilidad individual mediante SHAP, y un prototipo interactivo en Power BI validado con pruebas de aceptación de usuario (UAT), que en conjunto facilitan la transición definitiva del contrato de Gestión de Activos a Riesgo Compartido de un mantenimiento reactivo hacia uno predictivo, mejorando la disponibilidad de los activos y consolidando una planificación minera más eficiente y rentable en el Caribe colombiano.</w:t>
      </w:r>
    </w:p>
    <w:p w14:paraId="16C96D08" w14:textId="77777777" w:rsidR="00265E7D" w:rsidRPr="00C1078F" w:rsidRDefault="00265E7D" w:rsidP="00EB26F1">
      <w:pPr>
        <w:pStyle w:val="APA"/>
        <w:ind w:firstLine="708"/>
        <w:jc w:val="center"/>
        <w:rPr>
          <w:rFonts w:eastAsia="Calibri" w:cs="Times New Roman"/>
          <w:color w:val="000000"/>
          <w:lang w:eastAsia="es-CO"/>
        </w:rPr>
      </w:pPr>
    </w:p>
    <w:p w14:paraId="486895A3" w14:textId="77777777" w:rsidR="00D73FF4" w:rsidRPr="00BA01B5" w:rsidRDefault="00D73FF4" w:rsidP="00677767">
      <w:pPr>
        <w:pStyle w:val="APA"/>
        <w:ind w:firstLine="708"/>
        <w:rPr>
          <w:rFonts w:cs="Times New Roman"/>
          <w:szCs w:val="24"/>
          <w:lang w:val="en-US"/>
        </w:rPr>
      </w:pPr>
      <w:r w:rsidRPr="00BA01B5">
        <w:rPr>
          <w:rFonts w:cs="Times New Roman"/>
          <w:b/>
          <w:bCs/>
          <w:i/>
          <w:szCs w:val="24"/>
          <w:lang w:val="en-US"/>
        </w:rPr>
        <w:t>Palabras clave</w:t>
      </w:r>
      <w:r w:rsidRPr="00BA01B5">
        <w:rPr>
          <w:rFonts w:cs="Times New Roman"/>
          <w:b/>
          <w:bCs/>
          <w:szCs w:val="24"/>
          <w:lang w:val="en-US"/>
        </w:rPr>
        <w:t>:</w:t>
      </w:r>
      <w:r w:rsidRPr="00BA01B5">
        <w:rPr>
          <w:rFonts w:cs="Times New Roman"/>
          <w:szCs w:val="24"/>
          <w:lang w:val="en-US"/>
        </w:rPr>
        <w:t xml:space="preserve"> </w:t>
      </w:r>
    </w:p>
    <w:p w14:paraId="6F415DDC" w14:textId="77777777" w:rsidR="00BA01B5" w:rsidRPr="00BA01B5" w:rsidRDefault="00BA01B5" w:rsidP="00677767">
      <w:pPr>
        <w:rPr>
          <w:rFonts w:cs="Times New Roman"/>
          <w:lang w:val="en-US"/>
        </w:rPr>
      </w:pPr>
      <w:r w:rsidRPr="00BA01B5">
        <w:rPr>
          <w:rFonts w:cs="Times New Roman"/>
          <w:lang w:val="en-US"/>
        </w:rPr>
        <w:t xml:space="preserve">MTBF, MTFS, MTTR, Machine Learning, </w:t>
      </w:r>
      <w:proofErr w:type="spellStart"/>
      <w:r w:rsidR="00892BE6" w:rsidRPr="00BA01B5">
        <w:rPr>
          <w:rFonts w:cs="Times New Roman"/>
          <w:lang w:val="en-US"/>
        </w:rPr>
        <w:t>XGBoost</w:t>
      </w:r>
      <w:proofErr w:type="spellEnd"/>
      <w:r w:rsidR="00892BE6">
        <w:rPr>
          <w:rFonts w:cs="Times New Roman"/>
          <w:lang w:val="en-US"/>
        </w:rPr>
        <w:t xml:space="preserve">, </w:t>
      </w:r>
      <w:r w:rsidRPr="00BA01B5">
        <w:rPr>
          <w:rFonts w:cs="Times New Roman"/>
          <w:lang w:val="en-US"/>
        </w:rPr>
        <w:t xml:space="preserve">CRISP-DM, </w:t>
      </w:r>
      <w:proofErr w:type="spellStart"/>
      <w:r w:rsidRPr="00BA01B5">
        <w:rPr>
          <w:rFonts w:cs="Times New Roman"/>
          <w:lang w:val="en-US"/>
        </w:rPr>
        <w:t>confiabilidad</w:t>
      </w:r>
      <w:proofErr w:type="spellEnd"/>
      <w:r w:rsidRPr="00BA01B5">
        <w:rPr>
          <w:rFonts w:cs="Times New Roman"/>
          <w:lang w:val="en-US"/>
        </w:rPr>
        <w:t>.</w:t>
      </w:r>
    </w:p>
    <w:p w14:paraId="39BAC459" w14:textId="77777777" w:rsidR="00BA01B5" w:rsidRPr="00BA01B5" w:rsidRDefault="00BA01B5" w:rsidP="00677767">
      <w:pPr>
        <w:rPr>
          <w:rFonts w:cs="Times New Roman"/>
          <w:lang w:val="en-US"/>
        </w:rPr>
      </w:pPr>
    </w:p>
    <w:p w14:paraId="4D0B54E3" w14:textId="77777777" w:rsidR="00BA01B5" w:rsidRDefault="00BA01B5" w:rsidP="00677767">
      <w:pPr>
        <w:rPr>
          <w:rFonts w:cs="Times New Roman"/>
          <w:lang w:val="en-US"/>
        </w:rPr>
      </w:pPr>
    </w:p>
    <w:p w14:paraId="46C4580A" w14:textId="77777777" w:rsidR="004613D4" w:rsidRDefault="004613D4" w:rsidP="00677767">
      <w:pPr>
        <w:rPr>
          <w:rFonts w:cs="Times New Roman"/>
          <w:lang w:val="en-US"/>
        </w:rPr>
      </w:pPr>
    </w:p>
    <w:p w14:paraId="75724DB9" w14:textId="77777777" w:rsidR="00694015" w:rsidRPr="00A52CB6" w:rsidRDefault="00694015" w:rsidP="005F2E2C">
      <w:pPr>
        <w:pStyle w:val="Heading1"/>
        <w:rPr>
          <w:lang w:val="en-US"/>
        </w:rPr>
      </w:pPr>
    </w:p>
    <w:p w14:paraId="3D1CA718" w14:textId="77777777" w:rsidR="00802AF6" w:rsidRPr="00A52CB6" w:rsidRDefault="00802AF6" w:rsidP="005F2E2C">
      <w:pPr>
        <w:pStyle w:val="Heading1"/>
        <w:jc w:val="left"/>
        <w:rPr>
          <w:lang w:val="en-US"/>
        </w:rPr>
      </w:pPr>
      <w:bookmarkStart w:id="3" w:name="_Toc235679476"/>
      <w:r w:rsidRPr="00A52CB6">
        <w:rPr>
          <w:lang w:val="en-US"/>
        </w:rPr>
        <w:t>Abstract</w:t>
      </w:r>
      <w:bookmarkEnd w:id="3"/>
    </w:p>
    <w:p w14:paraId="0F432B59" w14:textId="77777777" w:rsidR="009072DA" w:rsidRPr="009072DA"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 xml:space="preserve">Data fragmentation regarding hydraulic equipment in the Colombian Caribbean mining sector is a critical issue that currently hinders agile analysis, masks the root causes of breakdowns, and drastically drives up the operating costs of the Shared-Risk Asset Management Contract. An initial diagnosis revealed that, of the 20,384 records stored in a large open-pit mining operation in a semi-arid region of the Colombian Caribbean’s Computerized Maintenance Management System (CMMS) software, only 26.5% corresponded to actual mechanical failures; the remaining 73.5% consisted of operational noise comprising preventive </w:t>
      </w:r>
      <w:r w:rsidRPr="009072DA">
        <w:rPr>
          <w:rFonts w:eastAsia="Calibri" w:cs="Times New Roman"/>
          <w:color w:val="000000"/>
          <w:lang w:val="en-US" w:eastAsia="es-CO"/>
        </w:rPr>
        <w:lastRenderedPageBreak/>
        <w:t>maintenance, orders classified as "False Reports," and operational damage events. This data dispersion made it impossible to accurately calculate reliability indicators and forced the planning team to rely on error-prone manual processes.</w:t>
      </w:r>
    </w:p>
    <w:p w14:paraId="1EE2B0D4" w14:textId="77777777" w:rsidR="009072DA" w:rsidRPr="009072DA" w:rsidRDefault="009072DA" w:rsidP="009072DA">
      <w:pPr>
        <w:pStyle w:val="APA"/>
        <w:ind w:firstLine="708"/>
        <w:rPr>
          <w:rFonts w:eastAsia="Calibri" w:cs="Times New Roman"/>
          <w:color w:val="000000"/>
          <w:lang w:val="en-US" w:eastAsia="es-CO"/>
        </w:rPr>
      </w:pPr>
      <w:proofErr w:type="spellStart"/>
      <w:r w:rsidRPr="009072DA">
        <w:rPr>
          <w:rFonts w:eastAsia="Calibri" w:cs="Times New Roman"/>
          <w:color w:val="000000"/>
          <w:lang w:val="en-US" w:eastAsia="es-CO"/>
        </w:rPr>
        <w:t>XGBoost</w:t>
      </w:r>
      <w:proofErr w:type="spellEnd"/>
      <w:r w:rsidRPr="009072DA">
        <w:rPr>
          <w:rFonts w:eastAsia="Calibri" w:cs="Times New Roman"/>
          <w:color w:val="000000"/>
          <w:lang w:val="en-US" w:eastAsia="es-CO"/>
        </w:rPr>
        <w:t xml:space="preserve"> was the best base-performing model, achieving an F-</w:t>
      </w:r>
      <w:proofErr w:type="gramStart"/>
      <w:r w:rsidRPr="009072DA">
        <w:rPr>
          <w:rFonts w:eastAsia="Calibri" w:cs="Times New Roman"/>
          <w:color w:val="000000"/>
          <w:lang w:val="en-US" w:eastAsia="es-CO"/>
        </w:rPr>
        <w:t>beta(</w:t>
      </w:r>
      <w:proofErr w:type="gramEnd"/>
      <w:r w:rsidRPr="009072DA">
        <w:rPr>
          <w:rFonts w:eastAsia="Calibri" w:cs="Times New Roman"/>
          <w:color w:val="000000"/>
          <w:lang w:val="en-US" w:eastAsia="es-CO"/>
        </w:rPr>
        <w:t xml:space="preserve">2) score of 0.5501 in internal cross-validation (optimized with </w:t>
      </w:r>
      <w:proofErr w:type="spellStart"/>
      <w:r w:rsidRPr="009072DA">
        <w:rPr>
          <w:rFonts w:eastAsia="Calibri" w:cs="Times New Roman"/>
          <w:color w:val="000000"/>
          <w:lang w:val="en-US" w:eastAsia="es-CO"/>
        </w:rPr>
        <w:t>TimeSeriesSplit</w:t>
      </w:r>
      <w:proofErr w:type="spellEnd"/>
      <w:r w:rsidRPr="009072DA">
        <w:rPr>
          <w:rFonts w:eastAsia="Calibri" w:cs="Times New Roman"/>
          <w:color w:val="000000"/>
          <w:lang w:val="en-US" w:eastAsia="es-CO"/>
        </w:rPr>
        <w:t xml:space="preserve">). As explicitly requested in the advisor review, the SMOTE-Tomek balancing strategy was directly compared, within </w:t>
      </w:r>
      <w:proofErr w:type="spellStart"/>
      <w:r w:rsidRPr="009072DA">
        <w:rPr>
          <w:rFonts w:eastAsia="Calibri" w:cs="Times New Roman"/>
          <w:color w:val="000000"/>
          <w:lang w:val="en-US" w:eastAsia="es-CO"/>
        </w:rPr>
        <w:t>XGBoost</w:t>
      </w:r>
      <w:proofErr w:type="spellEnd"/>
      <w:r w:rsidRPr="009072DA">
        <w:rPr>
          <w:rFonts w:eastAsia="Calibri" w:cs="Times New Roman"/>
          <w:color w:val="000000"/>
          <w:lang w:val="en-US" w:eastAsia="es-CO"/>
        </w:rPr>
        <w:t>, against the native class-imbalance handling mechanism (</w:t>
      </w:r>
      <w:proofErr w:type="spellStart"/>
      <w:r w:rsidRPr="009072DA">
        <w:rPr>
          <w:rFonts w:eastAsia="Calibri" w:cs="Times New Roman"/>
          <w:color w:val="000000"/>
          <w:lang w:val="en-US" w:eastAsia="es-CO"/>
        </w:rPr>
        <w:t>scale_pos_weight</w:t>
      </w:r>
      <w:proofErr w:type="spellEnd"/>
      <w:r w:rsidRPr="009072DA">
        <w:rPr>
          <w:rFonts w:eastAsia="Calibri" w:cs="Times New Roman"/>
          <w:color w:val="000000"/>
          <w:lang w:val="en-US" w:eastAsia="es-CO"/>
        </w:rPr>
        <w:t xml:space="preserve">); under the project's own cost model (FN/FP ratio ≈ 30:1), </w:t>
      </w:r>
      <w:proofErr w:type="spellStart"/>
      <w:r w:rsidRPr="009072DA">
        <w:rPr>
          <w:rFonts w:eastAsia="Calibri" w:cs="Times New Roman"/>
          <w:color w:val="000000"/>
          <w:lang w:val="en-US" w:eastAsia="es-CO"/>
        </w:rPr>
        <w:t>scale_pos_weight</w:t>
      </w:r>
      <w:proofErr w:type="spellEnd"/>
      <w:r w:rsidRPr="009072DA">
        <w:rPr>
          <w:rFonts w:eastAsia="Calibri" w:cs="Times New Roman"/>
          <w:color w:val="000000"/>
          <w:lang w:val="en-US" w:eastAsia="es-CO"/>
        </w:rPr>
        <w:t xml:space="preserve"> proved superior and was adopted as the final configuration, achieving a Recall of 0.815 (AUC of 0.812) on the blind test set. This choice was backed by a statistical significance test of higher power than the initially used McNemar test: a 5x2cv paired t-test (complemented by the Wilcoxon Signed-Rank test) confirmed that the advantage of native balancing over SMOTE is statistically significant (p = 0.001) on the operationally critical metric (F-beta 2 and Recall).</w:t>
      </w:r>
    </w:p>
    <w:p w14:paraId="79A67108" w14:textId="77777777" w:rsidR="00BA01B5"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A cost-benefit analysis demonstrated net savings of $766,500 USD over six months of operation compared to a reactive scenario, yielding an ROI of 367.6% and an investment payback period of less than one week. The project culminated in the delivery of an integrated data architecture, a predictive model featuring individual interpretability via SHAP, and an interactive Power BI prototype validated through User Acceptance Testing (UAT). Together, these elements facilitate the definitive transition of the Shared-Risk Asset Management Contract from reactive to predictive maintenance, enhancing asset availability and establishing more efficient, cost-effective mining planning in the Colombian Caribbean.</w:t>
      </w:r>
    </w:p>
    <w:p w14:paraId="014B2CB5" w14:textId="77777777" w:rsidR="00265E7D" w:rsidRPr="00C1078F" w:rsidRDefault="00D73FF4" w:rsidP="00677767">
      <w:pPr>
        <w:pStyle w:val="APA"/>
        <w:ind w:firstLine="708"/>
        <w:rPr>
          <w:rFonts w:cs="Times New Roman"/>
          <w:szCs w:val="24"/>
          <w:lang w:val="en-US"/>
        </w:rPr>
      </w:pPr>
      <w:r w:rsidRPr="00C1078F">
        <w:rPr>
          <w:rFonts w:cs="Times New Roman"/>
          <w:b/>
          <w:bCs/>
          <w:i/>
          <w:szCs w:val="24"/>
          <w:lang w:val="en-US"/>
        </w:rPr>
        <w:t>Keywords</w:t>
      </w:r>
      <w:r w:rsidRPr="00C1078F">
        <w:rPr>
          <w:rFonts w:cs="Times New Roman"/>
          <w:b/>
          <w:bCs/>
          <w:szCs w:val="24"/>
          <w:lang w:val="en-US"/>
        </w:rPr>
        <w:t>:</w:t>
      </w:r>
      <w:r w:rsidRPr="00C1078F">
        <w:rPr>
          <w:rFonts w:cs="Times New Roman"/>
          <w:szCs w:val="24"/>
          <w:lang w:val="en-US"/>
        </w:rPr>
        <w:t xml:space="preserve"> </w:t>
      </w:r>
    </w:p>
    <w:p w14:paraId="3BFEC557" w14:textId="77777777" w:rsidR="00A276A5" w:rsidRPr="00C1078F" w:rsidRDefault="00BA01B5" w:rsidP="009072DA">
      <w:pPr>
        <w:pStyle w:val="APA"/>
        <w:ind w:firstLine="708"/>
        <w:rPr>
          <w:rFonts w:cs="Times New Roman"/>
          <w:szCs w:val="24"/>
          <w:lang w:val="en-US"/>
        </w:rPr>
      </w:pPr>
      <w:r w:rsidRPr="00BA01B5">
        <w:rPr>
          <w:rFonts w:cs="Times New Roman"/>
          <w:lang w:val="en-US"/>
        </w:rPr>
        <w:t>MTBF, MTFS, MTTR, Machine Learning,</w:t>
      </w:r>
      <w:r w:rsidR="00892BE6">
        <w:rPr>
          <w:rFonts w:cs="Times New Roman"/>
          <w:lang w:val="en-US"/>
        </w:rPr>
        <w:t xml:space="preserve"> </w:t>
      </w:r>
      <w:proofErr w:type="spellStart"/>
      <w:r w:rsidR="00892BE6" w:rsidRPr="00BA01B5">
        <w:rPr>
          <w:rFonts w:cs="Times New Roman"/>
          <w:lang w:val="en-US"/>
        </w:rPr>
        <w:t>XGBoost</w:t>
      </w:r>
      <w:proofErr w:type="spellEnd"/>
      <w:r w:rsidR="00892BE6">
        <w:rPr>
          <w:rFonts w:cs="Times New Roman"/>
          <w:lang w:val="en-US"/>
        </w:rPr>
        <w:t>,</w:t>
      </w:r>
      <w:r w:rsidRPr="00BA01B5">
        <w:rPr>
          <w:rFonts w:cs="Times New Roman"/>
          <w:lang w:val="en-US"/>
        </w:rPr>
        <w:t xml:space="preserve"> CRISP-DM, reliability.</w:t>
      </w:r>
    </w:p>
    <w:p w14:paraId="37E56D2E" w14:textId="77777777" w:rsidR="00927FDA" w:rsidRPr="005F2E2C" w:rsidRDefault="00927FDA" w:rsidP="005F2E2C">
      <w:pPr>
        <w:pStyle w:val="Heading1"/>
        <w:jc w:val="left"/>
      </w:pPr>
      <w:bookmarkStart w:id="4" w:name="_Toc235679477"/>
      <w:r w:rsidRPr="00C1078F">
        <w:lastRenderedPageBreak/>
        <w:t>Tabla de Contenido</w:t>
      </w:r>
      <w:bookmarkEnd w:id="4"/>
    </w:p>
    <w:sdt>
      <w:sdtPr>
        <w:rPr>
          <w:rFonts w:cstheme="minorBidi"/>
          <w:b w:val="0"/>
          <w:bCs w:val="0"/>
          <w:lang w:val="es-CO" w:eastAsia="en-US"/>
        </w:rPr>
        <w:id w:val="-1299917088"/>
        <w:docPartObj>
          <w:docPartGallery w:val="Table of Contents"/>
          <w:docPartUnique/>
        </w:docPartObj>
      </w:sdtPr>
      <w:sdtEndPr>
        <w:rPr>
          <w:noProof/>
        </w:rPr>
      </w:sdtEndPr>
      <w:sdtContent>
        <w:p w14:paraId="779A4317" w14:textId="77777777" w:rsidR="008504D3" w:rsidRPr="00C1078F" w:rsidRDefault="008504D3" w:rsidP="00677767">
          <w:pPr>
            <w:pStyle w:val="TOCHeading"/>
            <w:jc w:val="left"/>
          </w:pPr>
        </w:p>
        <w:p w14:paraId="52B2D5FF" w14:textId="607E3471" w:rsidR="003561A2" w:rsidRDefault="008504D3">
          <w:pPr>
            <w:pStyle w:val="TOC1"/>
            <w:rPr>
              <w:rFonts w:asciiTheme="minorHAnsi" w:eastAsiaTheme="minorEastAsia" w:hAnsiTheme="minorHAnsi" w:cstheme="minorBidi"/>
              <w:noProof/>
              <w:color w:val="auto"/>
              <w:kern w:val="2"/>
              <w:lang w:val="es-CO" w:eastAsia="es-CO"/>
              <w14:ligatures w14:val="standardContextual"/>
            </w:rPr>
          </w:pPr>
          <w:r w:rsidRPr="00C1078F">
            <w:fldChar w:fldCharType="begin"/>
          </w:r>
          <w:r w:rsidRPr="00C1078F">
            <w:instrText xml:space="preserve"> TOC \o "1-3" \h \z \u </w:instrText>
          </w:r>
          <w:r w:rsidRPr="00C1078F">
            <w:fldChar w:fldCharType="separate"/>
          </w:r>
          <w:hyperlink w:anchor="_Toc235679473" w:history="1">
            <w:r w:rsidR="003561A2" w:rsidRPr="00FB4F17">
              <w:rPr>
                <w:rStyle w:val="Hyperlink"/>
                <w:noProof/>
              </w:rPr>
              <w:t>Dedicatoria</w:t>
            </w:r>
            <w:r w:rsidR="003561A2">
              <w:rPr>
                <w:noProof/>
                <w:webHidden/>
              </w:rPr>
              <w:tab/>
            </w:r>
            <w:r w:rsidR="003561A2">
              <w:rPr>
                <w:noProof/>
                <w:webHidden/>
              </w:rPr>
              <w:fldChar w:fldCharType="begin"/>
            </w:r>
            <w:r w:rsidR="003561A2">
              <w:rPr>
                <w:noProof/>
                <w:webHidden/>
              </w:rPr>
              <w:instrText xml:space="preserve"> PAGEREF _Toc235679473 \h </w:instrText>
            </w:r>
            <w:r w:rsidR="003561A2">
              <w:rPr>
                <w:noProof/>
                <w:webHidden/>
              </w:rPr>
            </w:r>
            <w:r w:rsidR="003561A2">
              <w:rPr>
                <w:noProof/>
                <w:webHidden/>
              </w:rPr>
              <w:fldChar w:fldCharType="separate"/>
            </w:r>
            <w:r w:rsidR="003561A2">
              <w:rPr>
                <w:noProof/>
                <w:webHidden/>
              </w:rPr>
              <w:t>2</w:t>
            </w:r>
            <w:r w:rsidR="003561A2">
              <w:rPr>
                <w:noProof/>
                <w:webHidden/>
              </w:rPr>
              <w:fldChar w:fldCharType="end"/>
            </w:r>
          </w:hyperlink>
        </w:p>
        <w:p w14:paraId="31C8863B" w14:textId="21333E90"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74" w:history="1">
            <w:r w:rsidRPr="00FB4F17">
              <w:rPr>
                <w:rStyle w:val="Hyperlink"/>
                <w:noProof/>
              </w:rPr>
              <w:t>Agradecimientos</w:t>
            </w:r>
            <w:r>
              <w:rPr>
                <w:noProof/>
                <w:webHidden/>
              </w:rPr>
              <w:tab/>
            </w:r>
            <w:r>
              <w:rPr>
                <w:noProof/>
                <w:webHidden/>
              </w:rPr>
              <w:fldChar w:fldCharType="begin"/>
            </w:r>
            <w:r>
              <w:rPr>
                <w:noProof/>
                <w:webHidden/>
              </w:rPr>
              <w:instrText xml:space="preserve"> PAGEREF _Toc235679474 \h </w:instrText>
            </w:r>
            <w:r>
              <w:rPr>
                <w:noProof/>
                <w:webHidden/>
              </w:rPr>
            </w:r>
            <w:r>
              <w:rPr>
                <w:noProof/>
                <w:webHidden/>
              </w:rPr>
              <w:fldChar w:fldCharType="separate"/>
            </w:r>
            <w:r>
              <w:rPr>
                <w:noProof/>
                <w:webHidden/>
              </w:rPr>
              <w:t>2</w:t>
            </w:r>
            <w:r>
              <w:rPr>
                <w:noProof/>
                <w:webHidden/>
              </w:rPr>
              <w:fldChar w:fldCharType="end"/>
            </w:r>
          </w:hyperlink>
        </w:p>
        <w:p w14:paraId="74D2632A" w14:textId="3A2116E5"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75" w:history="1">
            <w:r w:rsidRPr="00FB4F17">
              <w:rPr>
                <w:rStyle w:val="Hyperlink"/>
                <w:noProof/>
              </w:rPr>
              <w:t>Resumen</w:t>
            </w:r>
            <w:r>
              <w:rPr>
                <w:noProof/>
                <w:webHidden/>
              </w:rPr>
              <w:tab/>
            </w:r>
            <w:r>
              <w:rPr>
                <w:noProof/>
                <w:webHidden/>
              </w:rPr>
              <w:fldChar w:fldCharType="begin"/>
            </w:r>
            <w:r>
              <w:rPr>
                <w:noProof/>
                <w:webHidden/>
              </w:rPr>
              <w:instrText xml:space="preserve"> PAGEREF _Toc235679475 \h </w:instrText>
            </w:r>
            <w:r>
              <w:rPr>
                <w:noProof/>
                <w:webHidden/>
              </w:rPr>
            </w:r>
            <w:r>
              <w:rPr>
                <w:noProof/>
                <w:webHidden/>
              </w:rPr>
              <w:fldChar w:fldCharType="separate"/>
            </w:r>
            <w:r>
              <w:rPr>
                <w:noProof/>
                <w:webHidden/>
              </w:rPr>
              <w:t>3</w:t>
            </w:r>
            <w:r>
              <w:rPr>
                <w:noProof/>
                <w:webHidden/>
              </w:rPr>
              <w:fldChar w:fldCharType="end"/>
            </w:r>
          </w:hyperlink>
        </w:p>
        <w:p w14:paraId="46334B60" w14:textId="73F68A2A"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76" w:history="1">
            <w:r w:rsidRPr="00FB4F17">
              <w:rPr>
                <w:rStyle w:val="Hyperlink"/>
                <w:noProof/>
              </w:rPr>
              <w:t>Abstract</w:t>
            </w:r>
            <w:r>
              <w:rPr>
                <w:noProof/>
                <w:webHidden/>
              </w:rPr>
              <w:tab/>
            </w:r>
            <w:r>
              <w:rPr>
                <w:noProof/>
                <w:webHidden/>
              </w:rPr>
              <w:fldChar w:fldCharType="begin"/>
            </w:r>
            <w:r>
              <w:rPr>
                <w:noProof/>
                <w:webHidden/>
              </w:rPr>
              <w:instrText xml:space="preserve"> PAGEREF _Toc235679476 \h </w:instrText>
            </w:r>
            <w:r>
              <w:rPr>
                <w:noProof/>
                <w:webHidden/>
              </w:rPr>
            </w:r>
            <w:r>
              <w:rPr>
                <w:noProof/>
                <w:webHidden/>
              </w:rPr>
              <w:fldChar w:fldCharType="separate"/>
            </w:r>
            <w:r>
              <w:rPr>
                <w:noProof/>
                <w:webHidden/>
              </w:rPr>
              <w:t>4</w:t>
            </w:r>
            <w:r>
              <w:rPr>
                <w:noProof/>
                <w:webHidden/>
              </w:rPr>
              <w:fldChar w:fldCharType="end"/>
            </w:r>
          </w:hyperlink>
        </w:p>
        <w:p w14:paraId="38DF8B4D" w14:textId="550D55BC"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77" w:history="1">
            <w:r w:rsidRPr="00FB4F17">
              <w:rPr>
                <w:rStyle w:val="Hyperlink"/>
                <w:noProof/>
              </w:rPr>
              <w:t>Tabla de Contenido</w:t>
            </w:r>
            <w:r>
              <w:rPr>
                <w:noProof/>
                <w:webHidden/>
              </w:rPr>
              <w:tab/>
            </w:r>
            <w:r>
              <w:rPr>
                <w:noProof/>
                <w:webHidden/>
              </w:rPr>
              <w:fldChar w:fldCharType="begin"/>
            </w:r>
            <w:r>
              <w:rPr>
                <w:noProof/>
                <w:webHidden/>
              </w:rPr>
              <w:instrText xml:space="preserve"> PAGEREF _Toc235679477 \h </w:instrText>
            </w:r>
            <w:r>
              <w:rPr>
                <w:noProof/>
                <w:webHidden/>
              </w:rPr>
            </w:r>
            <w:r>
              <w:rPr>
                <w:noProof/>
                <w:webHidden/>
              </w:rPr>
              <w:fldChar w:fldCharType="separate"/>
            </w:r>
            <w:r>
              <w:rPr>
                <w:noProof/>
                <w:webHidden/>
              </w:rPr>
              <w:t>6</w:t>
            </w:r>
            <w:r>
              <w:rPr>
                <w:noProof/>
                <w:webHidden/>
              </w:rPr>
              <w:fldChar w:fldCharType="end"/>
            </w:r>
          </w:hyperlink>
        </w:p>
        <w:p w14:paraId="72EFD240" w14:textId="19C85EE2"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78" w:history="1">
            <w:r w:rsidRPr="00FB4F17">
              <w:rPr>
                <w:rStyle w:val="Hyperlink"/>
                <w:noProof/>
              </w:rPr>
              <w:t>Lista de Figuras</w:t>
            </w:r>
            <w:r>
              <w:rPr>
                <w:noProof/>
                <w:webHidden/>
              </w:rPr>
              <w:tab/>
            </w:r>
            <w:r>
              <w:rPr>
                <w:noProof/>
                <w:webHidden/>
              </w:rPr>
              <w:fldChar w:fldCharType="begin"/>
            </w:r>
            <w:r>
              <w:rPr>
                <w:noProof/>
                <w:webHidden/>
              </w:rPr>
              <w:instrText xml:space="preserve"> PAGEREF _Toc235679478 \h </w:instrText>
            </w:r>
            <w:r>
              <w:rPr>
                <w:noProof/>
                <w:webHidden/>
              </w:rPr>
            </w:r>
            <w:r>
              <w:rPr>
                <w:noProof/>
                <w:webHidden/>
              </w:rPr>
              <w:fldChar w:fldCharType="separate"/>
            </w:r>
            <w:r>
              <w:rPr>
                <w:noProof/>
                <w:webHidden/>
              </w:rPr>
              <w:t>10</w:t>
            </w:r>
            <w:r>
              <w:rPr>
                <w:noProof/>
                <w:webHidden/>
              </w:rPr>
              <w:fldChar w:fldCharType="end"/>
            </w:r>
          </w:hyperlink>
        </w:p>
        <w:p w14:paraId="7561D3D0" w14:textId="31AA81AE"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79" w:history="1">
            <w:r w:rsidRPr="00FB4F17">
              <w:rPr>
                <w:rStyle w:val="Hyperlink"/>
                <w:noProof/>
              </w:rPr>
              <w:t>Lista de Tablas</w:t>
            </w:r>
            <w:r>
              <w:rPr>
                <w:noProof/>
                <w:webHidden/>
              </w:rPr>
              <w:tab/>
            </w:r>
            <w:r>
              <w:rPr>
                <w:noProof/>
                <w:webHidden/>
              </w:rPr>
              <w:fldChar w:fldCharType="begin"/>
            </w:r>
            <w:r>
              <w:rPr>
                <w:noProof/>
                <w:webHidden/>
              </w:rPr>
              <w:instrText xml:space="preserve"> PAGEREF _Toc235679479 \h </w:instrText>
            </w:r>
            <w:r>
              <w:rPr>
                <w:noProof/>
                <w:webHidden/>
              </w:rPr>
            </w:r>
            <w:r>
              <w:rPr>
                <w:noProof/>
                <w:webHidden/>
              </w:rPr>
              <w:fldChar w:fldCharType="separate"/>
            </w:r>
            <w:r>
              <w:rPr>
                <w:noProof/>
                <w:webHidden/>
              </w:rPr>
              <w:t>10</w:t>
            </w:r>
            <w:r>
              <w:rPr>
                <w:noProof/>
                <w:webHidden/>
              </w:rPr>
              <w:fldChar w:fldCharType="end"/>
            </w:r>
          </w:hyperlink>
        </w:p>
        <w:p w14:paraId="4507C86D" w14:textId="5E82E622"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80" w:history="1">
            <w:r w:rsidRPr="00FB4F17">
              <w:rPr>
                <w:rStyle w:val="Hyperlink"/>
                <w:noProof/>
              </w:rPr>
              <w:t>Lista de Gráficas</w:t>
            </w:r>
            <w:r>
              <w:rPr>
                <w:noProof/>
                <w:webHidden/>
              </w:rPr>
              <w:tab/>
            </w:r>
            <w:r>
              <w:rPr>
                <w:noProof/>
                <w:webHidden/>
              </w:rPr>
              <w:fldChar w:fldCharType="begin"/>
            </w:r>
            <w:r>
              <w:rPr>
                <w:noProof/>
                <w:webHidden/>
              </w:rPr>
              <w:instrText xml:space="preserve"> PAGEREF _Toc235679480 \h </w:instrText>
            </w:r>
            <w:r>
              <w:rPr>
                <w:noProof/>
                <w:webHidden/>
              </w:rPr>
            </w:r>
            <w:r>
              <w:rPr>
                <w:noProof/>
                <w:webHidden/>
              </w:rPr>
              <w:fldChar w:fldCharType="separate"/>
            </w:r>
            <w:r>
              <w:rPr>
                <w:noProof/>
                <w:webHidden/>
              </w:rPr>
              <w:t>11</w:t>
            </w:r>
            <w:r>
              <w:rPr>
                <w:noProof/>
                <w:webHidden/>
              </w:rPr>
              <w:fldChar w:fldCharType="end"/>
            </w:r>
          </w:hyperlink>
        </w:p>
        <w:p w14:paraId="56A0CCCC" w14:textId="118BF643"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81" w:history="1">
            <w:r w:rsidRPr="00FB4F17">
              <w:rPr>
                <w:rStyle w:val="Hyperlink"/>
                <w:noProof/>
              </w:rPr>
              <w:t>Lista de Apéndices</w:t>
            </w:r>
            <w:r>
              <w:rPr>
                <w:noProof/>
                <w:webHidden/>
              </w:rPr>
              <w:tab/>
            </w:r>
            <w:r>
              <w:rPr>
                <w:noProof/>
                <w:webHidden/>
              </w:rPr>
              <w:fldChar w:fldCharType="begin"/>
            </w:r>
            <w:r>
              <w:rPr>
                <w:noProof/>
                <w:webHidden/>
              </w:rPr>
              <w:instrText xml:space="preserve"> PAGEREF _Toc235679481 \h </w:instrText>
            </w:r>
            <w:r>
              <w:rPr>
                <w:noProof/>
                <w:webHidden/>
              </w:rPr>
            </w:r>
            <w:r>
              <w:rPr>
                <w:noProof/>
                <w:webHidden/>
              </w:rPr>
              <w:fldChar w:fldCharType="separate"/>
            </w:r>
            <w:r>
              <w:rPr>
                <w:noProof/>
                <w:webHidden/>
              </w:rPr>
              <w:t>12</w:t>
            </w:r>
            <w:r>
              <w:rPr>
                <w:noProof/>
                <w:webHidden/>
              </w:rPr>
              <w:fldChar w:fldCharType="end"/>
            </w:r>
          </w:hyperlink>
        </w:p>
        <w:p w14:paraId="71DD87B9" w14:textId="7A9414D9"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482" w:history="1">
            <w:r w:rsidRPr="00FB4F17">
              <w:rPr>
                <w:rStyle w:val="Hyperlink"/>
                <w:noProof/>
              </w:rPr>
              <w:t>Introducción</w:t>
            </w:r>
            <w:r>
              <w:rPr>
                <w:noProof/>
                <w:webHidden/>
              </w:rPr>
              <w:tab/>
            </w:r>
            <w:r>
              <w:rPr>
                <w:noProof/>
                <w:webHidden/>
              </w:rPr>
              <w:fldChar w:fldCharType="begin"/>
            </w:r>
            <w:r>
              <w:rPr>
                <w:noProof/>
                <w:webHidden/>
              </w:rPr>
              <w:instrText xml:space="preserve"> PAGEREF _Toc235679482 \h </w:instrText>
            </w:r>
            <w:r>
              <w:rPr>
                <w:noProof/>
                <w:webHidden/>
              </w:rPr>
            </w:r>
            <w:r>
              <w:rPr>
                <w:noProof/>
                <w:webHidden/>
              </w:rPr>
              <w:fldChar w:fldCharType="separate"/>
            </w:r>
            <w:r>
              <w:rPr>
                <w:noProof/>
                <w:webHidden/>
              </w:rPr>
              <w:t>12</w:t>
            </w:r>
            <w:r>
              <w:rPr>
                <w:noProof/>
                <w:webHidden/>
              </w:rPr>
              <w:fldChar w:fldCharType="end"/>
            </w:r>
          </w:hyperlink>
        </w:p>
        <w:p w14:paraId="5AACA756" w14:textId="3AFB1D65" w:rsidR="003561A2" w:rsidRDefault="003561A2">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679483" w:history="1">
            <w:r w:rsidRPr="00FB4F17">
              <w:rPr>
                <w:rStyle w:val="Hyperlink"/>
                <w:noProof/>
              </w:rPr>
              <w:t>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Descripción General del Proyecto</w:t>
            </w:r>
            <w:r>
              <w:rPr>
                <w:noProof/>
                <w:webHidden/>
              </w:rPr>
              <w:tab/>
            </w:r>
            <w:r>
              <w:rPr>
                <w:noProof/>
                <w:webHidden/>
              </w:rPr>
              <w:fldChar w:fldCharType="begin"/>
            </w:r>
            <w:r>
              <w:rPr>
                <w:noProof/>
                <w:webHidden/>
              </w:rPr>
              <w:instrText xml:space="preserve"> PAGEREF _Toc235679483 \h </w:instrText>
            </w:r>
            <w:r>
              <w:rPr>
                <w:noProof/>
                <w:webHidden/>
              </w:rPr>
            </w:r>
            <w:r>
              <w:rPr>
                <w:noProof/>
                <w:webHidden/>
              </w:rPr>
              <w:fldChar w:fldCharType="separate"/>
            </w:r>
            <w:r>
              <w:rPr>
                <w:noProof/>
                <w:webHidden/>
              </w:rPr>
              <w:t>16</w:t>
            </w:r>
            <w:r>
              <w:rPr>
                <w:noProof/>
                <w:webHidden/>
              </w:rPr>
              <w:fldChar w:fldCharType="end"/>
            </w:r>
          </w:hyperlink>
        </w:p>
        <w:p w14:paraId="2C9C7412" w14:textId="708EB7DD"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84" w:history="1">
            <w:r w:rsidRPr="00FB4F17">
              <w:rPr>
                <w:rStyle w:val="Hyperlink"/>
                <w:noProof/>
              </w:rPr>
              <w:t>1.1.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Planteamiento del problema</w:t>
            </w:r>
            <w:r>
              <w:rPr>
                <w:noProof/>
                <w:webHidden/>
              </w:rPr>
              <w:tab/>
            </w:r>
            <w:r>
              <w:rPr>
                <w:noProof/>
                <w:webHidden/>
              </w:rPr>
              <w:fldChar w:fldCharType="begin"/>
            </w:r>
            <w:r>
              <w:rPr>
                <w:noProof/>
                <w:webHidden/>
              </w:rPr>
              <w:instrText xml:space="preserve"> PAGEREF _Toc235679484 \h </w:instrText>
            </w:r>
            <w:r>
              <w:rPr>
                <w:noProof/>
                <w:webHidden/>
              </w:rPr>
            </w:r>
            <w:r>
              <w:rPr>
                <w:noProof/>
                <w:webHidden/>
              </w:rPr>
              <w:fldChar w:fldCharType="separate"/>
            </w:r>
            <w:r>
              <w:rPr>
                <w:noProof/>
                <w:webHidden/>
              </w:rPr>
              <w:t>16</w:t>
            </w:r>
            <w:r>
              <w:rPr>
                <w:noProof/>
                <w:webHidden/>
              </w:rPr>
              <w:fldChar w:fldCharType="end"/>
            </w:r>
          </w:hyperlink>
        </w:p>
        <w:p w14:paraId="091DAA9D" w14:textId="162D283C"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85" w:history="1">
            <w:r w:rsidRPr="00FB4F17">
              <w:rPr>
                <w:rStyle w:val="Hyperlink"/>
                <w:noProof/>
              </w:rPr>
              <w:t>1.2.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Justificación</w:t>
            </w:r>
            <w:r>
              <w:rPr>
                <w:noProof/>
                <w:webHidden/>
              </w:rPr>
              <w:tab/>
            </w:r>
            <w:r>
              <w:rPr>
                <w:noProof/>
                <w:webHidden/>
              </w:rPr>
              <w:fldChar w:fldCharType="begin"/>
            </w:r>
            <w:r>
              <w:rPr>
                <w:noProof/>
                <w:webHidden/>
              </w:rPr>
              <w:instrText xml:space="preserve"> PAGEREF _Toc235679485 \h </w:instrText>
            </w:r>
            <w:r>
              <w:rPr>
                <w:noProof/>
                <w:webHidden/>
              </w:rPr>
            </w:r>
            <w:r>
              <w:rPr>
                <w:noProof/>
                <w:webHidden/>
              </w:rPr>
              <w:fldChar w:fldCharType="separate"/>
            </w:r>
            <w:r>
              <w:rPr>
                <w:noProof/>
                <w:webHidden/>
              </w:rPr>
              <w:t>19</w:t>
            </w:r>
            <w:r>
              <w:rPr>
                <w:noProof/>
                <w:webHidden/>
              </w:rPr>
              <w:fldChar w:fldCharType="end"/>
            </w:r>
          </w:hyperlink>
        </w:p>
        <w:p w14:paraId="5226F4DE" w14:textId="4620773A"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86" w:history="1">
            <w:r w:rsidRPr="00FB4F17">
              <w:rPr>
                <w:rStyle w:val="Hyperlink"/>
                <w:noProof/>
              </w:rPr>
              <w:t>1.3.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Objetivos</w:t>
            </w:r>
            <w:r>
              <w:rPr>
                <w:noProof/>
                <w:webHidden/>
              </w:rPr>
              <w:tab/>
            </w:r>
            <w:r>
              <w:rPr>
                <w:noProof/>
                <w:webHidden/>
              </w:rPr>
              <w:fldChar w:fldCharType="begin"/>
            </w:r>
            <w:r>
              <w:rPr>
                <w:noProof/>
                <w:webHidden/>
              </w:rPr>
              <w:instrText xml:space="preserve"> PAGEREF _Toc235679486 \h </w:instrText>
            </w:r>
            <w:r>
              <w:rPr>
                <w:noProof/>
                <w:webHidden/>
              </w:rPr>
            </w:r>
            <w:r>
              <w:rPr>
                <w:noProof/>
                <w:webHidden/>
              </w:rPr>
              <w:fldChar w:fldCharType="separate"/>
            </w:r>
            <w:r>
              <w:rPr>
                <w:noProof/>
                <w:webHidden/>
              </w:rPr>
              <w:t>21</w:t>
            </w:r>
            <w:r>
              <w:rPr>
                <w:noProof/>
                <w:webHidden/>
              </w:rPr>
              <w:fldChar w:fldCharType="end"/>
            </w:r>
          </w:hyperlink>
        </w:p>
        <w:p w14:paraId="3B8CCC74" w14:textId="7330C053"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87" w:history="1">
            <w:r w:rsidRPr="00FB4F17">
              <w:rPr>
                <w:rStyle w:val="Hyperlink"/>
                <w:noProof/>
              </w:rPr>
              <w:t>1.3.1.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Objetivo</w:t>
            </w:r>
            <w:r w:rsidRPr="00FB4F17">
              <w:rPr>
                <w:rStyle w:val="Hyperlink"/>
                <w:noProof/>
                <w:spacing w:val="-5"/>
              </w:rPr>
              <w:t xml:space="preserve"> </w:t>
            </w:r>
            <w:r w:rsidRPr="00FB4F17">
              <w:rPr>
                <w:rStyle w:val="Hyperlink"/>
                <w:noProof/>
              </w:rPr>
              <w:t>General</w:t>
            </w:r>
            <w:r>
              <w:rPr>
                <w:noProof/>
                <w:webHidden/>
              </w:rPr>
              <w:tab/>
            </w:r>
            <w:r>
              <w:rPr>
                <w:noProof/>
                <w:webHidden/>
              </w:rPr>
              <w:fldChar w:fldCharType="begin"/>
            </w:r>
            <w:r>
              <w:rPr>
                <w:noProof/>
                <w:webHidden/>
              </w:rPr>
              <w:instrText xml:space="preserve"> PAGEREF _Toc235679487 \h </w:instrText>
            </w:r>
            <w:r>
              <w:rPr>
                <w:noProof/>
                <w:webHidden/>
              </w:rPr>
            </w:r>
            <w:r>
              <w:rPr>
                <w:noProof/>
                <w:webHidden/>
              </w:rPr>
              <w:fldChar w:fldCharType="separate"/>
            </w:r>
            <w:r>
              <w:rPr>
                <w:noProof/>
                <w:webHidden/>
              </w:rPr>
              <w:t>21</w:t>
            </w:r>
            <w:r>
              <w:rPr>
                <w:noProof/>
                <w:webHidden/>
              </w:rPr>
              <w:fldChar w:fldCharType="end"/>
            </w:r>
          </w:hyperlink>
        </w:p>
        <w:p w14:paraId="238C55E2" w14:textId="67BA137E"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88" w:history="1">
            <w:r w:rsidRPr="00FB4F17">
              <w:rPr>
                <w:rStyle w:val="Hyperlink"/>
                <w:noProof/>
              </w:rPr>
              <w:t>1.3.2.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Objetivos Específicos</w:t>
            </w:r>
            <w:r>
              <w:rPr>
                <w:noProof/>
                <w:webHidden/>
              </w:rPr>
              <w:tab/>
            </w:r>
            <w:r>
              <w:rPr>
                <w:noProof/>
                <w:webHidden/>
              </w:rPr>
              <w:fldChar w:fldCharType="begin"/>
            </w:r>
            <w:r>
              <w:rPr>
                <w:noProof/>
                <w:webHidden/>
              </w:rPr>
              <w:instrText xml:space="preserve"> PAGEREF _Toc235679488 \h </w:instrText>
            </w:r>
            <w:r>
              <w:rPr>
                <w:noProof/>
                <w:webHidden/>
              </w:rPr>
            </w:r>
            <w:r>
              <w:rPr>
                <w:noProof/>
                <w:webHidden/>
              </w:rPr>
              <w:fldChar w:fldCharType="separate"/>
            </w:r>
            <w:r>
              <w:rPr>
                <w:noProof/>
                <w:webHidden/>
              </w:rPr>
              <w:t>21</w:t>
            </w:r>
            <w:r>
              <w:rPr>
                <w:noProof/>
                <w:webHidden/>
              </w:rPr>
              <w:fldChar w:fldCharType="end"/>
            </w:r>
          </w:hyperlink>
        </w:p>
        <w:p w14:paraId="59C78D7A" w14:textId="2C5EB23F" w:rsidR="003561A2" w:rsidRDefault="003561A2">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679489" w:history="1">
            <w:r w:rsidRPr="00FB4F17">
              <w:rPr>
                <w:rStyle w:val="Hyperlink"/>
                <w:noProof/>
              </w:rPr>
              <w:t>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Marco Conceptual</w:t>
            </w:r>
            <w:r>
              <w:rPr>
                <w:noProof/>
                <w:webHidden/>
              </w:rPr>
              <w:tab/>
            </w:r>
            <w:r>
              <w:rPr>
                <w:noProof/>
                <w:webHidden/>
              </w:rPr>
              <w:fldChar w:fldCharType="begin"/>
            </w:r>
            <w:r>
              <w:rPr>
                <w:noProof/>
                <w:webHidden/>
              </w:rPr>
              <w:instrText xml:space="preserve"> PAGEREF _Toc235679489 \h </w:instrText>
            </w:r>
            <w:r>
              <w:rPr>
                <w:noProof/>
                <w:webHidden/>
              </w:rPr>
            </w:r>
            <w:r>
              <w:rPr>
                <w:noProof/>
                <w:webHidden/>
              </w:rPr>
              <w:fldChar w:fldCharType="separate"/>
            </w:r>
            <w:r>
              <w:rPr>
                <w:noProof/>
                <w:webHidden/>
              </w:rPr>
              <w:t>22</w:t>
            </w:r>
            <w:r>
              <w:rPr>
                <w:noProof/>
                <w:webHidden/>
              </w:rPr>
              <w:fldChar w:fldCharType="end"/>
            </w:r>
          </w:hyperlink>
        </w:p>
        <w:p w14:paraId="578B5B02" w14:textId="4F26B38F"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0" w:history="1">
            <w:r w:rsidRPr="00FB4F17">
              <w:rPr>
                <w:rStyle w:val="Hyperlink"/>
                <w:noProof/>
              </w:rPr>
              <w:t>2.1.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Base de datos</w:t>
            </w:r>
            <w:r>
              <w:rPr>
                <w:noProof/>
                <w:webHidden/>
              </w:rPr>
              <w:tab/>
            </w:r>
            <w:r>
              <w:rPr>
                <w:noProof/>
                <w:webHidden/>
              </w:rPr>
              <w:fldChar w:fldCharType="begin"/>
            </w:r>
            <w:r>
              <w:rPr>
                <w:noProof/>
                <w:webHidden/>
              </w:rPr>
              <w:instrText xml:space="preserve"> PAGEREF _Toc235679490 \h </w:instrText>
            </w:r>
            <w:r>
              <w:rPr>
                <w:noProof/>
                <w:webHidden/>
              </w:rPr>
            </w:r>
            <w:r>
              <w:rPr>
                <w:noProof/>
                <w:webHidden/>
              </w:rPr>
              <w:fldChar w:fldCharType="separate"/>
            </w:r>
            <w:r>
              <w:rPr>
                <w:noProof/>
                <w:webHidden/>
              </w:rPr>
              <w:t>22</w:t>
            </w:r>
            <w:r>
              <w:rPr>
                <w:noProof/>
                <w:webHidden/>
              </w:rPr>
              <w:fldChar w:fldCharType="end"/>
            </w:r>
          </w:hyperlink>
        </w:p>
        <w:p w14:paraId="182F45D4" w14:textId="551965DE"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1" w:history="1">
            <w:r w:rsidRPr="00FB4F17">
              <w:rPr>
                <w:rStyle w:val="Hyperlink"/>
                <w:noProof/>
              </w:rPr>
              <w:t>2.2.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Análisis de datos (Data Analytics)</w:t>
            </w:r>
            <w:r>
              <w:rPr>
                <w:noProof/>
                <w:webHidden/>
              </w:rPr>
              <w:tab/>
            </w:r>
            <w:r>
              <w:rPr>
                <w:noProof/>
                <w:webHidden/>
              </w:rPr>
              <w:fldChar w:fldCharType="begin"/>
            </w:r>
            <w:r>
              <w:rPr>
                <w:noProof/>
                <w:webHidden/>
              </w:rPr>
              <w:instrText xml:space="preserve"> PAGEREF _Toc235679491 \h </w:instrText>
            </w:r>
            <w:r>
              <w:rPr>
                <w:noProof/>
                <w:webHidden/>
              </w:rPr>
            </w:r>
            <w:r>
              <w:rPr>
                <w:noProof/>
                <w:webHidden/>
              </w:rPr>
              <w:fldChar w:fldCharType="separate"/>
            </w:r>
            <w:r>
              <w:rPr>
                <w:noProof/>
                <w:webHidden/>
              </w:rPr>
              <w:t>22</w:t>
            </w:r>
            <w:r>
              <w:rPr>
                <w:noProof/>
                <w:webHidden/>
              </w:rPr>
              <w:fldChar w:fldCharType="end"/>
            </w:r>
          </w:hyperlink>
        </w:p>
        <w:p w14:paraId="68969148" w14:textId="415C82FC"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2" w:history="1">
            <w:r w:rsidRPr="00FB4F17">
              <w:rPr>
                <w:rStyle w:val="Hyperlink"/>
                <w:noProof/>
              </w:rPr>
              <w:t>2.3.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Contrato de Gestión de Activos a Riesgo Compartido</w:t>
            </w:r>
            <w:r>
              <w:rPr>
                <w:noProof/>
                <w:webHidden/>
              </w:rPr>
              <w:tab/>
            </w:r>
            <w:r>
              <w:rPr>
                <w:noProof/>
                <w:webHidden/>
              </w:rPr>
              <w:fldChar w:fldCharType="begin"/>
            </w:r>
            <w:r>
              <w:rPr>
                <w:noProof/>
                <w:webHidden/>
              </w:rPr>
              <w:instrText xml:space="preserve"> PAGEREF _Toc235679492 \h </w:instrText>
            </w:r>
            <w:r>
              <w:rPr>
                <w:noProof/>
                <w:webHidden/>
              </w:rPr>
            </w:r>
            <w:r>
              <w:rPr>
                <w:noProof/>
                <w:webHidden/>
              </w:rPr>
              <w:fldChar w:fldCharType="separate"/>
            </w:r>
            <w:r>
              <w:rPr>
                <w:noProof/>
                <w:webHidden/>
              </w:rPr>
              <w:t>23</w:t>
            </w:r>
            <w:r>
              <w:rPr>
                <w:noProof/>
                <w:webHidden/>
              </w:rPr>
              <w:fldChar w:fldCharType="end"/>
            </w:r>
          </w:hyperlink>
        </w:p>
        <w:p w14:paraId="73506AFE" w14:textId="1A5D6EAB"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3" w:history="1">
            <w:r w:rsidRPr="00FB4F17">
              <w:rPr>
                <w:rStyle w:val="Hyperlink"/>
                <w:noProof/>
              </w:rPr>
              <w:t>2.4.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Machine Learning (Aprendizaje Automático)</w:t>
            </w:r>
            <w:r>
              <w:rPr>
                <w:noProof/>
                <w:webHidden/>
              </w:rPr>
              <w:tab/>
            </w:r>
            <w:r>
              <w:rPr>
                <w:noProof/>
                <w:webHidden/>
              </w:rPr>
              <w:fldChar w:fldCharType="begin"/>
            </w:r>
            <w:r>
              <w:rPr>
                <w:noProof/>
                <w:webHidden/>
              </w:rPr>
              <w:instrText xml:space="preserve"> PAGEREF _Toc235679493 \h </w:instrText>
            </w:r>
            <w:r>
              <w:rPr>
                <w:noProof/>
                <w:webHidden/>
              </w:rPr>
            </w:r>
            <w:r>
              <w:rPr>
                <w:noProof/>
                <w:webHidden/>
              </w:rPr>
              <w:fldChar w:fldCharType="separate"/>
            </w:r>
            <w:r>
              <w:rPr>
                <w:noProof/>
                <w:webHidden/>
              </w:rPr>
              <w:t>23</w:t>
            </w:r>
            <w:r>
              <w:rPr>
                <w:noProof/>
                <w:webHidden/>
              </w:rPr>
              <w:fldChar w:fldCharType="end"/>
            </w:r>
          </w:hyperlink>
        </w:p>
        <w:p w14:paraId="6F258B6E" w14:textId="67D3A5AD"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4" w:history="1">
            <w:r w:rsidRPr="00FB4F17">
              <w:rPr>
                <w:rStyle w:val="Hyperlink"/>
                <w:noProof/>
              </w:rPr>
              <w:t>2.5.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MTBF (Mean Time Between Failures Tiempo Medio Entre Fallas)</w:t>
            </w:r>
            <w:r>
              <w:rPr>
                <w:noProof/>
                <w:webHidden/>
              </w:rPr>
              <w:tab/>
            </w:r>
            <w:r>
              <w:rPr>
                <w:noProof/>
                <w:webHidden/>
              </w:rPr>
              <w:fldChar w:fldCharType="begin"/>
            </w:r>
            <w:r>
              <w:rPr>
                <w:noProof/>
                <w:webHidden/>
              </w:rPr>
              <w:instrText xml:space="preserve"> PAGEREF _Toc235679494 \h </w:instrText>
            </w:r>
            <w:r>
              <w:rPr>
                <w:noProof/>
                <w:webHidden/>
              </w:rPr>
            </w:r>
            <w:r>
              <w:rPr>
                <w:noProof/>
                <w:webHidden/>
              </w:rPr>
              <w:fldChar w:fldCharType="separate"/>
            </w:r>
            <w:r>
              <w:rPr>
                <w:noProof/>
                <w:webHidden/>
              </w:rPr>
              <w:t>24</w:t>
            </w:r>
            <w:r>
              <w:rPr>
                <w:noProof/>
                <w:webHidden/>
              </w:rPr>
              <w:fldChar w:fldCharType="end"/>
            </w:r>
          </w:hyperlink>
        </w:p>
        <w:p w14:paraId="0E62F03A" w14:textId="1B98C15C"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5" w:history="1">
            <w:r w:rsidRPr="00FB4F17">
              <w:rPr>
                <w:rStyle w:val="Hyperlink"/>
                <w:noProof/>
              </w:rPr>
              <w:t>2.6.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MTTR (Mean Time To Repair Tiempo Medio de Reparación)</w:t>
            </w:r>
            <w:r>
              <w:rPr>
                <w:noProof/>
                <w:webHidden/>
              </w:rPr>
              <w:tab/>
            </w:r>
            <w:r>
              <w:rPr>
                <w:noProof/>
                <w:webHidden/>
              </w:rPr>
              <w:fldChar w:fldCharType="begin"/>
            </w:r>
            <w:r>
              <w:rPr>
                <w:noProof/>
                <w:webHidden/>
              </w:rPr>
              <w:instrText xml:space="preserve"> PAGEREF _Toc235679495 \h </w:instrText>
            </w:r>
            <w:r>
              <w:rPr>
                <w:noProof/>
                <w:webHidden/>
              </w:rPr>
            </w:r>
            <w:r>
              <w:rPr>
                <w:noProof/>
                <w:webHidden/>
              </w:rPr>
              <w:fldChar w:fldCharType="separate"/>
            </w:r>
            <w:r>
              <w:rPr>
                <w:noProof/>
                <w:webHidden/>
              </w:rPr>
              <w:t>24</w:t>
            </w:r>
            <w:r>
              <w:rPr>
                <w:noProof/>
                <w:webHidden/>
              </w:rPr>
              <w:fldChar w:fldCharType="end"/>
            </w:r>
          </w:hyperlink>
        </w:p>
        <w:p w14:paraId="04A69EE4" w14:textId="565493AD"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6" w:history="1">
            <w:r w:rsidRPr="00FB4F17">
              <w:rPr>
                <w:rStyle w:val="Hyperlink"/>
                <w:noProof/>
              </w:rPr>
              <w:t>2.7.</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MTFS (Mean Time Between Failure Service Tiempo Medio Entre Fallas de Servicio)</w:t>
            </w:r>
            <w:r>
              <w:rPr>
                <w:noProof/>
                <w:webHidden/>
              </w:rPr>
              <w:tab/>
            </w:r>
            <w:r>
              <w:rPr>
                <w:noProof/>
                <w:webHidden/>
              </w:rPr>
              <w:fldChar w:fldCharType="begin"/>
            </w:r>
            <w:r>
              <w:rPr>
                <w:noProof/>
                <w:webHidden/>
              </w:rPr>
              <w:instrText xml:space="preserve"> PAGEREF _Toc235679496 \h </w:instrText>
            </w:r>
            <w:r>
              <w:rPr>
                <w:noProof/>
                <w:webHidden/>
              </w:rPr>
            </w:r>
            <w:r>
              <w:rPr>
                <w:noProof/>
                <w:webHidden/>
              </w:rPr>
              <w:fldChar w:fldCharType="separate"/>
            </w:r>
            <w:r>
              <w:rPr>
                <w:noProof/>
                <w:webHidden/>
              </w:rPr>
              <w:t>24</w:t>
            </w:r>
            <w:r>
              <w:rPr>
                <w:noProof/>
                <w:webHidden/>
              </w:rPr>
              <w:fldChar w:fldCharType="end"/>
            </w:r>
          </w:hyperlink>
        </w:p>
        <w:p w14:paraId="072A3EB0" w14:textId="2346FFCE" w:rsidR="003561A2" w:rsidRDefault="003561A2">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679497" w:history="1">
            <w:r w:rsidRPr="00FB4F17">
              <w:rPr>
                <w:rStyle w:val="Hyperlink"/>
                <w:noProof/>
              </w:rPr>
              <w:t>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Marco Teórico</w:t>
            </w:r>
            <w:r>
              <w:rPr>
                <w:noProof/>
                <w:webHidden/>
              </w:rPr>
              <w:tab/>
            </w:r>
            <w:r>
              <w:rPr>
                <w:noProof/>
                <w:webHidden/>
              </w:rPr>
              <w:fldChar w:fldCharType="begin"/>
            </w:r>
            <w:r>
              <w:rPr>
                <w:noProof/>
                <w:webHidden/>
              </w:rPr>
              <w:instrText xml:space="preserve"> PAGEREF _Toc235679497 \h </w:instrText>
            </w:r>
            <w:r>
              <w:rPr>
                <w:noProof/>
                <w:webHidden/>
              </w:rPr>
            </w:r>
            <w:r>
              <w:rPr>
                <w:noProof/>
                <w:webHidden/>
              </w:rPr>
              <w:fldChar w:fldCharType="separate"/>
            </w:r>
            <w:r>
              <w:rPr>
                <w:noProof/>
                <w:webHidden/>
              </w:rPr>
              <w:t>25</w:t>
            </w:r>
            <w:r>
              <w:rPr>
                <w:noProof/>
                <w:webHidden/>
              </w:rPr>
              <w:fldChar w:fldCharType="end"/>
            </w:r>
          </w:hyperlink>
        </w:p>
        <w:p w14:paraId="7AB39FB4" w14:textId="52155327"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8" w:history="1">
            <w:r w:rsidRPr="00FB4F17">
              <w:rPr>
                <w:rStyle w:val="Hyperlink"/>
                <w:noProof/>
              </w:rPr>
              <w:t>3.1.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Teorías y modelos de gestión de información</w:t>
            </w:r>
            <w:r>
              <w:rPr>
                <w:noProof/>
                <w:webHidden/>
              </w:rPr>
              <w:tab/>
            </w:r>
            <w:r>
              <w:rPr>
                <w:noProof/>
                <w:webHidden/>
              </w:rPr>
              <w:fldChar w:fldCharType="begin"/>
            </w:r>
            <w:r>
              <w:rPr>
                <w:noProof/>
                <w:webHidden/>
              </w:rPr>
              <w:instrText xml:space="preserve"> PAGEREF _Toc235679498 \h </w:instrText>
            </w:r>
            <w:r>
              <w:rPr>
                <w:noProof/>
                <w:webHidden/>
              </w:rPr>
            </w:r>
            <w:r>
              <w:rPr>
                <w:noProof/>
                <w:webHidden/>
              </w:rPr>
              <w:fldChar w:fldCharType="separate"/>
            </w:r>
            <w:r>
              <w:rPr>
                <w:noProof/>
                <w:webHidden/>
              </w:rPr>
              <w:t>25</w:t>
            </w:r>
            <w:r>
              <w:rPr>
                <w:noProof/>
                <w:webHidden/>
              </w:rPr>
              <w:fldChar w:fldCharType="end"/>
            </w:r>
          </w:hyperlink>
        </w:p>
        <w:p w14:paraId="5802BE51" w14:textId="56B8E2D8"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499" w:history="1">
            <w:r w:rsidRPr="00FB4F17">
              <w:rPr>
                <w:rStyle w:val="Hyperlink"/>
                <w:noProof/>
              </w:rPr>
              <w:t>3.2.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Teorías y modelos de bases de datos</w:t>
            </w:r>
            <w:r>
              <w:rPr>
                <w:noProof/>
                <w:webHidden/>
              </w:rPr>
              <w:tab/>
            </w:r>
            <w:r>
              <w:rPr>
                <w:noProof/>
                <w:webHidden/>
              </w:rPr>
              <w:fldChar w:fldCharType="begin"/>
            </w:r>
            <w:r>
              <w:rPr>
                <w:noProof/>
                <w:webHidden/>
              </w:rPr>
              <w:instrText xml:space="preserve"> PAGEREF _Toc235679499 \h </w:instrText>
            </w:r>
            <w:r>
              <w:rPr>
                <w:noProof/>
                <w:webHidden/>
              </w:rPr>
            </w:r>
            <w:r>
              <w:rPr>
                <w:noProof/>
                <w:webHidden/>
              </w:rPr>
              <w:fldChar w:fldCharType="separate"/>
            </w:r>
            <w:r>
              <w:rPr>
                <w:noProof/>
                <w:webHidden/>
              </w:rPr>
              <w:t>26</w:t>
            </w:r>
            <w:r>
              <w:rPr>
                <w:noProof/>
                <w:webHidden/>
              </w:rPr>
              <w:fldChar w:fldCharType="end"/>
            </w:r>
          </w:hyperlink>
        </w:p>
        <w:p w14:paraId="7C4C0210" w14:textId="66382297"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0" w:history="1">
            <w:r w:rsidRPr="00FB4F17">
              <w:rPr>
                <w:rStyle w:val="Hyperlink"/>
                <w:noProof/>
              </w:rPr>
              <w:t>3.3.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Integración de TIC en la gestión minera</w:t>
            </w:r>
            <w:r>
              <w:rPr>
                <w:noProof/>
                <w:webHidden/>
              </w:rPr>
              <w:tab/>
            </w:r>
            <w:r>
              <w:rPr>
                <w:noProof/>
                <w:webHidden/>
              </w:rPr>
              <w:fldChar w:fldCharType="begin"/>
            </w:r>
            <w:r>
              <w:rPr>
                <w:noProof/>
                <w:webHidden/>
              </w:rPr>
              <w:instrText xml:space="preserve"> PAGEREF _Toc235679500 \h </w:instrText>
            </w:r>
            <w:r>
              <w:rPr>
                <w:noProof/>
                <w:webHidden/>
              </w:rPr>
            </w:r>
            <w:r>
              <w:rPr>
                <w:noProof/>
                <w:webHidden/>
              </w:rPr>
              <w:fldChar w:fldCharType="separate"/>
            </w:r>
            <w:r>
              <w:rPr>
                <w:noProof/>
                <w:webHidden/>
              </w:rPr>
              <w:t>27</w:t>
            </w:r>
            <w:r>
              <w:rPr>
                <w:noProof/>
                <w:webHidden/>
              </w:rPr>
              <w:fldChar w:fldCharType="end"/>
            </w:r>
          </w:hyperlink>
        </w:p>
        <w:p w14:paraId="0AF81B73" w14:textId="5166C7E1"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1" w:history="1">
            <w:r w:rsidRPr="00FB4F17">
              <w:rPr>
                <w:rStyle w:val="Hyperlink"/>
                <w:noProof/>
              </w:rPr>
              <w:t>3.4.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Fundamentos del Aprendizaje Automático Supervisado</w:t>
            </w:r>
            <w:r>
              <w:rPr>
                <w:noProof/>
                <w:webHidden/>
              </w:rPr>
              <w:tab/>
            </w:r>
            <w:r>
              <w:rPr>
                <w:noProof/>
                <w:webHidden/>
              </w:rPr>
              <w:fldChar w:fldCharType="begin"/>
            </w:r>
            <w:r>
              <w:rPr>
                <w:noProof/>
                <w:webHidden/>
              </w:rPr>
              <w:instrText xml:space="preserve"> PAGEREF _Toc235679501 \h </w:instrText>
            </w:r>
            <w:r>
              <w:rPr>
                <w:noProof/>
                <w:webHidden/>
              </w:rPr>
            </w:r>
            <w:r>
              <w:rPr>
                <w:noProof/>
                <w:webHidden/>
              </w:rPr>
              <w:fldChar w:fldCharType="separate"/>
            </w:r>
            <w:r>
              <w:rPr>
                <w:noProof/>
                <w:webHidden/>
              </w:rPr>
              <w:t>28</w:t>
            </w:r>
            <w:r>
              <w:rPr>
                <w:noProof/>
                <w:webHidden/>
              </w:rPr>
              <w:fldChar w:fldCharType="end"/>
            </w:r>
          </w:hyperlink>
        </w:p>
        <w:p w14:paraId="6B41B329" w14:textId="2AAF0EBB" w:rsidR="003561A2" w:rsidRDefault="003561A2">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679502" w:history="1">
            <w:r w:rsidRPr="00FB4F17">
              <w:rPr>
                <w:rStyle w:val="Hyperlink"/>
                <w:noProof/>
              </w:rPr>
              <w:t>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Metodología</w:t>
            </w:r>
            <w:r>
              <w:rPr>
                <w:noProof/>
                <w:webHidden/>
              </w:rPr>
              <w:tab/>
            </w:r>
            <w:r>
              <w:rPr>
                <w:noProof/>
                <w:webHidden/>
              </w:rPr>
              <w:fldChar w:fldCharType="begin"/>
            </w:r>
            <w:r>
              <w:rPr>
                <w:noProof/>
                <w:webHidden/>
              </w:rPr>
              <w:instrText xml:space="preserve"> PAGEREF _Toc235679502 \h </w:instrText>
            </w:r>
            <w:r>
              <w:rPr>
                <w:noProof/>
                <w:webHidden/>
              </w:rPr>
            </w:r>
            <w:r>
              <w:rPr>
                <w:noProof/>
                <w:webHidden/>
              </w:rPr>
              <w:fldChar w:fldCharType="separate"/>
            </w:r>
            <w:r>
              <w:rPr>
                <w:noProof/>
                <w:webHidden/>
              </w:rPr>
              <w:t>29</w:t>
            </w:r>
            <w:r>
              <w:rPr>
                <w:noProof/>
                <w:webHidden/>
              </w:rPr>
              <w:fldChar w:fldCharType="end"/>
            </w:r>
          </w:hyperlink>
        </w:p>
        <w:p w14:paraId="5283286D" w14:textId="37F4B781"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3" w:history="1">
            <w:r w:rsidRPr="00FB4F17">
              <w:rPr>
                <w:rStyle w:val="Hyperlink"/>
                <w:noProof/>
              </w:rPr>
              <w:t>4.1.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Comprensión de la dinámica del contrato y requisitos</w:t>
            </w:r>
            <w:r>
              <w:rPr>
                <w:noProof/>
                <w:webHidden/>
              </w:rPr>
              <w:tab/>
            </w:r>
            <w:r>
              <w:rPr>
                <w:noProof/>
                <w:webHidden/>
              </w:rPr>
              <w:fldChar w:fldCharType="begin"/>
            </w:r>
            <w:r>
              <w:rPr>
                <w:noProof/>
                <w:webHidden/>
              </w:rPr>
              <w:instrText xml:space="preserve"> PAGEREF _Toc235679503 \h </w:instrText>
            </w:r>
            <w:r>
              <w:rPr>
                <w:noProof/>
                <w:webHidden/>
              </w:rPr>
            </w:r>
            <w:r>
              <w:rPr>
                <w:noProof/>
                <w:webHidden/>
              </w:rPr>
              <w:fldChar w:fldCharType="separate"/>
            </w:r>
            <w:r>
              <w:rPr>
                <w:noProof/>
                <w:webHidden/>
              </w:rPr>
              <w:t>30</w:t>
            </w:r>
            <w:r>
              <w:rPr>
                <w:noProof/>
                <w:webHidden/>
              </w:rPr>
              <w:fldChar w:fldCharType="end"/>
            </w:r>
          </w:hyperlink>
        </w:p>
        <w:p w14:paraId="0CB2B33F" w14:textId="6160DF40"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4" w:history="1">
            <w:r w:rsidRPr="00FB4F17">
              <w:rPr>
                <w:rStyle w:val="Hyperlink"/>
                <w:noProof/>
              </w:rPr>
              <w:t>4.2.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Relación de datos</w:t>
            </w:r>
            <w:r>
              <w:rPr>
                <w:noProof/>
                <w:webHidden/>
              </w:rPr>
              <w:tab/>
            </w:r>
            <w:r>
              <w:rPr>
                <w:noProof/>
                <w:webHidden/>
              </w:rPr>
              <w:fldChar w:fldCharType="begin"/>
            </w:r>
            <w:r>
              <w:rPr>
                <w:noProof/>
                <w:webHidden/>
              </w:rPr>
              <w:instrText xml:space="preserve"> PAGEREF _Toc235679504 \h </w:instrText>
            </w:r>
            <w:r>
              <w:rPr>
                <w:noProof/>
                <w:webHidden/>
              </w:rPr>
            </w:r>
            <w:r>
              <w:rPr>
                <w:noProof/>
                <w:webHidden/>
              </w:rPr>
              <w:fldChar w:fldCharType="separate"/>
            </w:r>
            <w:r>
              <w:rPr>
                <w:noProof/>
                <w:webHidden/>
              </w:rPr>
              <w:t>30</w:t>
            </w:r>
            <w:r>
              <w:rPr>
                <w:noProof/>
                <w:webHidden/>
              </w:rPr>
              <w:fldChar w:fldCharType="end"/>
            </w:r>
          </w:hyperlink>
        </w:p>
        <w:p w14:paraId="3E931C9A" w14:textId="21D1E67A"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5" w:history="1">
            <w:r w:rsidRPr="00FB4F17">
              <w:rPr>
                <w:rStyle w:val="Hyperlink"/>
                <w:noProof/>
              </w:rPr>
              <w:t>4.3.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Preparación y modelado de los datos</w:t>
            </w:r>
            <w:r>
              <w:rPr>
                <w:noProof/>
                <w:webHidden/>
              </w:rPr>
              <w:tab/>
            </w:r>
            <w:r>
              <w:rPr>
                <w:noProof/>
                <w:webHidden/>
              </w:rPr>
              <w:fldChar w:fldCharType="begin"/>
            </w:r>
            <w:r>
              <w:rPr>
                <w:noProof/>
                <w:webHidden/>
              </w:rPr>
              <w:instrText xml:space="preserve"> PAGEREF _Toc235679505 \h </w:instrText>
            </w:r>
            <w:r>
              <w:rPr>
                <w:noProof/>
                <w:webHidden/>
              </w:rPr>
            </w:r>
            <w:r>
              <w:rPr>
                <w:noProof/>
                <w:webHidden/>
              </w:rPr>
              <w:fldChar w:fldCharType="separate"/>
            </w:r>
            <w:r>
              <w:rPr>
                <w:noProof/>
                <w:webHidden/>
              </w:rPr>
              <w:t>30</w:t>
            </w:r>
            <w:r>
              <w:rPr>
                <w:noProof/>
                <w:webHidden/>
              </w:rPr>
              <w:fldChar w:fldCharType="end"/>
            </w:r>
          </w:hyperlink>
        </w:p>
        <w:p w14:paraId="2CBD19F0" w14:textId="314F3A7C"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6" w:history="1">
            <w:r w:rsidRPr="00FB4F17">
              <w:rPr>
                <w:rStyle w:val="Hyperlink"/>
                <w:noProof/>
              </w:rPr>
              <w:t>4.4.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Desarrollo de la Herramienta Analítica</w:t>
            </w:r>
            <w:r>
              <w:rPr>
                <w:noProof/>
                <w:webHidden/>
              </w:rPr>
              <w:tab/>
            </w:r>
            <w:r>
              <w:rPr>
                <w:noProof/>
                <w:webHidden/>
              </w:rPr>
              <w:fldChar w:fldCharType="begin"/>
            </w:r>
            <w:r>
              <w:rPr>
                <w:noProof/>
                <w:webHidden/>
              </w:rPr>
              <w:instrText xml:space="preserve"> PAGEREF _Toc235679506 \h </w:instrText>
            </w:r>
            <w:r>
              <w:rPr>
                <w:noProof/>
                <w:webHidden/>
              </w:rPr>
            </w:r>
            <w:r>
              <w:rPr>
                <w:noProof/>
                <w:webHidden/>
              </w:rPr>
              <w:fldChar w:fldCharType="separate"/>
            </w:r>
            <w:r>
              <w:rPr>
                <w:noProof/>
                <w:webHidden/>
              </w:rPr>
              <w:t>31</w:t>
            </w:r>
            <w:r>
              <w:rPr>
                <w:noProof/>
                <w:webHidden/>
              </w:rPr>
              <w:fldChar w:fldCharType="end"/>
            </w:r>
          </w:hyperlink>
        </w:p>
        <w:p w14:paraId="6D98C56E" w14:textId="1842752D"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7" w:history="1">
            <w:r w:rsidRPr="00FB4F17">
              <w:rPr>
                <w:rStyle w:val="Hyperlink"/>
                <w:noProof/>
              </w:rPr>
              <w:t>4.5.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Evaluación y Validación</w:t>
            </w:r>
            <w:r>
              <w:rPr>
                <w:noProof/>
                <w:webHidden/>
              </w:rPr>
              <w:tab/>
            </w:r>
            <w:r>
              <w:rPr>
                <w:noProof/>
                <w:webHidden/>
              </w:rPr>
              <w:fldChar w:fldCharType="begin"/>
            </w:r>
            <w:r>
              <w:rPr>
                <w:noProof/>
                <w:webHidden/>
              </w:rPr>
              <w:instrText xml:space="preserve"> PAGEREF _Toc235679507 \h </w:instrText>
            </w:r>
            <w:r>
              <w:rPr>
                <w:noProof/>
                <w:webHidden/>
              </w:rPr>
            </w:r>
            <w:r>
              <w:rPr>
                <w:noProof/>
                <w:webHidden/>
              </w:rPr>
              <w:fldChar w:fldCharType="separate"/>
            </w:r>
            <w:r>
              <w:rPr>
                <w:noProof/>
                <w:webHidden/>
              </w:rPr>
              <w:t>32</w:t>
            </w:r>
            <w:r>
              <w:rPr>
                <w:noProof/>
                <w:webHidden/>
              </w:rPr>
              <w:fldChar w:fldCharType="end"/>
            </w:r>
          </w:hyperlink>
        </w:p>
        <w:p w14:paraId="18DB0479" w14:textId="3FFDE75F"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8" w:history="1">
            <w:r w:rsidRPr="00FB4F17">
              <w:rPr>
                <w:rStyle w:val="Hyperlink"/>
                <w:noProof/>
              </w:rPr>
              <w:t>4.6.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Despliegue y Socialización del Conocimiento</w:t>
            </w:r>
            <w:r>
              <w:rPr>
                <w:noProof/>
                <w:webHidden/>
              </w:rPr>
              <w:tab/>
            </w:r>
            <w:r>
              <w:rPr>
                <w:noProof/>
                <w:webHidden/>
              </w:rPr>
              <w:fldChar w:fldCharType="begin"/>
            </w:r>
            <w:r>
              <w:rPr>
                <w:noProof/>
                <w:webHidden/>
              </w:rPr>
              <w:instrText xml:space="preserve"> PAGEREF _Toc235679508 \h </w:instrText>
            </w:r>
            <w:r>
              <w:rPr>
                <w:noProof/>
                <w:webHidden/>
              </w:rPr>
            </w:r>
            <w:r>
              <w:rPr>
                <w:noProof/>
                <w:webHidden/>
              </w:rPr>
              <w:fldChar w:fldCharType="separate"/>
            </w:r>
            <w:r>
              <w:rPr>
                <w:noProof/>
                <w:webHidden/>
              </w:rPr>
              <w:t>32</w:t>
            </w:r>
            <w:r>
              <w:rPr>
                <w:noProof/>
                <w:webHidden/>
              </w:rPr>
              <w:fldChar w:fldCharType="end"/>
            </w:r>
          </w:hyperlink>
        </w:p>
        <w:p w14:paraId="25476502" w14:textId="022C419E"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09" w:history="1">
            <w:r w:rsidRPr="00FB4F17">
              <w:rPr>
                <w:rStyle w:val="Hyperlink"/>
                <w:noProof/>
              </w:rPr>
              <w:t>4.7.</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Arquitectura Tecnológica del Sistema (de CMMS a Power BI)</w:t>
            </w:r>
            <w:r>
              <w:rPr>
                <w:noProof/>
                <w:webHidden/>
              </w:rPr>
              <w:tab/>
            </w:r>
            <w:r>
              <w:rPr>
                <w:noProof/>
                <w:webHidden/>
              </w:rPr>
              <w:fldChar w:fldCharType="begin"/>
            </w:r>
            <w:r>
              <w:rPr>
                <w:noProof/>
                <w:webHidden/>
              </w:rPr>
              <w:instrText xml:space="preserve"> PAGEREF _Toc235679509 \h </w:instrText>
            </w:r>
            <w:r>
              <w:rPr>
                <w:noProof/>
                <w:webHidden/>
              </w:rPr>
            </w:r>
            <w:r>
              <w:rPr>
                <w:noProof/>
                <w:webHidden/>
              </w:rPr>
              <w:fldChar w:fldCharType="separate"/>
            </w:r>
            <w:r>
              <w:rPr>
                <w:noProof/>
                <w:webHidden/>
              </w:rPr>
              <w:t>33</w:t>
            </w:r>
            <w:r>
              <w:rPr>
                <w:noProof/>
                <w:webHidden/>
              </w:rPr>
              <w:fldChar w:fldCharType="end"/>
            </w:r>
          </w:hyperlink>
        </w:p>
        <w:p w14:paraId="3EFAC968" w14:textId="3A4DAF7C" w:rsidR="003561A2" w:rsidRDefault="003561A2">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679510" w:history="1">
            <w:r w:rsidRPr="00FB4F17">
              <w:rPr>
                <w:rStyle w:val="Hyperlink"/>
                <w:noProof/>
              </w:rPr>
              <w:t>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Desarrollo técnico</w:t>
            </w:r>
            <w:r>
              <w:rPr>
                <w:noProof/>
                <w:webHidden/>
              </w:rPr>
              <w:tab/>
            </w:r>
            <w:r>
              <w:rPr>
                <w:noProof/>
                <w:webHidden/>
              </w:rPr>
              <w:fldChar w:fldCharType="begin"/>
            </w:r>
            <w:r>
              <w:rPr>
                <w:noProof/>
                <w:webHidden/>
              </w:rPr>
              <w:instrText xml:space="preserve"> PAGEREF _Toc235679510 \h </w:instrText>
            </w:r>
            <w:r>
              <w:rPr>
                <w:noProof/>
                <w:webHidden/>
              </w:rPr>
            </w:r>
            <w:r>
              <w:rPr>
                <w:noProof/>
                <w:webHidden/>
              </w:rPr>
              <w:fldChar w:fldCharType="separate"/>
            </w:r>
            <w:r>
              <w:rPr>
                <w:noProof/>
                <w:webHidden/>
              </w:rPr>
              <w:t>34</w:t>
            </w:r>
            <w:r>
              <w:rPr>
                <w:noProof/>
                <w:webHidden/>
              </w:rPr>
              <w:fldChar w:fldCharType="end"/>
            </w:r>
          </w:hyperlink>
        </w:p>
        <w:p w14:paraId="360D5FCB" w14:textId="5241B195"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1" w:history="1">
            <w:r w:rsidRPr="00FB4F17">
              <w:rPr>
                <w:rStyle w:val="Hyperlink"/>
                <w:noProof/>
              </w:rPr>
              <w:t>5.1.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Arquitectura Tecnológica del Sistema (de CMMS a Power BI)</w:t>
            </w:r>
            <w:r>
              <w:rPr>
                <w:noProof/>
                <w:webHidden/>
              </w:rPr>
              <w:tab/>
            </w:r>
            <w:r>
              <w:rPr>
                <w:noProof/>
                <w:webHidden/>
              </w:rPr>
              <w:fldChar w:fldCharType="begin"/>
            </w:r>
            <w:r>
              <w:rPr>
                <w:noProof/>
                <w:webHidden/>
              </w:rPr>
              <w:instrText xml:space="preserve"> PAGEREF _Toc235679511 \h </w:instrText>
            </w:r>
            <w:r>
              <w:rPr>
                <w:noProof/>
                <w:webHidden/>
              </w:rPr>
            </w:r>
            <w:r>
              <w:rPr>
                <w:noProof/>
                <w:webHidden/>
              </w:rPr>
              <w:fldChar w:fldCharType="separate"/>
            </w:r>
            <w:r>
              <w:rPr>
                <w:noProof/>
                <w:webHidden/>
              </w:rPr>
              <w:t>35</w:t>
            </w:r>
            <w:r>
              <w:rPr>
                <w:noProof/>
                <w:webHidden/>
              </w:rPr>
              <w:fldChar w:fldCharType="end"/>
            </w:r>
          </w:hyperlink>
        </w:p>
        <w:p w14:paraId="3A20AD63" w14:textId="57ED5F77"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2" w:history="1">
            <w:r w:rsidRPr="00FB4F17">
              <w:rPr>
                <w:rStyle w:val="Hyperlink"/>
                <w:noProof/>
              </w:rPr>
              <w:t>5.2.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Herramientas y librerías de desarrollo</w:t>
            </w:r>
            <w:r>
              <w:rPr>
                <w:noProof/>
                <w:webHidden/>
              </w:rPr>
              <w:tab/>
            </w:r>
            <w:r>
              <w:rPr>
                <w:noProof/>
                <w:webHidden/>
              </w:rPr>
              <w:fldChar w:fldCharType="begin"/>
            </w:r>
            <w:r>
              <w:rPr>
                <w:noProof/>
                <w:webHidden/>
              </w:rPr>
              <w:instrText xml:space="preserve"> PAGEREF _Toc235679512 \h </w:instrText>
            </w:r>
            <w:r>
              <w:rPr>
                <w:noProof/>
                <w:webHidden/>
              </w:rPr>
            </w:r>
            <w:r>
              <w:rPr>
                <w:noProof/>
                <w:webHidden/>
              </w:rPr>
              <w:fldChar w:fldCharType="separate"/>
            </w:r>
            <w:r>
              <w:rPr>
                <w:noProof/>
                <w:webHidden/>
              </w:rPr>
              <w:t>37</w:t>
            </w:r>
            <w:r>
              <w:rPr>
                <w:noProof/>
                <w:webHidden/>
              </w:rPr>
              <w:fldChar w:fldCharType="end"/>
            </w:r>
          </w:hyperlink>
        </w:p>
        <w:p w14:paraId="12A8831D" w14:textId="2FBF8B09" w:rsidR="003561A2" w:rsidRDefault="003561A2">
          <w:pPr>
            <w:pStyle w:val="TO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3" w:history="1">
            <w:r w:rsidRPr="00FB4F17">
              <w:rPr>
                <w:rStyle w:val="Hyperlink"/>
                <w:bCs/>
                <w:iCs/>
                <w:noProof/>
              </w:rPr>
              <w:t>L</w:t>
            </w:r>
            <w:r>
              <w:rPr>
                <w:noProof/>
                <w:webHidden/>
              </w:rPr>
              <w:tab/>
            </w:r>
            <w:r>
              <w:rPr>
                <w:noProof/>
                <w:webHidden/>
              </w:rPr>
              <w:fldChar w:fldCharType="begin"/>
            </w:r>
            <w:r>
              <w:rPr>
                <w:noProof/>
                <w:webHidden/>
              </w:rPr>
              <w:instrText xml:space="preserve"> PAGEREF _Toc235679513 \h </w:instrText>
            </w:r>
            <w:r>
              <w:rPr>
                <w:noProof/>
                <w:webHidden/>
              </w:rPr>
            </w:r>
            <w:r>
              <w:rPr>
                <w:noProof/>
                <w:webHidden/>
              </w:rPr>
              <w:fldChar w:fldCharType="separate"/>
            </w:r>
            <w:r>
              <w:rPr>
                <w:noProof/>
                <w:webHidden/>
              </w:rPr>
              <w:t>38</w:t>
            </w:r>
            <w:r>
              <w:rPr>
                <w:noProof/>
                <w:webHidden/>
              </w:rPr>
              <w:fldChar w:fldCharType="end"/>
            </w:r>
          </w:hyperlink>
        </w:p>
        <w:p w14:paraId="65BAA256" w14:textId="257B7D1B"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4" w:history="1">
            <w:r w:rsidRPr="00FB4F17">
              <w:rPr>
                <w:rStyle w:val="Hyperlink"/>
                <w:noProof/>
              </w:rPr>
              <w:t>5.3.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Descripción y perfilamiento del conjunto cuantitativo del Dataset</w:t>
            </w:r>
            <w:r>
              <w:rPr>
                <w:noProof/>
                <w:webHidden/>
              </w:rPr>
              <w:tab/>
            </w:r>
            <w:r>
              <w:rPr>
                <w:noProof/>
                <w:webHidden/>
              </w:rPr>
              <w:fldChar w:fldCharType="begin"/>
            </w:r>
            <w:r>
              <w:rPr>
                <w:noProof/>
                <w:webHidden/>
              </w:rPr>
              <w:instrText xml:space="preserve"> PAGEREF _Toc235679514 \h </w:instrText>
            </w:r>
            <w:r>
              <w:rPr>
                <w:noProof/>
                <w:webHidden/>
              </w:rPr>
            </w:r>
            <w:r>
              <w:rPr>
                <w:noProof/>
                <w:webHidden/>
              </w:rPr>
              <w:fldChar w:fldCharType="separate"/>
            </w:r>
            <w:r>
              <w:rPr>
                <w:noProof/>
                <w:webHidden/>
              </w:rPr>
              <w:t>39</w:t>
            </w:r>
            <w:r>
              <w:rPr>
                <w:noProof/>
                <w:webHidden/>
              </w:rPr>
              <w:fldChar w:fldCharType="end"/>
            </w:r>
          </w:hyperlink>
        </w:p>
        <w:p w14:paraId="43F29CED" w14:textId="4C969E38"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5" w:history="1">
            <w:r w:rsidRPr="00FB4F17">
              <w:rPr>
                <w:rStyle w:val="Hyperlink"/>
                <w:noProof/>
              </w:rPr>
              <w:t>5.4.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Requerimientos para Extracción y Normalización</w:t>
            </w:r>
            <w:r>
              <w:rPr>
                <w:noProof/>
                <w:webHidden/>
              </w:rPr>
              <w:tab/>
            </w:r>
            <w:r>
              <w:rPr>
                <w:noProof/>
                <w:webHidden/>
              </w:rPr>
              <w:fldChar w:fldCharType="begin"/>
            </w:r>
            <w:r>
              <w:rPr>
                <w:noProof/>
                <w:webHidden/>
              </w:rPr>
              <w:instrText xml:space="preserve"> PAGEREF _Toc235679515 \h </w:instrText>
            </w:r>
            <w:r>
              <w:rPr>
                <w:noProof/>
                <w:webHidden/>
              </w:rPr>
            </w:r>
            <w:r>
              <w:rPr>
                <w:noProof/>
                <w:webHidden/>
              </w:rPr>
              <w:fldChar w:fldCharType="separate"/>
            </w:r>
            <w:r>
              <w:rPr>
                <w:noProof/>
                <w:webHidden/>
              </w:rPr>
              <w:t>39</w:t>
            </w:r>
            <w:r>
              <w:rPr>
                <w:noProof/>
                <w:webHidden/>
              </w:rPr>
              <w:fldChar w:fldCharType="end"/>
            </w:r>
          </w:hyperlink>
        </w:p>
        <w:p w14:paraId="4D7B0836" w14:textId="529391F7"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6" w:history="1">
            <w:r w:rsidRPr="00FB4F17">
              <w:rPr>
                <w:rStyle w:val="Hyperlink"/>
                <w:noProof/>
              </w:rPr>
              <w:t>5.4.1.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Requerimientos Funcionales (RF)</w:t>
            </w:r>
            <w:r>
              <w:rPr>
                <w:noProof/>
                <w:webHidden/>
              </w:rPr>
              <w:tab/>
            </w:r>
            <w:r>
              <w:rPr>
                <w:noProof/>
                <w:webHidden/>
              </w:rPr>
              <w:fldChar w:fldCharType="begin"/>
            </w:r>
            <w:r>
              <w:rPr>
                <w:noProof/>
                <w:webHidden/>
              </w:rPr>
              <w:instrText xml:space="preserve"> PAGEREF _Toc235679516 \h </w:instrText>
            </w:r>
            <w:r>
              <w:rPr>
                <w:noProof/>
                <w:webHidden/>
              </w:rPr>
            </w:r>
            <w:r>
              <w:rPr>
                <w:noProof/>
                <w:webHidden/>
              </w:rPr>
              <w:fldChar w:fldCharType="separate"/>
            </w:r>
            <w:r>
              <w:rPr>
                <w:noProof/>
                <w:webHidden/>
              </w:rPr>
              <w:t>40</w:t>
            </w:r>
            <w:r>
              <w:rPr>
                <w:noProof/>
                <w:webHidden/>
              </w:rPr>
              <w:fldChar w:fldCharType="end"/>
            </w:r>
          </w:hyperlink>
        </w:p>
        <w:p w14:paraId="03F6F0D6" w14:textId="5C64B8C6"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7" w:history="1">
            <w:r w:rsidRPr="00FB4F17">
              <w:rPr>
                <w:rStyle w:val="Hyperlink"/>
                <w:noProof/>
              </w:rPr>
              <w:t>5.4.1.1.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RF-01 Extracción Estructurada del Historial de CMMS</w:t>
            </w:r>
            <w:r>
              <w:rPr>
                <w:noProof/>
                <w:webHidden/>
              </w:rPr>
              <w:tab/>
            </w:r>
            <w:r>
              <w:rPr>
                <w:noProof/>
                <w:webHidden/>
              </w:rPr>
              <w:fldChar w:fldCharType="begin"/>
            </w:r>
            <w:r>
              <w:rPr>
                <w:noProof/>
                <w:webHidden/>
              </w:rPr>
              <w:instrText xml:space="preserve"> PAGEREF _Toc235679517 \h </w:instrText>
            </w:r>
            <w:r>
              <w:rPr>
                <w:noProof/>
                <w:webHidden/>
              </w:rPr>
            </w:r>
            <w:r>
              <w:rPr>
                <w:noProof/>
                <w:webHidden/>
              </w:rPr>
              <w:fldChar w:fldCharType="separate"/>
            </w:r>
            <w:r>
              <w:rPr>
                <w:noProof/>
                <w:webHidden/>
              </w:rPr>
              <w:t>40</w:t>
            </w:r>
            <w:r>
              <w:rPr>
                <w:noProof/>
                <w:webHidden/>
              </w:rPr>
              <w:fldChar w:fldCharType="end"/>
            </w:r>
          </w:hyperlink>
        </w:p>
        <w:p w14:paraId="338206D4" w14:textId="7CCAC340"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8" w:history="1">
            <w:r w:rsidRPr="00FB4F17">
              <w:rPr>
                <w:rStyle w:val="Hyperlink"/>
                <w:noProof/>
              </w:rPr>
              <w:t>5.4.1.2.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RF-02 Filtrado Automático de Planes Preventivos</w:t>
            </w:r>
            <w:r>
              <w:rPr>
                <w:noProof/>
                <w:webHidden/>
              </w:rPr>
              <w:tab/>
            </w:r>
            <w:r>
              <w:rPr>
                <w:noProof/>
                <w:webHidden/>
              </w:rPr>
              <w:fldChar w:fldCharType="begin"/>
            </w:r>
            <w:r>
              <w:rPr>
                <w:noProof/>
                <w:webHidden/>
              </w:rPr>
              <w:instrText xml:space="preserve"> PAGEREF _Toc235679518 \h </w:instrText>
            </w:r>
            <w:r>
              <w:rPr>
                <w:noProof/>
                <w:webHidden/>
              </w:rPr>
            </w:r>
            <w:r>
              <w:rPr>
                <w:noProof/>
                <w:webHidden/>
              </w:rPr>
              <w:fldChar w:fldCharType="separate"/>
            </w:r>
            <w:r>
              <w:rPr>
                <w:noProof/>
                <w:webHidden/>
              </w:rPr>
              <w:t>40</w:t>
            </w:r>
            <w:r>
              <w:rPr>
                <w:noProof/>
                <w:webHidden/>
              </w:rPr>
              <w:fldChar w:fldCharType="end"/>
            </w:r>
          </w:hyperlink>
        </w:p>
        <w:p w14:paraId="1E4CB8A0" w14:textId="746BE68A"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19" w:history="1">
            <w:r w:rsidRPr="00FB4F17">
              <w:rPr>
                <w:rStyle w:val="Hyperlink"/>
                <w:noProof/>
              </w:rPr>
              <w:t>5.4.1.3.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RF-03 Depuración por Vigencia de Activos</w:t>
            </w:r>
            <w:r>
              <w:rPr>
                <w:noProof/>
                <w:webHidden/>
              </w:rPr>
              <w:tab/>
            </w:r>
            <w:r>
              <w:rPr>
                <w:noProof/>
                <w:webHidden/>
              </w:rPr>
              <w:fldChar w:fldCharType="begin"/>
            </w:r>
            <w:r>
              <w:rPr>
                <w:noProof/>
                <w:webHidden/>
              </w:rPr>
              <w:instrText xml:space="preserve"> PAGEREF _Toc235679519 \h </w:instrText>
            </w:r>
            <w:r>
              <w:rPr>
                <w:noProof/>
                <w:webHidden/>
              </w:rPr>
            </w:r>
            <w:r>
              <w:rPr>
                <w:noProof/>
                <w:webHidden/>
              </w:rPr>
              <w:fldChar w:fldCharType="separate"/>
            </w:r>
            <w:r>
              <w:rPr>
                <w:noProof/>
                <w:webHidden/>
              </w:rPr>
              <w:t>40</w:t>
            </w:r>
            <w:r>
              <w:rPr>
                <w:noProof/>
                <w:webHidden/>
              </w:rPr>
              <w:fldChar w:fldCharType="end"/>
            </w:r>
          </w:hyperlink>
        </w:p>
        <w:p w14:paraId="0053A227" w14:textId="22369AFD"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0" w:history="1">
            <w:r w:rsidRPr="00FB4F17">
              <w:rPr>
                <w:rStyle w:val="Hyperlink"/>
                <w:noProof/>
              </w:rPr>
              <w:t>5.4.1.4.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RF-04 Cálculo Secuencial del Indicador MTFS</w:t>
            </w:r>
            <w:r>
              <w:rPr>
                <w:noProof/>
                <w:webHidden/>
              </w:rPr>
              <w:tab/>
            </w:r>
            <w:r>
              <w:rPr>
                <w:noProof/>
                <w:webHidden/>
              </w:rPr>
              <w:fldChar w:fldCharType="begin"/>
            </w:r>
            <w:r>
              <w:rPr>
                <w:noProof/>
                <w:webHidden/>
              </w:rPr>
              <w:instrText xml:space="preserve"> PAGEREF _Toc235679520 \h </w:instrText>
            </w:r>
            <w:r>
              <w:rPr>
                <w:noProof/>
                <w:webHidden/>
              </w:rPr>
            </w:r>
            <w:r>
              <w:rPr>
                <w:noProof/>
                <w:webHidden/>
              </w:rPr>
              <w:fldChar w:fldCharType="separate"/>
            </w:r>
            <w:r>
              <w:rPr>
                <w:noProof/>
                <w:webHidden/>
              </w:rPr>
              <w:t>40</w:t>
            </w:r>
            <w:r>
              <w:rPr>
                <w:noProof/>
                <w:webHidden/>
              </w:rPr>
              <w:fldChar w:fldCharType="end"/>
            </w:r>
          </w:hyperlink>
        </w:p>
        <w:p w14:paraId="23806559" w14:textId="141B2698"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1" w:history="1">
            <w:r w:rsidRPr="00FB4F17">
              <w:rPr>
                <w:rStyle w:val="Hyperlink"/>
                <w:noProof/>
              </w:rPr>
              <w:t>5.4.1.5.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RF-05 Normalización de Métricas de Tiempo</w:t>
            </w:r>
            <w:r>
              <w:rPr>
                <w:noProof/>
                <w:webHidden/>
              </w:rPr>
              <w:tab/>
            </w:r>
            <w:r>
              <w:rPr>
                <w:noProof/>
                <w:webHidden/>
              </w:rPr>
              <w:fldChar w:fldCharType="begin"/>
            </w:r>
            <w:r>
              <w:rPr>
                <w:noProof/>
                <w:webHidden/>
              </w:rPr>
              <w:instrText xml:space="preserve"> PAGEREF _Toc235679521 \h </w:instrText>
            </w:r>
            <w:r>
              <w:rPr>
                <w:noProof/>
                <w:webHidden/>
              </w:rPr>
            </w:r>
            <w:r>
              <w:rPr>
                <w:noProof/>
                <w:webHidden/>
              </w:rPr>
              <w:fldChar w:fldCharType="separate"/>
            </w:r>
            <w:r>
              <w:rPr>
                <w:noProof/>
                <w:webHidden/>
              </w:rPr>
              <w:t>41</w:t>
            </w:r>
            <w:r>
              <w:rPr>
                <w:noProof/>
                <w:webHidden/>
              </w:rPr>
              <w:fldChar w:fldCharType="end"/>
            </w:r>
          </w:hyperlink>
        </w:p>
        <w:p w14:paraId="0FBCBD23" w14:textId="6B76EFF6"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2" w:history="1">
            <w:r w:rsidRPr="00FB4F17">
              <w:rPr>
                <w:rStyle w:val="Hyperlink"/>
                <w:noProof/>
              </w:rPr>
              <w:t>5.4.2.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Requerimientos Técnicos de Integridad (RT)</w:t>
            </w:r>
            <w:r>
              <w:rPr>
                <w:noProof/>
                <w:webHidden/>
              </w:rPr>
              <w:tab/>
            </w:r>
            <w:r>
              <w:rPr>
                <w:noProof/>
                <w:webHidden/>
              </w:rPr>
              <w:fldChar w:fldCharType="begin"/>
            </w:r>
            <w:r>
              <w:rPr>
                <w:noProof/>
                <w:webHidden/>
              </w:rPr>
              <w:instrText xml:space="preserve"> PAGEREF _Toc235679522 \h </w:instrText>
            </w:r>
            <w:r>
              <w:rPr>
                <w:noProof/>
                <w:webHidden/>
              </w:rPr>
            </w:r>
            <w:r>
              <w:rPr>
                <w:noProof/>
                <w:webHidden/>
              </w:rPr>
              <w:fldChar w:fldCharType="separate"/>
            </w:r>
            <w:r>
              <w:rPr>
                <w:noProof/>
                <w:webHidden/>
              </w:rPr>
              <w:t>41</w:t>
            </w:r>
            <w:r>
              <w:rPr>
                <w:noProof/>
                <w:webHidden/>
              </w:rPr>
              <w:fldChar w:fldCharType="end"/>
            </w:r>
          </w:hyperlink>
        </w:p>
        <w:p w14:paraId="56B0933F" w14:textId="5F78CA19"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3" w:history="1">
            <w:r w:rsidRPr="00FB4F17">
              <w:rPr>
                <w:rStyle w:val="Hyperlink"/>
                <w:noProof/>
              </w:rPr>
              <w:t>5.4.2.1.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RT-01 Estandarización de Cadenas de Texto</w:t>
            </w:r>
            <w:r>
              <w:rPr>
                <w:noProof/>
                <w:webHidden/>
              </w:rPr>
              <w:tab/>
            </w:r>
            <w:r>
              <w:rPr>
                <w:noProof/>
                <w:webHidden/>
              </w:rPr>
              <w:fldChar w:fldCharType="begin"/>
            </w:r>
            <w:r>
              <w:rPr>
                <w:noProof/>
                <w:webHidden/>
              </w:rPr>
              <w:instrText xml:space="preserve"> PAGEREF _Toc235679523 \h </w:instrText>
            </w:r>
            <w:r>
              <w:rPr>
                <w:noProof/>
                <w:webHidden/>
              </w:rPr>
            </w:r>
            <w:r>
              <w:rPr>
                <w:noProof/>
                <w:webHidden/>
              </w:rPr>
              <w:fldChar w:fldCharType="separate"/>
            </w:r>
            <w:r>
              <w:rPr>
                <w:noProof/>
                <w:webHidden/>
              </w:rPr>
              <w:t>41</w:t>
            </w:r>
            <w:r>
              <w:rPr>
                <w:noProof/>
                <w:webHidden/>
              </w:rPr>
              <w:fldChar w:fldCharType="end"/>
            </w:r>
          </w:hyperlink>
        </w:p>
        <w:p w14:paraId="4F0DC62E" w14:textId="447FEAB4"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4" w:history="1">
            <w:r w:rsidRPr="00FB4F17">
              <w:rPr>
                <w:rStyle w:val="Hyperlink"/>
                <w:noProof/>
              </w:rPr>
              <w:t>5.4.2.2.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RT-02 Control de Nulos y Datos Corruptos</w:t>
            </w:r>
            <w:r>
              <w:rPr>
                <w:noProof/>
                <w:webHidden/>
              </w:rPr>
              <w:tab/>
            </w:r>
            <w:r>
              <w:rPr>
                <w:noProof/>
                <w:webHidden/>
              </w:rPr>
              <w:fldChar w:fldCharType="begin"/>
            </w:r>
            <w:r>
              <w:rPr>
                <w:noProof/>
                <w:webHidden/>
              </w:rPr>
              <w:instrText xml:space="preserve"> PAGEREF _Toc235679524 \h </w:instrText>
            </w:r>
            <w:r>
              <w:rPr>
                <w:noProof/>
                <w:webHidden/>
              </w:rPr>
            </w:r>
            <w:r>
              <w:rPr>
                <w:noProof/>
                <w:webHidden/>
              </w:rPr>
              <w:fldChar w:fldCharType="separate"/>
            </w:r>
            <w:r>
              <w:rPr>
                <w:noProof/>
                <w:webHidden/>
              </w:rPr>
              <w:t>41</w:t>
            </w:r>
            <w:r>
              <w:rPr>
                <w:noProof/>
                <w:webHidden/>
              </w:rPr>
              <w:fldChar w:fldCharType="end"/>
            </w:r>
          </w:hyperlink>
        </w:p>
        <w:p w14:paraId="5E78BAEF" w14:textId="2D7807FB"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5" w:history="1">
            <w:r w:rsidRPr="00FB4F17">
              <w:rPr>
                <w:rStyle w:val="Hyperlink"/>
                <w:noProof/>
              </w:rPr>
              <w:t>5.4.2.3.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RT-03 Mapeo de Tipos de Datos (Schema Enforcement)</w:t>
            </w:r>
            <w:r>
              <w:rPr>
                <w:noProof/>
                <w:webHidden/>
              </w:rPr>
              <w:tab/>
            </w:r>
            <w:r>
              <w:rPr>
                <w:noProof/>
                <w:webHidden/>
              </w:rPr>
              <w:fldChar w:fldCharType="begin"/>
            </w:r>
            <w:r>
              <w:rPr>
                <w:noProof/>
                <w:webHidden/>
              </w:rPr>
              <w:instrText xml:space="preserve"> PAGEREF _Toc235679525 \h </w:instrText>
            </w:r>
            <w:r>
              <w:rPr>
                <w:noProof/>
                <w:webHidden/>
              </w:rPr>
            </w:r>
            <w:r>
              <w:rPr>
                <w:noProof/>
                <w:webHidden/>
              </w:rPr>
              <w:fldChar w:fldCharType="separate"/>
            </w:r>
            <w:r>
              <w:rPr>
                <w:noProof/>
                <w:webHidden/>
              </w:rPr>
              <w:t>41</w:t>
            </w:r>
            <w:r>
              <w:rPr>
                <w:noProof/>
                <w:webHidden/>
              </w:rPr>
              <w:fldChar w:fldCharType="end"/>
            </w:r>
          </w:hyperlink>
        </w:p>
        <w:p w14:paraId="58A85610" w14:textId="0255FECA"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6" w:history="1">
            <w:r w:rsidRPr="00FB4F17">
              <w:rPr>
                <w:rStyle w:val="Hyperlink"/>
                <w:noProof/>
              </w:rPr>
              <w:t>5.4.2.4.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RT-04 Preservación de la Proporción del Historial</w:t>
            </w:r>
            <w:r>
              <w:rPr>
                <w:noProof/>
                <w:webHidden/>
              </w:rPr>
              <w:tab/>
            </w:r>
            <w:r>
              <w:rPr>
                <w:noProof/>
                <w:webHidden/>
              </w:rPr>
              <w:fldChar w:fldCharType="begin"/>
            </w:r>
            <w:r>
              <w:rPr>
                <w:noProof/>
                <w:webHidden/>
              </w:rPr>
              <w:instrText xml:space="preserve"> PAGEREF _Toc235679526 \h </w:instrText>
            </w:r>
            <w:r>
              <w:rPr>
                <w:noProof/>
                <w:webHidden/>
              </w:rPr>
            </w:r>
            <w:r>
              <w:rPr>
                <w:noProof/>
                <w:webHidden/>
              </w:rPr>
              <w:fldChar w:fldCharType="separate"/>
            </w:r>
            <w:r>
              <w:rPr>
                <w:noProof/>
                <w:webHidden/>
              </w:rPr>
              <w:t>42</w:t>
            </w:r>
            <w:r>
              <w:rPr>
                <w:noProof/>
                <w:webHidden/>
              </w:rPr>
              <w:fldChar w:fldCharType="end"/>
            </w:r>
          </w:hyperlink>
        </w:p>
        <w:p w14:paraId="4CFA8B96" w14:textId="2D1D6130"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7" w:history="1">
            <w:r w:rsidRPr="00FB4F17">
              <w:rPr>
                <w:rStyle w:val="Hyperlink"/>
                <w:noProof/>
              </w:rPr>
              <w:t>5.4.2.5.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RT-05 Formato de Exportación Optimizado para Business Intelligence</w:t>
            </w:r>
            <w:r>
              <w:rPr>
                <w:noProof/>
                <w:webHidden/>
              </w:rPr>
              <w:tab/>
            </w:r>
            <w:r>
              <w:rPr>
                <w:noProof/>
                <w:webHidden/>
              </w:rPr>
              <w:fldChar w:fldCharType="begin"/>
            </w:r>
            <w:r>
              <w:rPr>
                <w:noProof/>
                <w:webHidden/>
              </w:rPr>
              <w:instrText xml:space="preserve"> PAGEREF _Toc235679527 \h </w:instrText>
            </w:r>
            <w:r>
              <w:rPr>
                <w:noProof/>
                <w:webHidden/>
              </w:rPr>
            </w:r>
            <w:r>
              <w:rPr>
                <w:noProof/>
                <w:webHidden/>
              </w:rPr>
              <w:fldChar w:fldCharType="separate"/>
            </w:r>
            <w:r>
              <w:rPr>
                <w:noProof/>
                <w:webHidden/>
              </w:rPr>
              <w:t>42</w:t>
            </w:r>
            <w:r>
              <w:rPr>
                <w:noProof/>
                <w:webHidden/>
              </w:rPr>
              <w:fldChar w:fldCharType="end"/>
            </w:r>
          </w:hyperlink>
        </w:p>
        <w:p w14:paraId="42C9E949" w14:textId="6212329E"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8" w:history="1">
            <w:r w:rsidRPr="00FB4F17">
              <w:rPr>
                <w:rStyle w:val="Hyperlink"/>
                <w:noProof/>
              </w:rPr>
              <w:t>5.5.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Carga y Optimización</w:t>
            </w:r>
            <w:r>
              <w:rPr>
                <w:noProof/>
                <w:webHidden/>
              </w:rPr>
              <w:tab/>
            </w:r>
            <w:r>
              <w:rPr>
                <w:noProof/>
                <w:webHidden/>
              </w:rPr>
              <w:fldChar w:fldCharType="begin"/>
            </w:r>
            <w:r>
              <w:rPr>
                <w:noProof/>
                <w:webHidden/>
              </w:rPr>
              <w:instrText xml:space="preserve"> PAGEREF _Toc235679528 \h </w:instrText>
            </w:r>
            <w:r>
              <w:rPr>
                <w:noProof/>
                <w:webHidden/>
              </w:rPr>
            </w:r>
            <w:r>
              <w:rPr>
                <w:noProof/>
                <w:webHidden/>
              </w:rPr>
              <w:fldChar w:fldCharType="separate"/>
            </w:r>
            <w:r>
              <w:rPr>
                <w:noProof/>
                <w:webHidden/>
              </w:rPr>
              <w:t>42</w:t>
            </w:r>
            <w:r>
              <w:rPr>
                <w:noProof/>
                <w:webHidden/>
              </w:rPr>
              <w:fldChar w:fldCharType="end"/>
            </w:r>
          </w:hyperlink>
        </w:p>
        <w:p w14:paraId="57076FA8" w14:textId="216459A7"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29" w:history="1">
            <w:r w:rsidRPr="00FB4F17">
              <w:rPr>
                <w:rStyle w:val="Hyperlink"/>
                <w:noProof/>
              </w:rPr>
              <w:t>5.6.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Limpieza e Ingeniería de Datos</w:t>
            </w:r>
            <w:r>
              <w:rPr>
                <w:noProof/>
                <w:webHidden/>
              </w:rPr>
              <w:tab/>
            </w:r>
            <w:r>
              <w:rPr>
                <w:noProof/>
                <w:webHidden/>
              </w:rPr>
              <w:fldChar w:fldCharType="begin"/>
            </w:r>
            <w:r>
              <w:rPr>
                <w:noProof/>
                <w:webHidden/>
              </w:rPr>
              <w:instrText xml:space="preserve"> PAGEREF _Toc235679529 \h </w:instrText>
            </w:r>
            <w:r>
              <w:rPr>
                <w:noProof/>
                <w:webHidden/>
              </w:rPr>
            </w:r>
            <w:r>
              <w:rPr>
                <w:noProof/>
                <w:webHidden/>
              </w:rPr>
              <w:fldChar w:fldCharType="separate"/>
            </w:r>
            <w:r>
              <w:rPr>
                <w:noProof/>
                <w:webHidden/>
              </w:rPr>
              <w:t>42</w:t>
            </w:r>
            <w:r>
              <w:rPr>
                <w:noProof/>
                <w:webHidden/>
              </w:rPr>
              <w:fldChar w:fldCharType="end"/>
            </w:r>
          </w:hyperlink>
        </w:p>
        <w:p w14:paraId="53536D93" w14:textId="47F8780F"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0" w:history="1">
            <w:r w:rsidRPr="00FB4F17">
              <w:rPr>
                <w:rStyle w:val="Hyperlink"/>
                <w:noProof/>
              </w:rPr>
              <w:t>5.7.</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Agrupación y Filtrado Operativo</w:t>
            </w:r>
            <w:r>
              <w:rPr>
                <w:noProof/>
                <w:webHidden/>
              </w:rPr>
              <w:tab/>
            </w:r>
            <w:r>
              <w:rPr>
                <w:noProof/>
                <w:webHidden/>
              </w:rPr>
              <w:fldChar w:fldCharType="begin"/>
            </w:r>
            <w:r>
              <w:rPr>
                <w:noProof/>
                <w:webHidden/>
              </w:rPr>
              <w:instrText xml:space="preserve"> PAGEREF _Toc235679530 \h </w:instrText>
            </w:r>
            <w:r>
              <w:rPr>
                <w:noProof/>
                <w:webHidden/>
              </w:rPr>
            </w:r>
            <w:r>
              <w:rPr>
                <w:noProof/>
                <w:webHidden/>
              </w:rPr>
              <w:fldChar w:fldCharType="separate"/>
            </w:r>
            <w:r>
              <w:rPr>
                <w:noProof/>
                <w:webHidden/>
              </w:rPr>
              <w:t>43</w:t>
            </w:r>
            <w:r>
              <w:rPr>
                <w:noProof/>
                <w:webHidden/>
              </w:rPr>
              <w:fldChar w:fldCharType="end"/>
            </w:r>
          </w:hyperlink>
        </w:p>
        <w:p w14:paraId="429F8FAC" w14:textId="2803B50A"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1" w:history="1">
            <w:r w:rsidRPr="00FB4F17">
              <w:rPr>
                <w:rStyle w:val="Hyperlink"/>
                <w:noProof/>
              </w:rPr>
              <w:t>5.8.</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Resultado de salida</w:t>
            </w:r>
            <w:r>
              <w:rPr>
                <w:noProof/>
                <w:webHidden/>
              </w:rPr>
              <w:tab/>
            </w:r>
            <w:r>
              <w:rPr>
                <w:noProof/>
                <w:webHidden/>
              </w:rPr>
              <w:fldChar w:fldCharType="begin"/>
            </w:r>
            <w:r>
              <w:rPr>
                <w:noProof/>
                <w:webHidden/>
              </w:rPr>
              <w:instrText xml:space="preserve"> PAGEREF _Toc235679531 \h </w:instrText>
            </w:r>
            <w:r>
              <w:rPr>
                <w:noProof/>
                <w:webHidden/>
              </w:rPr>
            </w:r>
            <w:r>
              <w:rPr>
                <w:noProof/>
                <w:webHidden/>
              </w:rPr>
              <w:fldChar w:fldCharType="separate"/>
            </w:r>
            <w:r>
              <w:rPr>
                <w:noProof/>
                <w:webHidden/>
              </w:rPr>
              <w:t>43</w:t>
            </w:r>
            <w:r>
              <w:rPr>
                <w:noProof/>
                <w:webHidden/>
              </w:rPr>
              <w:fldChar w:fldCharType="end"/>
            </w:r>
          </w:hyperlink>
        </w:p>
        <w:p w14:paraId="7E578934" w14:textId="408BC2DB"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2" w:history="1">
            <w:r w:rsidRPr="00FB4F17">
              <w:rPr>
                <w:rStyle w:val="Hyperlink"/>
                <w:noProof/>
              </w:rPr>
              <w:t>5.8.1.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SEIS (Mantenimiento Programado e Inspecciones)</w:t>
            </w:r>
            <w:r>
              <w:rPr>
                <w:noProof/>
                <w:webHidden/>
              </w:rPr>
              <w:tab/>
            </w:r>
            <w:r>
              <w:rPr>
                <w:noProof/>
                <w:webHidden/>
              </w:rPr>
              <w:fldChar w:fldCharType="begin"/>
            </w:r>
            <w:r>
              <w:rPr>
                <w:noProof/>
                <w:webHidden/>
              </w:rPr>
              <w:instrText xml:space="preserve"> PAGEREF _Toc235679532 \h </w:instrText>
            </w:r>
            <w:r>
              <w:rPr>
                <w:noProof/>
                <w:webHidden/>
              </w:rPr>
            </w:r>
            <w:r>
              <w:rPr>
                <w:noProof/>
                <w:webHidden/>
              </w:rPr>
              <w:fldChar w:fldCharType="separate"/>
            </w:r>
            <w:r>
              <w:rPr>
                <w:noProof/>
                <w:webHidden/>
              </w:rPr>
              <w:t>44</w:t>
            </w:r>
            <w:r>
              <w:rPr>
                <w:noProof/>
                <w:webHidden/>
              </w:rPr>
              <w:fldChar w:fldCharType="end"/>
            </w:r>
          </w:hyperlink>
        </w:p>
        <w:p w14:paraId="7F379A48" w14:textId="5D917A23"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3" w:history="1">
            <w:r w:rsidRPr="00FB4F17">
              <w:rPr>
                <w:rStyle w:val="Hyperlink"/>
                <w:noProof/>
              </w:rPr>
              <w:t>5.8.2.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SHI (Sistema Hidráulico)</w:t>
            </w:r>
            <w:r>
              <w:rPr>
                <w:noProof/>
                <w:webHidden/>
              </w:rPr>
              <w:tab/>
            </w:r>
            <w:r>
              <w:rPr>
                <w:noProof/>
                <w:webHidden/>
              </w:rPr>
              <w:fldChar w:fldCharType="begin"/>
            </w:r>
            <w:r>
              <w:rPr>
                <w:noProof/>
                <w:webHidden/>
              </w:rPr>
              <w:instrText xml:space="preserve"> PAGEREF _Toc235679533 \h </w:instrText>
            </w:r>
            <w:r>
              <w:rPr>
                <w:noProof/>
                <w:webHidden/>
              </w:rPr>
            </w:r>
            <w:r>
              <w:rPr>
                <w:noProof/>
                <w:webHidden/>
              </w:rPr>
              <w:fldChar w:fldCharType="separate"/>
            </w:r>
            <w:r>
              <w:rPr>
                <w:noProof/>
                <w:webHidden/>
              </w:rPr>
              <w:t>45</w:t>
            </w:r>
            <w:r>
              <w:rPr>
                <w:noProof/>
                <w:webHidden/>
              </w:rPr>
              <w:fldChar w:fldCharType="end"/>
            </w:r>
          </w:hyperlink>
        </w:p>
        <w:p w14:paraId="1326A8E1" w14:textId="06BD422C"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4" w:history="1">
            <w:r w:rsidRPr="00FB4F17">
              <w:rPr>
                <w:rStyle w:val="Hyperlink"/>
                <w:noProof/>
              </w:rPr>
              <w:t>5.8.3.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SAC (Sistema de Aire Acondicionado y Auto lubricación)</w:t>
            </w:r>
            <w:r>
              <w:rPr>
                <w:noProof/>
                <w:webHidden/>
              </w:rPr>
              <w:tab/>
            </w:r>
            <w:r>
              <w:rPr>
                <w:noProof/>
                <w:webHidden/>
              </w:rPr>
              <w:fldChar w:fldCharType="begin"/>
            </w:r>
            <w:r>
              <w:rPr>
                <w:noProof/>
                <w:webHidden/>
              </w:rPr>
              <w:instrText xml:space="preserve"> PAGEREF _Toc235679534 \h </w:instrText>
            </w:r>
            <w:r>
              <w:rPr>
                <w:noProof/>
                <w:webHidden/>
              </w:rPr>
            </w:r>
            <w:r>
              <w:rPr>
                <w:noProof/>
                <w:webHidden/>
              </w:rPr>
              <w:fldChar w:fldCharType="separate"/>
            </w:r>
            <w:r>
              <w:rPr>
                <w:noProof/>
                <w:webHidden/>
              </w:rPr>
              <w:t>45</w:t>
            </w:r>
            <w:r>
              <w:rPr>
                <w:noProof/>
                <w:webHidden/>
              </w:rPr>
              <w:fldChar w:fldCharType="end"/>
            </w:r>
          </w:hyperlink>
        </w:p>
        <w:p w14:paraId="4D2988CB" w14:textId="117007B7"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5" w:history="1">
            <w:r w:rsidRPr="00FB4F17">
              <w:rPr>
                <w:rStyle w:val="Hyperlink"/>
                <w:noProof/>
              </w:rPr>
              <w:t>5.8.4.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SPO (Sistema de Potencia / Motor)</w:t>
            </w:r>
            <w:r>
              <w:rPr>
                <w:noProof/>
                <w:webHidden/>
              </w:rPr>
              <w:tab/>
            </w:r>
            <w:r>
              <w:rPr>
                <w:noProof/>
                <w:webHidden/>
              </w:rPr>
              <w:fldChar w:fldCharType="begin"/>
            </w:r>
            <w:r>
              <w:rPr>
                <w:noProof/>
                <w:webHidden/>
              </w:rPr>
              <w:instrText xml:space="preserve"> PAGEREF _Toc235679535 \h </w:instrText>
            </w:r>
            <w:r>
              <w:rPr>
                <w:noProof/>
                <w:webHidden/>
              </w:rPr>
            </w:r>
            <w:r>
              <w:rPr>
                <w:noProof/>
                <w:webHidden/>
              </w:rPr>
              <w:fldChar w:fldCharType="separate"/>
            </w:r>
            <w:r>
              <w:rPr>
                <w:noProof/>
                <w:webHidden/>
              </w:rPr>
              <w:t>45</w:t>
            </w:r>
            <w:r>
              <w:rPr>
                <w:noProof/>
                <w:webHidden/>
              </w:rPr>
              <w:fldChar w:fldCharType="end"/>
            </w:r>
          </w:hyperlink>
        </w:p>
        <w:p w14:paraId="4D71B168" w14:textId="0B7C9652" w:rsidR="003561A2" w:rsidRDefault="003561A2">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6" w:history="1">
            <w:r w:rsidRPr="00FB4F17">
              <w:rPr>
                <w:rStyle w:val="Hyperlink"/>
                <w:noProof/>
              </w:rPr>
              <w:t>5.8.5.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FALSO REPORTE (Fuga de Calidad)</w:t>
            </w:r>
            <w:r>
              <w:rPr>
                <w:noProof/>
                <w:webHidden/>
              </w:rPr>
              <w:tab/>
            </w:r>
            <w:r>
              <w:rPr>
                <w:noProof/>
                <w:webHidden/>
              </w:rPr>
              <w:fldChar w:fldCharType="begin"/>
            </w:r>
            <w:r>
              <w:rPr>
                <w:noProof/>
                <w:webHidden/>
              </w:rPr>
              <w:instrText xml:space="preserve"> PAGEREF _Toc235679536 \h </w:instrText>
            </w:r>
            <w:r>
              <w:rPr>
                <w:noProof/>
                <w:webHidden/>
              </w:rPr>
            </w:r>
            <w:r>
              <w:rPr>
                <w:noProof/>
                <w:webHidden/>
              </w:rPr>
              <w:fldChar w:fldCharType="separate"/>
            </w:r>
            <w:r>
              <w:rPr>
                <w:noProof/>
                <w:webHidden/>
              </w:rPr>
              <w:t>45</w:t>
            </w:r>
            <w:r>
              <w:rPr>
                <w:noProof/>
                <w:webHidden/>
              </w:rPr>
              <w:fldChar w:fldCharType="end"/>
            </w:r>
          </w:hyperlink>
        </w:p>
        <w:p w14:paraId="1DAFBE92" w14:textId="104EC824"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7" w:history="1">
            <w:r w:rsidRPr="00FB4F17">
              <w:rPr>
                <w:rStyle w:val="Hyperlink"/>
                <w:noProof/>
              </w:rPr>
              <w:t>5.9.</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Limpieza, Transformación y Exclusiones Técnicas ETL</w:t>
            </w:r>
            <w:r>
              <w:rPr>
                <w:noProof/>
                <w:webHidden/>
              </w:rPr>
              <w:tab/>
            </w:r>
            <w:r>
              <w:rPr>
                <w:noProof/>
                <w:webHidden/>
              </w:rPr>
              <w:fldChar w:fldCharType="begin"/>
            </w:r>
            <w:r>
              <w:rPr>
                <w:noProof/>
                <w:webHidden/>
              </w:rPr>
              <w:instrText xml:space="preserve"> PAGEREF _Toc235679537 \h </w:instrText>
            </w:r>
            <w:r>
              <w:rPr>
                <w:noProof/>
                <w:webHidden/>
              </w:rPr>
            </w:r>
            <w:r>
              <w:rPr>
                <w:noProof/>
                <w:webHidden/>
              </w:rPr>
              <w:fldChar w:fldCharType="separate"/>
            </w:r>
            <w:r>
              <w:rPr>
                <w:noProof/>
                <w:webHidden/>
              </w:rPr>
              <w:t>46</w:t>
            </w:r>
            <w:r>
              <w:rPr>
                <w:noProof/>
                <w:webHidden/>
              </w:rPr>
              <w:fldChar w:fldCharType="end"/>
            </w:r>
          </w:hyperlink>
        </w:p>
        <w:p w14:paraId="7A2EAE11" w14:textId="4F2CA03E"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8" w:history="1">
            <w:r w:rsidRPr="00FB4F17">
              <w:rPr>
                <w:rStyle w:val="Hyperlink"/>
                <w:noProof/>
              </w:rPr>
              <w:t>5.10.</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Diagnóstico Operativo Línea Base de la Flota (el antes)</w:t>
            </w:r>
            <w:r>
              <w:rPr>
                <w:noProof/>
                <w:webHidden/>
              </w:rPr>
              <w:tab/>
            </w:r>
            <w:r>
              <w:rPr>
                <w:noProof/>
                <w:webHidden/>
              </w:rPr>
              <w:fldChar w:fldCharType="begin"/>
            </w:r>
            <w:r>
              <w:rPr>
                <w:noProof/>
                <w:webHidden/>
              </w:rPr>
              <w:instrText xml:space="preserve"> PAGEREF _Toc235679538 \h </w:instrText>
            </w:r>
            <w:r>
              <w:rPr>
                <w:noProof/>
                <w:webHidden/>
              </w:rPr>
            </w:r>
            <w:r>
              <w:rPr>
                <w:noProof/>
                <w:webHidden/>
              </w:rPr>
              <w:fldChar w:fldCharType="separate"/>
            </w:r>
            <w:r>
              <w:rPr>
                <w:noProof/>
                <w:webHidden/>
              </w:rPr>
              <w:t>48</w:t>
            </w:r>
            <w:r>
              <w:rPr>
                <w:noProof/>
                <w:webHidden/>
              </w:rPr>
              <w:fldChar w:fldCharType="end"/>
            </w:r>
          </w:hyperlink>
        </w:p>
        <w:p w14:paraId="6BD8C9DE" w14:textId="3671036D"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39" w:history="1">
            <w:r w:rsidRPr="00FB4F17">
              <w:rPr>
                <w:rStyle w:val="Hyperlink"/>
                <w:noProof/>
              </w:rPr>
              <w:t>5.10.1.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Indicador MTFS, Calidad de las Intervenciones Hidráulicas</w:t>
            </w:r>
            <w:r>
              <w:rPr>
                <w:noProof/>
                <w:webHidden/>
              </w:rPr>
              <w:tab/>
            </w:r>
            <w:r>
              <w:rPr>
                <w:noProof/>
                <w:webHidden/>
              </w:rPr>
              <w:fldChar w:fldCharType="begin"/>
            </w:r>
            <w:r>
              <w:rPr>
                <w:noProof/>
                <w:webHidden/>
              </w:rPr>
              <w:instrText xml:space="preserve"> PAGEREF _Toc235679539 \h </w:instrText>
            </w:r>
            <w:r>
              <w:rPr>
                <w:noProof/>
                <w:webHidden/>
              </w:rPr>
            </w:r>
            <w:r>
              <w:rPr>
                <w:noProof/>
                <w:webHidden/>
              </w:rPr>
              <w:fldChar w:fldCharType="separate"/>
            </w:r>
            <w:r>
              <w:rPr>
                <w:noProof/>
                <w:webHidden/>
              </w:rPr>
              <w:t>50</w:t>
            </w:r>
            <w:r>
              <w:rPr>
                <w:noProof/>
                <w:webHidden/>
              </w:rPr>
              <w:fldChar w:fldCharType="end"/>
            </w:r>
          </w:hyperlink>
        </w:p>
        <w:p w14:paraId="76C5480D" w14:textId="324E2343"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0" w:history="1">
            <w:r w:rsidRPr="00FB4F17">
              <w:rPr>
                <w:rStyle w:val="Hyperlink"/>
                <w:noProof/>
              </w:rPr>
              <w:t>5.10.2.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Prueba U de Mann-Whitney Justificación Estadística del Umbral de 5 Días</w:t>
            </w:r>
            <w:r>
              <w:rPr>
                <w:noProof/>
                <w:webHidden/>
              </w:rPr>
              <w:tab/>
            </w:r>
            <w:r>
              <w:rPr>
                <w:noProof/>
                <w:webHidden/>
              </w:rPr>
              <w:fldChar w:fldCharType="begin"/>
            </w:r>
            <w:r>
              <w:rPr>
                <w:noProof/>
                <w:webHidden/>
              </w:rPr>
              <w:instrText xml:space="preserve"> PAGEREF _Toc235679540 \h </w:instrText>
            </w:r>
            <w:r>
              <w:rPr>
                <w:noProof/>
                <w:webHidden/>
              </w:rPr>
            </w:r>
            <w:r>
              <w:rPr>
                <w:noProof/>
                <w:webHidden/>
              </w:rPr>
              <w:fldChar w:fldCharType="separate"/>
            </w:r>
            <w:r>
              <w:rPr>
                <w:noProof/>
                <w:webHidden/>
              </w:rPr>
              <w:t>52</w:t>
            </w:r>
            <w:r>
              <w:rPr>
                <w:noProof/>
                <w:webHidden/>
              </w:rPr>
              <w:fldChar w:fldCharType="end"/>
            </w:r>
          </w:hyperlink>
        </w:p>
        <w:p w14:paraId="096A050D" w14:textId="2095F19D"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1" w:history="1">
            <w:r w:rsidRPr="00FB4F17">
              <w:rPr>
                <w:rStyle w:val="Hyperlink"/>
                <w:noProof/>
              </w:rPr>
              <w:t>5.10.3.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Ajuste de Distribución de Weibull sobre los Intervalos MTFS</w:t>
            </w:r>
            <w:r>
              <w:rPr>
                <w:noProof/>
                <w:webHidden/>
              </w:rPr>
              <w:tab/>
            </w:r>
            <w:r>
              <w:rPr>
                <w:noProof/>
                <w:webHidden/>
              </w:rPr>
              <w:fldChar w:fldCharType="begin"/>
            </w:r>
            <w:r>
              <w:rPr>
                <w:noProof/>
                <w:webHidden/>
              </w:rPr>
              <w:instrText xml:space="preserve"> PAGEREF _Toc235679541 \h </w:instrText>
            </w:r>
            <w:r>
              <w:rPr>
                <w:noProof/>
                <w:webHidden/>
              </w:rPr>
            </w:r>
            <w:r>
              <w:rPr>
                <w:noProof/>
                <w:webHidden/>
              </w:rPr>
              <w:fldChar w:fldCharType="separate"/>
            </w:r>
            <w:r>
              <w:rPr>
                <w:noProof/>
                <w:webHidden/>
              </w:rPr>
              <w:t>53</w:t>
            </w:r>
            <w:r>
              <w:rPr>
                <w:noProof/>
                <w:webHidden/>
              </w:rPr>
              <w:fldChar w:fldCharType="end"/>
            </w:r>
          </w:hyperlink>
        </w:p>
        <w:p w14:paraId="43506D9C" w14:textId="73BA0E26"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2" w:history="1">
            <w:r w:rsidRPr="00FB4F17">
              <w:rPr>
                <w:rStyle w:val="Hyperlink"/>
                <w:noProof/>
              </w:rPr>
              <w:t>5.10.4.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Ingeniería de Características; Construcción del Vector Predictivo</w:t>
            </w:r>
            <w:r>
              <w:rPr>
                <w:noProof/>
                <w:webHidden/>
              </w:rPr>
              <w:tab/>
            </w:r>
            <w:r>
              <w:rPr>
                <w:noProof/>
                <w:webHidden/>
              </w:rPr>
              <w:fldChar w:fldCharType="begin"/>
            </w:r>
            <w:r>
              <w:rPr>
                <w:noProof/>
                <w:webHidden/>
              </w:rPr>
              <w:instrText xml:space="preserve"> PAGEREF _Toc235679542 \h </w:instrText>
            </w:r>
            <w:r>
              <w:rPr>
                <w:noProof/>
                <w:webHidden/>
              </w:rPr>
            </w:r>
            <w:r>
              <w:rPr>
                <w:noProof/>
                <w:webHidden/>
              </w:rPr>
              <w:fldChar w:fldCharType="separate"/>
            </w:r>
            <w:r>
              <w:rPr>
                <w:noProof/>
                <w:webHidden/>
              </w:rPr>
              <w:t>54</w:t>
            </w:r>
            <w:r>
              <w:rPr>
                <w:noProof/>
                <w:webHidden/>
              </w:rPr>
              <w:fldChar w:fldCharType="end"/>
            </w:r>
          </w:hyperlink>
        </w:p>
        <w:p w14:paraId="7F89C1C0" w14:textId="62D704A9"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3" w:history="1">
            <w:r w:rsidRPr="00FB4F17">
              <w:rPr>
                <w:rStyle w:val="Hyperlink"/>
                <w:noProof/>
              </w:rPr>
              <w:t>5.10.5.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Partición Estratificada y Balanceo con SMOTE</w:t>
            </w:r>
            <w:r>
              <w:rPr>
                <w:noProof/>
                <w:webHidden/>
              </w:rPr>
              <w:tab/>
            </w:r>
            <w:r>
              <w:rPr>
                <w:noProof/>
                <w:webHidden/>
              </w:rPr>
              <w:fldChar w:fldCharType="begin"/>
            </w:r>
            <w:r>
              <w:rPr>
                <w:noProof/>
                <w:webHidden/>
              </w:rPr>
              <w:instrText xml:space="preserve"> PAGEREF _Toc235679543 \h </w:instrText>
            </w:r>
            <w:r>
              <w:rPr>
                <w:noProof/>
                <w:webHidden/>
              </w:rPr>
            </w:r>
            <w:r>
              <w:rPr>
                <w:noProof/>
                <w:webHidden/>
              </w:rPr>
              <w:fldChar w:fldCharType="separate"/>
            </w:r>
            <w:r>
              <w:rPr>
                <w:noProof/>
                <w:webHidden/>
              </w:rPr>
              <w:t>55</w:t>
            </w:r>
            <w:r>
              <w:rPr>
                <w:noProof/>
                <w:webHidden/>
              </w:rPr>
              <w:fldChar w:fldCharType="end"/>
            </w:r>
          </w:hyperlink>
        </w:p>
        <w:p w14:paraId="62DAD8E9" w14:textId="7B3C805E"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4" w:history="1">
            <w:r w:rsidRPr="00FB4F17">
              <w:rPr>
                <w:rStyle w:val="Hyperlink"/>
                <w:noProof/>
              </w:rPr>
              <w:t>5.10.6.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Validación Cruzada Estratificada, Comparación entre Modelos</w:t>
            </w:r>
            <w:r>
              <w:rPr>
                <w:noProof/>
                <w:webHidden/>
              </w:rPr>
              <w:tab/>
            </w:r>
            <w:r>
              <w:rPr>
                <w:noProof/>
                <w:webHidden/>
              </w:rPr>
              <w:fldChar w:fldCharType="begin"/>
            </w:r>
            <w:r>
              <w:rPr>
                <w:noProof/>
                <w:webHidden/>
              </w:rPr>
              <w:instrText xml:space="preserve"> PAGEREF _Toc235679544 \h </w:instrText>
            </w:r>
            <w:r>
              <w:rPr>
                <w:noProof/>
                <w:webHidden/>
              </w:rPr>
            </w:r>
            <w:r>
              <w:rPr>
                <w:noProof/>
                <w:webHidden/>
              </w:rPr>
              <w:fldChar w:fldCharType="separate"/>
            </w:r>
            <w:r>
              <w:rPr>
                <w:noProof/>
                <w:webHidden/>
              </w:rPr>
              <w:t>57</w:t>
            </w:r>
            <w:r>
              <w:rPr>
                <w:noProof/>
                <w:webHidden/>
              </w:rPr>
              <w:fldChar w:fldCharType="end"/>
            </w:r>
          </w:hyperlink>
        </w:p>
        <w:p w14:paraId="00C04DB9" w14:textId="6286F6DC"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5" w:history="1">
            <w:r w:rsidRPr="00FB4F17">
              <w:rPr>
                <w:rStyle w:val="Hyperlink"/>
                <w:noProof/>
              </w:rPr>
              <w:t>5.10.7.</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Búsqueda de Hiperparámetros Óptimos (GridSearchCV)</w:t>
            </w:r>
            <w:r>
              <w:rPr>
                <w:noProof/>
                <w:webHidden/>
              </w:rPr>
              <w:tab/>
            </w:r>
            <w:r>
              <w:rPr>
                <w:noProof/>
                <w:webHidden/>
              </w:rPr>
              <w:fldChar w:fldCharType="begin"/>
            </w:r>
            <w:r>
              <w:rPr>
                <w:noProof/>
                <w:webHidden/>
              </w:rPr>
              <w:instrText xml:space="preserve"> PAGEREF _Toc235679545 \h </w:instrText>
            </w:r>
            <w:r>
              <w:rPr>
                <w:noProof/>
                <w:webHidden/>
              </w:rPr>
            </w:r>
            <w:r>
              <w:rPr>
                <w:noProof/>
                <w:webHidden/>
              </w:rPr>
              <w:fldChar w:fldCharType="separate"/>
            </w:r>
            <w:r>
              <w:rPr>
                <w:noProof/>
                <w:webHidden/>
              </w:rPr>
              <w:t>59</w:t>
            </w:r>
            <w:r>
              <w:rPr>
                <w:noProof/>
                <w:webHidden/>
              </w:rPr>
              <w:fldChar w:fldCharType="end"/>
            </w:r>
          </w:hyperlink>
        </w:p>
        <w:p w14:paraId="6C7254F9" w14:textId="53BD22BE"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6" w:history="1">
            <w:r w:rsidRPr="00FB4F17">
              <w:rPr>
                <w:rStyle w:val="Hyperlink"/>
                <w:noProof/>
              </w:rPr>
              <w:t>5.10.8.</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Evaluación Final, Tabla Comparativa y Matriz de Confusión</w:t>
            </w:r>
            <w:r>
              <w:rPr>
                <w:noProof/>
                <w:webHidden/>
              </w:rPr>
              <w:tab/>
            </w:r>
            <w:r>
              <w:rPr>
                <w:noProof/>
                <w:webHidden/>
              </w:rPr>
              <w:fldChar w:fldCharType="begin"/>
            </w:r>
            <w:r>
              <w:rPr>
                <w:noProof/>
                <w:webHidden/>
              </w:rPr>
              <w:instrText xml:space="preserve"> PAGEREF _Toc235679546 \h </w:instrText>
            </w:r>
            <w:r>
              <w:rPr>
                <w:noProof/>
                <w:webHidden/>
              </w:rPr>
            </w:r>
            <w:r>
              <w:rPr>
                <w:noProof/>
                <w:webHidden/>
              </w:rPr>
              <w:fldChar w:fldCharType="separate"/>
            </w:r>
            <w:r>
              <w:rPr>
                <w:noProof/>
                <w:webHidden/>
              </w:rPr>
              <w:t>62</w:t>
            </w:r>
            <w:r>
              <w:rPr>
                <w:noProof/>
                <w:webHidden/>
              </w:rPr>
              <w:fldChar w:fldCharType="end"/>
            </w:r>
          </w:hyperlink>
        </w:p>
        <w:p w14:paraId="7932B915" w14:textId="598C3C40"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7" w:history="1">
            <w:r w:rsidRPr="00FB4F17">
              <w:rPr>
                <w:rStyle w:val="Hyperlink"/>
                <w:noProof/>
              </w:rPr>
              <w:t>5.10.9.</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Prueba de McNemar: Aproximación Inicial de Significancia</w:t>
            </w:r>
            <w:r>
              <w:rPr>
                <w:noProof/>
                <w:webHidden/>
              </w:rPr>
              <w:tab/>
            </w:r>
            <w:r>
              <w:rPr>
                <w:noProof/>
                <w:webHidden/>
              </w:rPr>
              <w:fldChar w:fldCharType="begin"/>
            </w:r>
            <w:r>
              <w:rPr>
                <w:noProof/>
                <w:webHidden/>
              </w:rPr>
              <w:instrText xml:space="preserve"> PAGEREF _Toc235679547 \h </w:instrText>
            </w:r>
            <w:r>
              <w:rPr>
                <w:noProof/>
                <w:webHidden/>
              </w:rPr>
            </w:r>
            <w:r>
              <w:rPr>
                <w:noProof/>
                <w:webHidden/>
              </w:rPr>
              <w:fldChar w:fldCharType="separate"/>
            </w:r>
            <w:r>
              <w:rPr>
                <w:noProof/>
                <w:webHidden/>
              </w:rPr>
              <w:t>63</w:t>
            </w:r>
            <w:r>
              <w:rPr>
                <w:noProof/>
                <w:webHidden/>
              </w:rPr>
              <w:fldChar w:fldCharType="end"/>
            </w:r>
          </w:hyperlink>
        </w:p>
        <w:p w14:paraId="29F36446" w14:textId="6566CA5E"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8" w:history="1">
            <w:r w:rsidRPr="00FB4F17">
              <w:rPr>
                <w:rStyle w:val="Hyperlink"/>
                <w:noProof/>
              </w:rPr>
              <w:t>5.10.10.</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Comparación de Estrategia de Balanceo: SMOTE-Tomek vs. scale_pos_weight Nativo</w:t>
            </w:r>
            <w:r>
              <w:rPr>
                <w:noProof/>
                <w:webHidden/>
              </w:rPr>
              <w:tab/>
            </w:r>
            <w:r>
              <w:rPr>
                <w:noProof/>
                <w:webHidden/>
              </w:rPr>
              <w:fldChar w:fldCharType="begin"/>
            </w:r>
            <w:r>
              <w:rPr>
                <w:noProof/>
                <w:webHidden/>
              </w:rPr>
              <w:instrText xml:space="preserve"> PAGEREF _Toc235679548 \h </w:instrText>
            </w:r>
            <w:r>
              <w:rPr>
                <w:noProof/>
                <w:webHidden/>
              </w:rPr>
            </w:r>
            <w:r>
              <w:rPr>
                <w:noProof/>
                <w:webHidden/>
              </w:rPr>
              <w:fldChar w:fldCharType="separate"/>
            </w:r>
            <w:r>
              <w:rPr>
                <w:noProof/>
                <w:webHidden/>
              </w:rPr>
              <w:t>65</w:t>
            </w:r>
            <w:r>
              <w:rPr>
                <w:noProof/>
                <w:webHidden/>
              </w:rPr>
              <w:fldChar w:fldCharType="end"/>
            </w:r>
          </w:hyperlink>
        </w:p>
        <w:p w14:paraId="795A9ED4" w14:textId="2B771B22"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49" w:history="1">
            <w:r w:rsidRPr="00FB4F17">
              <w:rPr>
                <w:rStyle w:val="Hyperlink"/>
                <w:noProof/>
              </w:rPr>
              <w:t>5.10.11.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Prueba de Significancia de Mayor Potencia: 5x2cv Paired t-test y Wilcoxon</w:t>
            </w:r>
            <w:r>
              <w:rPr>
                <w:noProof/>
                <w:webHidden/>
              </w:rPr>
              <w:tab/>
            </w:r>
            <w:r>
              <w:rPr>
                <w:noProof/>
                <w:webHidden/>
              </w:rPr>
              <w:fldChar w:fldCharType="begin"/>
            </w:r>
            <w:r>
              <w:rPr>
                <w:noProof/>
                <w:webHidden/>
              </w:rPr>
              <w:instrText xml:space="preserve"> PAGEREF _Toc235679549 \h </w:instrText>
            </w:r>
            <w:r>
              <w:rPr>
                <w:noProof/>
                <w:webHidden/>
              </w:rPr>
            </w:r>
            <w:r>
              <w:rPr>
                <w:noProof/>
                <w:webHidden/>
              </w:rPr>
              <w:fldChar w:fldCharType="separate"/>
            </w:r>
            <w:r>
              <w:rPr>
                <w:noProof/>
                <w:webHidden/>
              </w:rPr>
              <w:t>66</w:t>
            </w:r>
            <w:r>
              <w:rPr>
                <w:noProof/>
                <w:webHidden/>
              </w:rPr>
              <w:fldChar w:fldCharType="end"/>
            </w:r>
          </w:hyperlink>
        </w:p>
        <w:p w14:paraId="248C1D35" w14:textId="4DEA12A1"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0" w:history="1">
            <w:r w:rsidRPr="00FB4F17">
              <w:rPr>
                <w:rStyle w:val="Hyperlink"/>
                <w:noProof/>
              </w:rPr>
              <w:t>5.10.12.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Curva ROC Comparativa</w:t>
            </w:r>
            <w:r>
              <w:rPr>
                <w:noProof/>
                <w:webHidden/>
              </w:rPr>
              <w:tab/>
            </w:r>
            <w:r>
              <w:rPr>
                <w:noProof/>
                <w:webHidden/>
              </w:rPr>
              <w:fldChar w:fldCharType="begin"/>
            </w:r>
            <w:r>
              <w:rPr>
                <w:noProof/>
                <w:webHidden/>
              </w:rPr>
              <w:instrText xml:space="preserve"> PAGEREF _Toc235679550 \h </w:instrText>
            </w:r>
            <w:r>
              <w:rPr>
                <w:noProof/>
                <w:webHidden/>
              </w:rPr>
            </w:r>
            <w:r>
              <w:rPr>
                <w:noProof/>
                <w:webHidden/>
              </w:rPr>
              <w:fldChar w:fldCharType="separate"/>
            </w:r>
            <w:r>
              <w:rPr>
                <w:noProof/>
                <w:webHidden/>
              </w:rPr>
              <w:t>68</w:t>
            </w:r>
            <w:r>
              <w:rPr>
                <w:noProof/>
                <w:webHidden/>
              </w:rPr>
              <w:fldChar w:fldCharType="end"/>
            </w:r>
          </w:hyperlink>
        </w:p>
        <w:p w14:paraId="2E494D33" w14:textId="5F34D67F"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1" w:history="1">
            <w:r w:rsidRPr="00FB4F17">
              <w:rPr>
                <w:rStyle w:val="Hyperlink"/>
                <w:noProof/>
              </w:rPr>
              <w:t>5.10.13.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Curva Precision-Recall del modelo XGBoost</w:t>
            </w:r>
            <w:r>
              <w:rPr>
                <w:noProof/>
                <w:webHidden/>
              </w:rPr>
              <w:tab/>
            </w:r>
            <w:r>
              <w:rPr>
                <w:noProof/>
                <w:webHidden/>
              </w:rPr>
              <w:fldChar w:fldCharType="begin"/>
            </w:r>
            <w:r>
              <w:rPr>
                <w:noProof/>
                <w:webHidden/>
              </w:rPr>
              <w:instrText xml:space="preserve"> PAGEREF _Toc235679551 \h </w:instrText>
            </w:r>
            <w:r>
              <w:rPr>
                <w:noProof/>
                <w:webHidden/>
              </w:rPr>
            </w:r>
            <w:r>
              <w:rPr>
                <w:noProof/>
                <w:webHidden/>
              </w:rPr>
              <w:fldChar w:fldCharType="separate"/>
            </w:r>
            <w:r>
              <w:rPr>
                <w:noProof/>
                <w:webHidden/>
              </w:rPr>
              <w:t>70</w:t>
            </w:r>
            <w:r>
              <w:rPr>
                <w:noProof/>
                <w:webHidden/>
              </w:rPr>
              <w:fldChar w:fldCharType="end"/>
            </w:r>
          </w:hyperlink>
        </w:p>
        <w:p w14:paraId="4D237A4A" w14:textId="1F283A2A"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2" w:history="1">
            <w:r w:rsidRPr="00FB4F17">
              <w:rPr>
                <w:rStyle w:val="Hyperlink"/>
                <w:noProof/>
              </w:rPr>
              <w:t>5.10.14.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Calibración de Probabilidades (Regresión Isotónica) y Reliability Diagram</w:t>
            </w:r>
            <w:r>
              <w:rPr>
                <w:noProof/>
                <w:webHidden/>
              </w:rPr>
              <w:tab/>
            </w:r>
            <w:r>
              <w:rPr>
                <w:noProof/>
                <w:webHidden/>
              </w:rPr>
              <w:fldChar w:fldCharType="begin"/>
            </w:r>
            <w:r>
              <w:rPr>
                <w:noProof/>
                <w:webHidden/>
              </w:rPr>
              <w:instrText xml:space="preserve"> PAGEREF _Toc235679552 \h </w:instrText>
            </w:r>
            <w:r>
              <w:rPr>
                <w:noProof/>
                <w:webHidden/>
              </w:rPr>
            </w:r>
            <w:r>
              <w:rPr>
                <w:noProof/>
                <w:webHidden/>
              </w:rPr>
              <w:fldChar w:fldCharType="separate"/>
            </w:r>
            <w:r>
              <w:rPr>
                <w:noProof/>
                <w:webHidden/>
              </w:rPr>
              <w:t>72</w:t>
            </w:r>
            <w:r>
              <w:rPr>
                <w:noProof/>
                <w:webHidden/>
              </w:rPr>
              <w:fldChar w:fldCharType="end"/>
            </w:r>
          </w:hyperlink>
        </w:p>
        <w:p w14:paraId="65173DC6" w14:textId="3594A6A8"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3" w:history="1">
            <w:r w:rsidRPr="00FB4F17">
              <w:rPr>
                <w:rStyle w:val="Hyperlink"/>
                <w:noProof/>
              </w:rPr>
              <w:t>5.10.15.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Análisis Cualitativo de Falsos Negativos</w:t>
            </w:r>
            <w:r>
              <w:rPr>
                <w:noProof/>
                <w:webHidden/>
              </w:rPr>
              <w:tab/>
            </w:r>
            <w:r>
              <w:rPr>
                <w:noProof/>
                <w:webHidden/>
              </w:rPr>
              <w:fldChar w:fldCharType="begin"/>
            </w:r>
            <w:r>
              <w:rPr>
                <w:noProof/>
                <w:webHidden/>
              </w:rPr>
              <w:instrText xml:space="preserve"> PAGEREF _Toc235679553 \h </w:instrText>
            </w:r>
            <w:r>
              <w:rPr>
                <w:noProof/>
                <w:webHidden/>
              </w:rPr>
            </w:r>
            <w:r>
              <w:rPr>
                <w:noProof/>
                <w:webHidden/>
              </w:rPr>
              <w:fldChar w:fldCharType="separate"/>
            </w:r>
            <w:r>
              <w:rPr>
                <w:noProof/>
                <w:webHidden/>
              </w:rPr>
              <w:t>74</w:t>
            </w:r>
            <w:r>
              <w:rPr>
                <w:noProof/>
                <w:webHidden/>
              </w:rPr>
              <w:fldChar w:fldCharType="end"/>
            </w:r>
          </w:hyperlink>
        </w:p>
        <w:p w14:paraId="47A9CD6A" w14:textId="434FACEA"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4" w:history="1">
            <w:r w:rsidRPr="00FB4F17">
              <w:rPr>
                <w:rStyle w:val="Hyperlink"/>
                <w:noProof/>
              </w:rPr>
              <w:t>5.10.16.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Importancia de Variables e Interpretabilidad SHAP</w:t>
            </w:r>
            <w:r>
              <w:rPr>
                <w:noProof/>
                <w:webHidden/>
              </w:rPr>
              <w:tab/>
            </w:r>
            <w:r>
              <w:rPr>
                <w:noProof/>
                <w:webHidden/>
              </w:rPr>
              <w:fldChar w:fldCharType="begin"/>
            </w:r>
            <w:r>
              <w:rPr>
                <w:noProof/>
                <w:webHidden/>
              </w:rPr>
              <w:instrText xml:space="preserve"> PAGEREF _Toc235679554 \h </w:instrText>
            </w:r>
            <w:r>
              <w:rPr>
                <w:noProof/>
                <w:webHidden/>
              </w:rPr>
            </w:r>
            <w:r>
              <w:rPr>
                <w:noProof/>
                <w:webHidden/>
              </w:rPr>
              <w:fldChar w:fldCharType="separate"/>
            </w:r>
            <w:r>
              <w:rPr>
                <w:noProof/>
                <w:webHidden/>
              </w:rPr>
              <w:t>74</w:t>
            </w:r>
            <w:r>
              <w:rPr>
                <w:noProof/>
                <w:webHidden/>
              </w:rPr>
              <w:fldChar w:fldCharType="end"/>
            </w:r>
          </w:hyperlink>
        </w:p>
        <w:p w14:paraId="583A3858" w14:textId="1648F69D" w:rsidR="003561A2" w:rsidRDefault="003561A2">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5" w:history="1">
            <w:r w:rsidRPr="00FB4F17">
              <w:rPr>
                <w:rStyle w:val="Hyperlink"/>
                <w:noProof/>
              </w:rPr>
              <w:t>5.10.17.</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Hipótesis Climática La Variable "Mes" como Proxy Termodinámico</w:t>
            </w:r>
            <w:r>
              <w:rPr>
                <w:noProof/>
                <w:webHidden/>
              </w:rPr>
              <w:tab/>
            </w:r>
            <w:r>
              <w:rPr>
                <w:noProof/>
                <w:webHidden/>
              </w:rPr>
              <w:fldChar w:fldCharType="begin"/>
            </w:r>
            <w:r>
              <w:rPr>
                <w:noProof/>
                <w:webHidden/>
              </w:rPr>
              <w:instrText xml:space="preserve"> PAGEREF _Toc235679555 \h </w:instrText>
            </w:r>
            <w:r>
              <w:rPr>
                <w:noProof/>
                <w:webHidden/>
              </w:rPr>
            </w:r>
            <w:r>
              <w:rPr>
                <w:noProof/>
                <w:webHidden/>
              </w:rPr>
              <w:fldChar w:fldCharType="separate"/>
            </w:r>
            <w:r>
              <w:rPr>
                <w:noProof/>
                <w:webHidden/>
              </w:rPr>
              <w:t>82</w:t>
            </w:r>
            <w:r>
              <w:rPr>
                <w:noProof/>
                <w:webHidden/>
              </w:rPr>
              <w:fldChar w:fldCharType="end"/>
            </w:r>
          </w:hyperlink>
        </w:p>
        <w:p w14:paraId="4C9063D5" w14:textId="3EF4E974"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6" w:history="1">
            <w:r w:rsidRPr="00FB4F17">
              <w:rPr>
                <w:rStyle w:val="Hyperlink"/>
                <w:noProof/>
              </w:rPr>
              <w:t>5.11.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SHAP Interaction Values Interacciones entre Pares de Variables</w:t>
            </w:r>
            <w:r>
              <w:rPr>
                <w:noProof/>
                <w:webHidden/>
              </w:rPr>
              <w:tab/>
            </w:r>
            <w:r>
              <w:rPr>
                <w:noProof/>
                <w:webHidden/>
              </w:rPr>
              <w:fldChar w:fldCharType="begin"/>
            </w:r>
            <w:r>
              <w:rPr>
                <w:noProof/>
                <w:webHidden/>
              </w:rPr>
              <w:instrText xml:space="preserve"> PAGEREF _Toc235679556 \h </w:instrText>
            </w:r>
            <w:r>
              <w:rPr>
                <w:noProof/>
                <w:webHidden/>
              </w:rPr>
            </w:r>
            <w:r>
              <w:rPr>
                <w:noProof/>
                <w:webHidden/>
              </w:rPr>
              <w:fldChar w:fldCharType="separate"/>
            </w:r>
            <w:r>
              <w:rPr>
                <w:noProof/>
                <w:webHidden/>
              </w:rPr>
              <w:t>87</w:t>
            </w:r>
            <w:r>
              <w:rPr>
                <w:noProof/>
                <w:webHidden/>
              </w:rPr>
              <w:fldChar w:fldCharType="end"/>
            </w:r>
          </w:hyperlink>
        </w:p>
        <w:p w14:paraId="5A52B061" w14:textId="0448F100"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7" w:history="1">
            <w:r w:rsidRPr="00FB4F17">
              <w:rPr>
                <w:rStyle w:val="Hyperlink"/>
                <w:noProof/>
              </w:rPr>
              <w:t>5.12.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Análisis costo-beneficio</w:t>
            </w:r>
            <w:r>
              <w:rPr>
                <w:noProof/>
                <w:webHidden/>
              </w:rPr>
              <w:tab/>
            </w:r>
            <w:r>
              <w:rPr>
                <w:noProof/>
                <w:webHidden/>
              </w:rPr>
              <w:fldChar w:fldCharType="begin"/>
            </w:r>
            <w:r>
              <w:rPr>
                <w:noProof/>
                <w:webHidden/>
              </w:rPr>
              <w:instrText xml:space="preserve"> PAGEREF _Toc235679557 \h </w:instrText>
            </w:r>
            <w:r>
              <w:rPr>
                <w:noProof/>
                <w:webHidden/>
              </w:rPr>
            </w:r>
            <w:r>
              <w:rPr>
                <w:noProof/>
                <w:webHidden/>
              </w:rPr>
              <w:fldChar w:fldCharType="separate"/>
            </w:r>
            <w:r>
              <w:rPr>
                <w:noProof/>
                <w:webHidden/>
              </w:rPr>
              <w:t>88</w:t>
            </w:r>
            <w:r>
              <w:rPr>
                <w:noProof/>
                <w:webHidden/>
              </w:rPr>
              <w:fldChar w:fldCharType="end"/>
            </w:r>
          </w:hyperlink>
        </w:p>
        <w:p w14:paraId="31455673" w14:textId="598002F9" w:rsidR="003561A2" w:rsidRDefault="003561A2">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679558" w:history="1">
            <w:r w:rsidRPr="00FB4F17">
              <w:rPr>
                <w:rStyle w:val="Hyperlink"/>
                <w:noProof/>
              </w:rPr>
              <w:t>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Conclusiones</w:t>
            </w:r>
            <w:r>
              <w:rPr>
                <w:noProof/>
                <w:webHidden/>
              </w:rPr>
              <w:tab/>
            </w:r>
            <w:r>
              <w:rPr>
                <w:noProof/>
                <w:webHidden/>
              </w:rPr>
              <w:fldChar w:fldCharType="begin"/>
            </w:r>
            <w:r>
              <w:rPr>
                <w:noProof/>
                <w:webHidden/>
              </w:rPr>
              <w:instrText xml:space="preserve"> PAGEREF _Toc235679558 \h </w:instrText>
            </w:r>
            <w:r>
              <w:rPr>
                <w:noProof/>
                <w:webHidden/>
              </w:rPr>
            </w:r>
            <w:r>
              <w:rPr>
                <w:noProof/>
                <w:webHidden/>
              </w:rPr>
              <w:fldChar w:fldCharType="separate"/>
            </w:r>
            <w:r>
              <w:rPr>
                <w:noProof/>
                <w:webHidden/>
              </w:rPr>
              <w:t>89</w:t>
            </w:r>
            <w:r>
              <w:rPr>
                <w:noProof/>
                <w:webHidden/>
              </w:rPr>
              <w:fldChar w:fldCharType="end"/>
            </w:r>
          </w:hyperlink>
        </w:p>
        <w:p w14:paraId="4C12521E" w14:textId="32C59214"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59" w:history="1">
            <w:r w:rsidRPr="00FB4F17">
              <w:rPr>
                <w:rStyle w:val="Hyperlink"/>
                <w:noProof/>
              </w:rPr>
              <w:t>6.1.</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Recomendaciones</w:t>
            </w:r>
            <w:r>
              <w:rPr>
                <w:noProof/>
                <w:webHidden/>
              </w:rPr>
              <w:tab/>
            </w:r>
            <w:r>
              <w:rPr>
                <w:noProof/>
                <w:webHidden/>
              </w:rPr>
              <w:fldChar w:fldCharType="begin"/>
            </w:r>
            <w:r>
              <w:rPr>
                <w:noProof/>
                <w:webHidden/>
              </w:rPr>
              <w:instrText xml:space="preserve"> PAGEREF _Toc235679559 \h </w:instrText>
            </w:r>
            <w:r>
              <w:rPr>
                <w:noProof/>
                <w:webHidden/>
              </w:rPr>
            </w:r>
            <w:r>
              <w:rPr>
                <w:noProof/>
                <w:webHidden/>
              </w:rPr>
              <w:fldChar w:fldCharType="separate"/>
            </w:r>
            <w:r>
              <w:rPr>
                <w:noProof/>
                <w:webHidden/>
              </w:rPr>
              <w:t>94</w:t>
            </w:r>
            <w:r>
              <w:rPr>
                <w:noProof/>
                <w:webHidden/>
              </w:rPr>
              <w:fldChar w:fldCharType="end"/>
            </w:r>
          </w:hyperlink>
        </w:p>
        <w:p w14:paraId="75E528A7" w14:textId="6DE1C34B"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60" w:history="1">
            <w:r w:rsidRPr="00FB4F17">
              <w:rPr>
                <w:rStyle w:val="Hyperlink"/>
                <w:noProof/>
              </w:rPr>
              <w:t>6.2.</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Institucionalización del indicador MTFS en los tableros de control</w:t>
            </w:r>
            <w:r>
              <w:rPr>
                <w:noProof/>
                <w:webHidden/>
              </w:rPr>
              <w:tab/>
            </w:r>
            <w:r>
              <w:rPr>
                <w:noProof/>
                <w:webHidden/>
              </w:rPr>
              <w:fldChar w:fldCharType="begin"/>
            </w:r>
            <w:r>
              <w:rPr>
                <w:noProof/>
                <w:webHidden/>
              </w:rPr>
              <w:instrText xml:space="preserve"> PAGEREF _Toc235679560 \h </w:instrText>
            </w:r>
            <w:r>
              <w:rPr>
                <w:noProof/>
                <w:webHidden/>
              </w:rPr>
            </w:r>
            <w:r>
              <w:rPr>
                <w:noProof/>
                <w:webHidden/>
              </w:rPr>
              <w:fldChar w:fldCharType="separate"/>
            </w:r>
            <w:r>
              <w:rPr>
                <w:noProof/>
                <w:webHidden/>
              </w:rPr>
              <w:t>94</w:t>
            </w:r>
            <w:r>
              <w:rPr>
                <w:noProof/>
                <w:webHidden/>
              </w:rPr>
              <w:fldChar w:fldCharType="end"/>
            </w:r>
          </w:hyperlink>
        </w:p>
        <w:p w14:paraId="7355941D" w14:textId="7B7B59CC"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61" w:history="1">
            <w:r w:rsidRPr="00FB4F17">
              <w:rPr>
                <w:rStyle w:val="Hyperlink"/>
                <w:noProof/>
              </w:rPr>
              <w:t>6.3.</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Reentrenamiento periódico del modelo predictivo</w:t>
            </w:r>
            <w:r>
              <w:rPr>
                <w:noProof/>
                <w:webHidden/>
              </w:rPr>
              <w:tab/>
            </w:r>
            <w:r>
              <w:rPr>
                <w:noProof/>
                <w:webHidden/>
              </w:rPr>
              <w:fldChar w:fldCharType="begin"/>
            </w:r>
            <w:r>
              <w:rPr>
                <w:noProof/>
                <w:webHidden/>
              </w:rPr>
              <w:instrText xml:space="preserve"> PAGEREF _Toc235679561 \h </w:instrText>
            </w:r>
            <w:r>
              <w:rPr>
                <w:noProof/>
                <w:webHidden/>
              </w:rPr>
            </w:r>
            <w:r>
              <w:rPr>
                <w:noProof/>
                <w:webHidden/>
              </w:rPr>
              <w:fldChar w:fldCharType="separate"/>
            </w:r>
            <w:r>
              <w:rPr>
                <w:noProof/>
                <w:webHidden/>
              </w:rPr>
              <w:t>94</w:t>
            </w:r>
            <w:r>
              <w:rPr>
                <w:noProof/>
                <w:webHidden/>
              </w:rPr>
              <w:fldChar w:fldCharType="end"/>
            </w:r>
          </w:hyperlink>
        </w:p>
        <w:p w14:paraId="352009B5" w14:textId="5D68D6E9"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62" w:history="1">
            <w:r w:rsidRPr="00FB4F17">
              <w:rPr>
                <w:rStyle w:val="Hyperlink"/>
                <w:noProof/>
              </w:rPr>
              <w:t>6.4.</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Ampliación del vector de características con variables de taller</w:t>
            </w:r>
            <w:r>
              <w:rPr>
                <w:noProof/>
                <w:webHidden/>
              </w:rPr>
              <w:tab/>
            </w:r>
            <w:r>
              <w:rPr>
                <w:noProof/>
                <w:webHidden/>
              </w:rPr>
              <w:fldChar w:fldCharType="begin"/>
            </w:r>
            <w:r>
              <w:rPr>
                <w:noProof/>
                <w:webHidden/>
              </w:rPr>
              <w:instrText xml:space="preserve"> PAGEREF _Toc235679562 \h </w:instrText>
            </w:r>
            <w:r>
              <w:rPr>
                <w:noProof/>
                <w:webHidden/>
              </w:rPr>
            </w:r>
            <w:r>
              <w:rPr>
                <w:noProof/>
                <w:webHidden/>
              </w:rPr>
              <w:fldChar w:fldCharType="separate"/>
            </w:r>
            <w:r>
              <w:rPr>
                <w:noProof/>
                <w:webHidden/>
              </w:rPr>
              <w:t>95</w:t>
            </w:r>
            <w:r>
              <w:rPr>
                <w:noProof/>
                <w:webHidden/>
              </w:rPr>
              <w:fldChar w:fldCharType="end"/>
            </w:r>
          </w:hyperlink>
        </w:p>
        <w:p w14:paraId="29213142" w14:textId="7930489B"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63" w:history="1">
            <w:r w:rsidRPr="00FB4F17">
              <w:rPr>
                <w:rStyle w:val="Hyperlink"/>
                <w:noProof/>
              </w:rPr>
              <w:t>6.5.</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Evolución hacia analítica predictiva en tiempo real con telemetría</w:t>
            </w:r>
            <w:r>
              <w:rPr>
                <w:noProof/>
                <w:webHidden/>
              </w:rPr>
              <w:tab/>
            </w:r>
            <w:r>
              <w:rPr>
                <w:noProof/>
                <w:webHidden/>
              </w:rPr>
              <w:fldChar w:fldCharType="begin"/>
            </w:r>
            <w:r>
              <w:rPr>
                <w:noProof/>
                <w:webHidden/>
              </w:rPr>
              <w:instrText xml:space="preserve"> PAGEREF _Toc235679563 \h </w:instrText>
            </w:r>
            <w:r>
              <w:rPr>
                <w:noProof/>
                <w:webHidden/>
              </w:rPr>
            </w:r>
            <w:r>
              <w:rPr>
                <w:noProof/>
                <w:webHidden/>
              </w:rPr>
              <w:fldChar w:fldCharType="separate"/>
            </w:r>
            <w:r>
              <w:rPr>
                <w:noProof/>
                <w:webHidden/>
              </w:rPr>
              <w:t>96</w:t>
            </w:r>
            <w:r>
              <w:rPr>
                <w:noProof/>
                <w:webHidden/>
              </w:rPr>
              <w:fldChar w:fldCharType="end"/>
            </w:r>
          </w:hyperlink>
        </w:p>
        <w:p w14:paraId="796B75E8" w14:textId="59528BA7"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64" w:history="1">
            <w:r w:rsidRPr="00FB4F17">
              <w:rPr>
                <w:rStyle w:val="Hyperlink"/>
                <w:noProof/>
              </w:rPr>
              <w:t>6.6.</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Replicación del modelo en otros sistemas mecánicos de la flota</w:t>
            </w:r>
            <w:r>
              <w:rPr>
                <w:noProof/>
                <w:webHidden/>
              </w:rPr>
              <w:tab/>
            </w:r>
            <w:r>
              <w:rPr>
                <w:noProof/>
                <w:webHidden/>
              </w:rPr>
              <w:fldChar w:fldCharType="begin"/>
            </w:r>
            <w:r>
              <w:rPr>
                <w:noProof/>
                <w:webHidden/>
              </w:rPr>
              <w:instrText xml:space="preserve"> PAGEREF _Toc235679564 \h </w:instrText>
            </w:r>
            <w:r>
              <w:rPr>
                <w:noProof/>
                <w:webHidden/>
              </w:rPr>
            </w:r>
            <w:r>
              <w:rPr>
                <w:noProof/>
                <w:webHidden/>
              </w:rPr>
              <w:fldChar w:fldCharType="separate"/>
            </w:r>
            <w:r>
              <w:rPr>
                <w:noProof/>
                <w:webHidden/>
              </w:rPr>
              <w:t>97</w:t>
            </w:r>
            <w:r>
              <w:rPr>
                <w:noProof/>
                <w:webHidden/>
              </w:rPr>
              <w:fldChar w:fldCharType="end"/>
            </w:r>
          </w:hyperlink>
        </w:p>
        <w:p w14:paraId="2A9749AE" w14:textId="5FE6E082" w:rsidR="003561A2" w:rsidRDefault="003561A2">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679565" w:history="1">
            <w:r w:rsidRPr="00FB4F17">
              <w:rPr>
                <w:rStyle w:val="Hyperlink"/>
                <w:noProof/>
              </w:rPr>
              <w:t>6.7.</w:t>
            </w:r>
            <w:r>
              <w:rPr>
                <w:rFonts w:asciiTheme="minorHAnsi" w:eastAsiaTheme="minorEastAsia" w:hAnsiTheme="minorHAnsi" w:cstheme="minorBidi"/>
                <w:noProof/>
                <w:color w:val="auto"/>
                <w:kern w:val="2"/>
                <w:lang w:val="es-CO" w:eastAsia="es-CO"/>
                <w14:ligatures w14:val="standardContextual"/>
              </w:rPr>
              <w:tab/>
            </w:r>
            <w:r w:rsidRPr="00FB4F17">
              <w:rPr>
                <w:rStyle w:val="Hyperlink"/>
                <w:noProof/>
              </w:rPr>
              <w:t>Limitaciones</w:t>
            </w:r>
            <w:r>
              <w:rPr>
                <w:noProof/>
                <w:webHidden/>
              </w:rPr>
              <w:tab/>
            </w:r>
            <w:r>
              <w:rPr>
                <w:noProof/>
                <w:webHidden/>
              </w:rPr>
              <w:fldChar w:fldCharType="begin"/>
            </w:r>
            <w:r>
              <w:rPr>
                <w:noProof/>
                <w:webHidden/>
              </w:rPr>
              <w:instrText xml:space="preserve"> PAGEREF _Toc235679565 \h </w:instrText>
            </w:r>
            <w:r>
              <w:rPr>
                <w:noProof/>
                <w:webHidden/>
              </w:rPr>
            </w:r>
            <w:r>
              <w:rPr>
                <w:noProof/>
                <w:webHidden/>
              </w:rPr>
              <w:fldChar w:fldCharType="separate"/>
            </w:r>
            <w:r>
              <w:rPr>
                <w:noProof/>
                <w:webHidden/>
              </w:rPr>
              <w:t>97</w:t>
            </w:r>
            <w:r>
              <w:rPr>
                <w:noProof/>
                <w:webHidden/>
              </w:rPr>
              <w:fldChar w:fldCharType="end"/>
            </w:r>
          </w:hyperlink>
        </w:p>
        <w:p w14:paraId="08F2708E" w14:textId="233FF145"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566" w:history="1">
            <w:r w:rsidRPr="00FB4F17">
              <w:rPr>
                <w:rStyle w:val="Hyperlink"/>
                <w:noProof/>
                <w:lang w:val="es-CO"/>
              </w:rPr>
              <w:t>Referencias Bibliográficas</w:t>
            </w:r>
            <w:r>
              <w:rPr>
                <w:noProof/>
                <w:webHidden/>
              </w:rPr>
              <w:tab/>
            </w:r>
            <w:r>
              <w:rPr>
                <w:noProof/>
                <w:webHidden/>
              </w:rPr>
              <w:fldChar w:fldCharType="begin"/>
            </w:r>
            <w:r>
              <w:rPr>
                <w:noProof/>
                <w:webHidden/>
              </w:rPr>
              <w:instrText xml:space="preserve"> PAGEREF _Toc235679566 \h </w:instrText>
            </w:r>
            <w:r>
              <w:rPr>
                <w:noProof/>
                <w:webHidden/>
              </w:rPr>
            </w:r>
            <w:r>
              <w:rPr>
                <w:noProof/>
                <w:webHidden/>
              </w:rPr>
              <w:fldChar w:fldCharType="separate"/>
            </w:r>
            <w:r>
              <w:rPr>
                <w:noProof/>
                <w:webHidden/>
              </w:rPr>
              <w:t>99</w:t>
            </w:r>
            <w:r>
              <w:rPr>
                <w:noProof/>
                <w:webHidden/>
              </w:rPr>
              <w:fldChar w:fldCharType="end"/>
            </w:r>
          </w:hyperlink>
        </w:p>
        <w:p w14:paraId="57D4B0FB" w14:textId="1330F23A" w:rsidR="003561A2" w:rsidRDefault="003561A2">
          <w:pPr>
            <w:pStyle w:val="TOC1"/>
            <w:rPr>
              <w:rFonts w:asciiTheme="minorHAnsi" w:eastAsiaTheme="minorEastAsia" w:hAnsiTheme="minorHAnsi" w:cstheme="minorBidi"/>
              <w:noProof/>
              <w:color w:val="auto"/>
              <w:kern w:val="2"/>
              <w:lang w:val="es-CO" w:eastAsia="es-CO"/>
              <w14:ligatures w14:val="standardContextual"/>
            </w:rPr>
          </w:pPr>
          <w:hyperlink w:anchor="_Toc235679567" w:history="1">
            <w:r w:rsidRPr="00FB4F17">
              <w:rPr>
                <w:rStyle w:val="Hyperlink"/>
                <w:noProof/>
                <w:lang w:val="es-CO"/>
              </w:rPr>
              <w:t>Apéndices</w:t>
            </w:r>
            <w:r>
              <w:rPr>
                <w:noProof/>
                <w:webHidden/>
              </w:rPr>
              <w:tab/>
            </w:r>
            <w:r>
              <w:rPr>
                <w:noProof/>
                <w:webHidden/>
              </w:rPr>
              <w:fldChar w:fldCharType="begin"/>
            </w:r>
            <w:r>
              <w:rPr>
                <w:noProof/>
                <w:webHidden/>
              </w:rPr>
              <w:instrText xml:space="preserve"> PAGEREF _Toc235679567 \h </w:instrText>
            </w:r>
            <w:r>
              <w:rPr>
                <w:noProof/>
                <w:webHidden/>
              </w:rPr>
            </w:r>
            <w:r>
              <w:rPr>
                <w:noProof/>
                <w:webHidden/>
              </w:rPr>
              <w:fldChar w:fldCharType="separate"/>
            </w:r>
            <w:r>
              <w:rPr>
                <w:noProof/>
                <w:webHidden/>
              </w:rPr>
              <w:t>103</w:t>
            </w:r>
            <w:r>
              <w:rPr>
                <w:noProof/>
                <w:webHidden/>
              </w:rPr>
              <w:fldChar w:fldCharType="end"/>
            </w:r>
          </w:hyperlink>
        </w:p>
        <w:p w14:paraId="11128174" w14:textId="15966C45" w:rsidR="008504D3" w:rsidRPr="00C1078F" w:rsidRDefault="008504D3" w:rsidP="00677767">
          <w:pPr>
            <w:rPr>
              <w:rFonts w:cs="Times New Roman"/>
            </w:rPr>
          </w:pPr>
          <w:r w:rsidRPr="00C1078F">
            <w:rPr>
              <w:rFonts w:cs="Times New Roman"/>
              <w:b/>
              <w:bCs/>
              <w:noProof/>
            </w:rPr>
            <w:fldChar w:fldCharType="end"/>
          </w:r>
        </w:p>
      </w:sdtContent>
    </w:sdt>
    <w:p w14:paraId="0DFD0833" w14:textId="77777777" w:rsidR="00B60131" w:rsidRDefault="00B60131" w:rsidP="005F2E2C">
      <w:pPr>
        <w:pStyle w:val="Heading1"/>
        <w:jc w:val="left"/>
      </w:pPr>
    </w:p>
    <w:p w14:paraId="3F3043D3" w14:textId="77777777" w:rsidR="00401AEB" w:rsidRPr="005F2E2C" w:rsidRDefault="00401AEB" w:rsidP="005F2E2C">
      <w:pPr>
        <w:pStyle w:val="Heading1"/>
        <w:jc w:val="left"/>
      </w:pPr>
      <w:bookmarkStart w:id="5" w:name="_Toc235679478"/>
      <w:r w:rsidRPr="00C1078F">
        <w:t xml:space="preserve">Lista de </w:t>
      </w:r>
      <w:r w:rsidR="00573582" w:rsidRPr="00C1078F">
        <w:t>F</w:t>
      </w:r>
      <w:r w:rsidRPr="00C1078F">
        <w:t>iguras</w:t>
      </w:r>
      <w:bookmarkEnd w:id="5"/>
    </w:p>
    <w:p w14:paraId="39A6D171" w14:textId="77777777" w:rsidR="00927FDA" w:rsidRPr="00C1078F" w:rsidRDefault="00927FDA" w:rsidP="00677767">
      <w:pPr>
        <w:pStyle w:val="NoSpacing"/>
        <w:spacing w:line="240" w:lineRule="auto"/>
        <w:rPr>
          <w:rFonts w:cs="Times New Roman"/>
        </w:rPr>
      </w:pPr>
    </w:p>
    <w:p w14:paraId="2DEAA078" w14:textId="42774611" w:rsidR="003561A2" w:rsidRDefault="00C7779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"Figura" </w:instrText>
      </w:r>
      <w:r>
        <w:rPr>
          <w:rFonts w:cs="Times New Roman"/>
        </w:rPr>
        <w:fldChar w:fldCharType="separate"/>
      </w:r>
      <w:hyperlink w:anchor="_Toc235679568" w:history="1">
        <w:r w:rsidR="003561A2" w:rsidRPr="001F7B2C">
          <w:rPr>
            <w:rStyle w:val="Hyperlink"/>
            <w:noProof/>
          </w:rPr>
          <w:t>Figura 1 Estado inicial tablas dinámicas</w:t>
        </w:r>
        <w:r w:rsidR="003561A2">
          <w:rPr>
            <w:noProof/>
            <w:webHidden/>
          </w:rPr>
          <w:tab/>
        </w:r>
        <w:r w:rsidR="003561A2">
          <w:rPr>
            <w:noProof/>
            <w:webHidden/>
          </w:rPr>
          <w:fldChar w:fldCharType="begin"/>
        </w:r>
        <w:r w:rsidR="003561A2">
          <w:rPr>
            <w:noProof/>
            <w:webHidden/>
          </w:rPr>
          <w:instrText xml:space="preserve"> PAGEREF _Toc235679568 \h </w:instrText>
        </w:r>
        <w:r w:rsidR="003561A2">
          <w:rPr>
            <w:noProof/>
            <w:webHidden/>
          </w:rPr>
        </w:r>
        <w:r w:rsidR="003561A2">
          <w:rPr>
            <w:noProof/>
            <w:webHidden/>
          </w:rPr>
          <w:fldChar w:fldCharType="separate"/>
        </w:r>
        <w:r w:rsidR="003561A2">
          <w:rPr>
            <w:noProof/>
            <w:webHidden/>
          </w:rPr>
          <w:t>17</w:t>
        </w:r>
        <w:r w:rsidR="003561A2">
          <w:rPr>
            <w:noProof/>
            <w:webHidden/>
          </w:rPr>
          <w:fldChar w:fldCharType="end"/>
        </w:r>
      </w:hyperlink>
    </w:p>
    <w:p w14:paraId="1D1AF86F" w14:textId="302ED9DC"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69" w:history="1">
        <w:r w:rsidRPr="001F7B2C">
          <w:rPr>
            <w:rStyle w:val="Hyperlink"/>
            <w:noProof/>
          </w:rPr>
          <w:t>Figura 2 Modelo Entidad Relación (ER)</w:t>
        </w:r>
        <w:r>
          <w:rPr>
            <w:noProof/>
            <w:webHidden/>
          </w:rPr>
          <w:tab/>
        </w:r>
        <w:r>
          <w:rPr>
            <w:noProof/>
            <w:webHidden/>
          </w:rPr>
          <w:fldChar w:fldCharType="begin"/>
        </w:r>
        <w:r>
          <w:rPr>
            <w:noProof/>
            <w:webHidden/>
          </w:rPr>
          <w:instrText xml:space="preserve"> PAGEREF _Toc235679569 \h </w:instrText>
        </w:r>
        <w:r>
          <w:rPr>
            <w:noProof/>
            <w:webHidden/>
          </w:rPr>
        </w:r>
        <w:r>
          <w:rPr>
            <w:noProof/>
            <w:webHidden/>
          </w:rPr>
          <w:fldChar w:fldCharType="separate"/>
        </w:r>
        <w:r>
          <w:rPr>
            <w:noProof/>
            <w:webHidden/>
          </w:rPr>
          <w:t>27</w:t>
        </w:r>
        <w:r>
          <w:rPr>
            <w:noProof/>
            <w:webHidden/>
          </w:rPr>
          <w:fldChar w:fldCharType="end"/>
        </w:r>
      </w:hyperlink>
    </w:p>
    <w:p w14:paraId="2EB96FD3" w14:textId="19485EB9"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0" w:history="1">
        <w:r w:rsidRPr="001F7B2C">
          <w:rPr>
            <w:rStyle w:val="Hyperlink"/>
            <w:noProof/>
          </w:rPr>
          <w:t>Figura 3 flujo ETL completo CMMS</w:t>
        </w:r>
        <w:r>
          <w:rPr>
            <w:noProof/>
            <w:webHidden/>
          </w:rPr>
          <w:tab/>
        </w:r>
        <w:r>
          <w:rPr>
            <w:noProof/>
            <w:webHidden/>
          </w:rPr>
          <w:fldChar w:fldCharType="begin"/>
        </w:r>
        <w:r>
          <w:rPr>
            <w:noProof/>
            <w:webHidden/>
          </w:rPr>
          <w:instrText xml:space="preserve"> PAGEREF _Toc235679570 \h </w:instrText>
        </w:r>
        <w:r>
          <w:rPr>
            <w:noProof/>
            <w:webHidden/>
          </w:rPr>
        </w:r>
        <w:r>
          <w:rPr>
            <w:noProof/>
            <w:webHidden/>
          </w:rPr>
          <w:fldChar w:fldCharType="separate"/>
        </w:r>
        <w:r>
          <w:rPr>
            <w:noProof/>
            <w:webHidden/>
          </w:rPr>
          <w:t>35</w:t>
        </w:r>
        <w:r>
          <w:rPr>
            <w:noProof/>
            <w:webHidden/>
          </w:rPr>
          <w:fldChar w:fldCharType="end"/>
        </w:r>
      </w:hyperlink>
    </w:p>
    <w:p w14:paraId="1B03BFA8" w14:textId="62EACBAD"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1" w:history="1">
        <w:r w:rsidRPr="001F7B2C">
          <w:rPr>
            <w:rStyle w:val="Hyperlink"/>
            <w:noProof/>
          </w:rPr>
          <w:t>Figura 4 Arquitectura Sistema Analítico Predictivo</w:t>
        </w:r>
        <w:r>
          <w:rPr>
            <w:noProof/>
            <w:webHidden/>
          </w:rPr>
          <w:tab/>
        </w:r>
        <w:r>
          <w:rPr>
            <w:noProof/>
            <w:webHidden/>
          </w:rPr>
          <w:fldChar w:fldCharType="begin"/>
        </w:r>
        <w:r>
          <w:rPr>
            <w:noProof/>
            <w:webHidden/>
          </w:rPr>
          <w:instrText xml:space="preserve"> PAGEREF _Toc235679571 \h </w:instrText>
        </w:r>
        <w:r>
          <w:rPr>
            <w:noProof/>
            <w:webHidden/>
          </w:rPr>
        </w:r>
        <w:r>
          <w:rPr>
            <w:noProof/>
            <w:webHidden/>
          </w:rPr>
          <w:fldChar w:fldCharType="separate"/>
        </w:r>
        <w:r>
          <w:rPr>
            <w:noProof/>
            <w:webHidden/>
          </w:rPr>
          <w:t>36</w:t>
        </w:r>
        <w:r>
          <w:rPr>
            <w:noProof/>
            <w:webHidden/>
          </w:rPr>
          <w:fldChar w:fldCharType="end"/>
        </w:r>
      </w:hyperlink>
    </w:p>
    <w:p w14:paraId="79DC46E0" w14:textId="31130006"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2" w:history="1">
        <w:r w:rsidRPr="001F7B2C">
          <w:rPr>
            <w:rStyle w:val="Hyperlink"/>
            <w:noProof/>
          </w:rPr>
          <w:t>Figura 5 Flujo de Pipeline anti-fuga: SMOTE-Tomek</w:t>
        </w:r>
        <w:r>
          <w:rPr>
            <w:noProof/>
            <w:webHidden/>
          </w:rPr>
          <w:tab/>
        </w:r>
        <w:r>
          <w:rPr>
            <w:noProof/>
            <w:webHidden/>
          </w:rPr>
          <w:fldChar w:fldCharType="begin"/>
        </w:r>
        <w:r>
          <w:rPr>
            <w:noProof/>
            <w:webHidden/>
          </w:rPr>
          <w:instrText xml:space="preserve"> PAGEREF _Toc235679572 \h </w:instrText>
        </w:r>
        <w:r>
          <w:rPr>
            <w:noProof/>
            <w:webHidden/>
          </w:rPr>
        </w:r>
        <w:r>
          <w:rPr>
            <w:noProof/>
            <w:webHidden/>
          </w:rPr>
          <w:fldChar w:fldCharType="separate"/>
        </w:r>
        <w:r>
          <w:rPr>
            <w:noProof/>
            <w:webHidden/>
          </w:rPr>
          <w:t>57</w:t>
        </w:r>
        <w:r>
          <w:rPr>
            <w:noProof/>
            <w:webHidden/>
          </w:rPr>
          <w:fldChar w:fldCharType="end"/>
        </w:r>
      </w:hyperlink>
    </w:p>
    <w:p w14:paraId="1D316039" w14:textId="1297FE15" w:rsidR="00B14799" w:rsidRPr="00C1078F" w:rsidRDefault="00C77791" w:rsidP="00677767">
      <w:pPr>
        <w:pStyle w:val="NoSpacing"/>
        <w:spacing w:line="240" w:lineRule="auto"/>
        <w:rPr>
          <w:rFonts w:cs="Times New Roman"/>
        </w:rPr>
      </w:pPr>
      <w:r>
        <w:rPr>
          <w:rFonts w:eastAsiaTheme="minorHAnsi" w:cs="Times New Roman"/>
          <w:color w:val="000000" w:themeColor="text1"/>
          <w:lang w:eastAsia="en-US"/>
        </w:rPr>
        <w:fldChar w:fldCharType="end"/>
      </w:r>
    </w:p>
    <w:p w14:paraId="0A452F92" w14:textId="77777777" w:rsidR="000D7D4A" w:rsidRDefault="000D7D4A" w:rsidP="00677767">
      <w:pPr>
        <w:pStyle w:val="NoSpacing"/>
        <w:rPr>
          <w:rFonts w:cs="Times New Roman"/>
        </w:rPr>
      </w:pPr>
    </w:p>
    <w:p w14:paraId="1B3EA4BF" w14:textId="77777777" w:rsidR="00A276A5" w:rsidRPr="00C1078F" w:rsidRDefault="00A276A5" w:rsidP="00677767">
      <w:pPr>
        <w:pStyle w:val="NoSpacing"/>
        <w:rPr>
          <w:rFonts w:cs="Times New Roman"/>
        </w:rPr>
      </w:pPr>
    </w:p>
    <w:p w14:paraId="4D42E969" w14:textId="77777777" w:rsidR="00E673A4" w:rsidRPr="006A2DDA" w:rsidRDefault="00927FDA" w:rsidP="005F2E2C">
      <w:pPr>
        <w:pStyle w:val="Heading1"/>
        <w:jc w:val="left"/>
      </w:pPr>
      <w:bookmarkStart w:id="6" w:name="_Toc235679479"/>
      <w:r w:rsidRPr="00C1078F">
        <w:t>Lista de Tablas</w:t>
      </w:r>
      <w:bookmarkEnd w:id="6"/>
    </w:p>
    <w:p w14:paraId="1B013990" w14:textId="77777777" w:rsidR="00927FDA" w:rsidRPr="006A2DDA" w:rsidRDefault="00927FDA" w:rsidP="00677767">
      <w:pPr>
        <w:pStyle w:val="NoSpacing"/>
        <w:rPr>
          <w:rFonts w:cs="Times New Roman"/>
        </w:rPr>
      </w:pPr>
    </w:p>
    <w:p w14:paraId="4E54197B" w14:textId="1ECA0B5E" w:rsidR="003561A2" w:rsidRDefault="00390EFA">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"Table" </w:instrText>
      </w:r>
      <w:r>
        <w:rPr>
          <w:rFonts w:cs="Times New Roman"/>
        </w:rPr>
        <w:fldChar w:fldCharType="separate"/>
      </w:r>
      <w:hyperlink w:anchor="_Toc235679573" w:history="1">
        <w:r w:rsidR="003561A2" w:rsidRPr="00B079BF">
          <w:rPr>
            <w:rStyle w:val="Hyperlink"/>
            <w:noProof/>
          </w:rPr>
          <w:t>Table 1 Cronograma de actividades</w:t>
        </w:r>
        <w:r w:rsidR="003561A2">
          <w:rPr>
            <w:noProof/>
            <w:webHidden/>
          </w:rPr>
          <w:tab/>
        </w:r>
        <w:r w:rsidR="003561A2">
          <w:rPr>
            <w:noProof/>
            <w:webHidden/>
          </w:rPr>
          <w:fldChar w:fldCharType="begin"/>
        </w:r>
        <w:r w:rsidR="003561A2">
          <w:rPr>
            <w:noProof/>
            <w:webHidden/>
          </w:rPr>
          <w:instrText xml:space="preserve"> PAGEREF _Toc235679573 \h </w:instrText>
        </w:r>
        <w:r w:rsidR="003561A2">
          <w:rPr>
            <w:noProof/>
            <w:webHidden/>
          </w:rPr>
        </w:r>
        <w:r w:rsidR="003561A2">
          <w:rPr>
            <w:noProof/>
            <w:webHidden/>
          </w:rPr>
          <w:fldChar w:fldCharType="separate"/>
        </w:r>
        <w:r w:rsidR="003561A2">
          <w:rPr>
            <w:noProof/>
            <w:webHidden/>
          </w:rPr>
          <w:t>33</w:t>
        </w:r>
        <w:r w:rsidR="003561A2">
          <w:rPr>
            <w:noProof/>
            <w:webHidden/>
          </w:rPr>
          <w:fldChar w:fldCharType="end"/>
        </w:r>
      </w:hyperlink>
    </w:p>
    <w:p w14:paraId="0B625822" w14:textId="7AA54637"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4" w:history="1">
        <w:r w:rsidRPr="00B079BF">
          <w:rPr>
            <w:rStyle w:val="Hyperlink"/>
            <w:noProof/>
          </w:rPr>
          <w:t>Table 2 Distribución variable SISTEMA</w:t>
        </w:r>
        <w:r>
          <w:rPr>
            <w:noProof/>
            <w:webHidden/>
          </w:rPr>
          <w:tab/>
        </w:r>
        <w:r>
          <w:rPr>
            <w:noProof/>
            <w:webHidden/>
          </w:rPr>
          <w:fldChar w:fldCharType="begin"/>
        </w:r>
        <w:r>
          <w:rPr>
            <w:noProof/>
            <w:webHidden/>
          </w:rPr>
          <w:instrText xml:space="preserve"> PAGEREF _Toc235679574 \h </w:instrText>
        </w:r>
        <w:r>
          <w:rPr>
            <w:noProof/>
            <w:webHidden/>
          </w:rPr>
        </w:r>
        <w:r>
          <w:rPr>
            <w:noProof/>
            <w:webHidden/>
          </w:rPr>
          <w:fldChar w:fldCharType="separate"/>
        </w:r>
        <w:r>
          <w:rPr>
            <w:noProof/>
            <w:webHidden/>
          </w:rPr>
          <w:t>43</w:t>
        </w:r>
        <w:r>
          <w:rPr>
            <w:noProof/>
            <w:webHidden/>
          </w:rPr>
          <w:fldChar w:fldCharType="end"/>
        </w:r>
      </w:hyperlink>
    </w:p>
    <w:p w14:paraId="56DBB8A9" w14:textId="21C50C2B"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5" w:history="1">
        <w:r w:rsidRPr="00B079BF">
          <w:rPr>
            <w:rStyle w:val="Hyperlink"/>
            <w:noProof/>
          </w:rPr>
          <w:t>Table 3 Trazabilidad de Requerimientos</w:t>
        </w:r>
        <w:r>
          <w:rPr>
            <w:noProof/>
            <w:webHidden/>
          </w:rPr>
          <w:tab/>
        </w:r>
        <w:r>
          <w:rPr>
            <w:noProof/>
            <w:webHidden/>
          </w:rPr>
          <w:fldChar w:fldCharType="begin"/>
        </w:r>
        <w:r>
          <w:rPr>
            <w:noProof/>
            <w:webHidden/>
          </w:rPr>
          <w:instrText xml:space="preserve"> PAGEREF _Toc235679575 \h </w:instrText>
        </w:r>
        <w:r>
          <w:rPr>
            <w:noProof/>
            <w:webHidden/>
          </w:rPr>
        </w:r>
        <w:r>
          <w:rPr>
            <w:noProof/>
            <w:webHidden/>
          </w:rPr>
          <w:fldChar w:fldCharType="separate"/>
        </w:r>
        <w:r>
          <w:rPr>
            <w:noProof/>
            <w:webHidden/>
          </w:rPr>
          <w:t>46</w:t>
        </w:r>
        <w:r>
          <w:rPr>
            <w:noProof/>
            <w:webHidden/>
          </w:rPr>
          <w:fldChar w:fldCharType="end"/>
        </w:r>
      </w:hyperlink>
    </w:p>
    <w:p w14:paraId="464820F5" w14:textId="3C237616"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6" w:history="1">
        <w:r w:rsidRPr="00B079BF">
          <w:rPr>
            <w:rStyle w:val="Hyperlink"/>
            <w:noProof/>
          </w:rPr>
          <w:t>Table 4 Filtro más significativo del ETL</w:t>
        </w:r>
        <w:r>
          <w:rPr>
            <w:noProof/>
            <w:webHidden/>
          </w:rPr>
          <w:tab/>
        </w:r>
        <w:r>
          <w:rPr>
            <w:noProof/>
            <w:webHidden/>
          </w:rPr>
          <w:fldChar w:fldCharType="begin"/>
        </w:r>
        <w:r>
          <w:rPr>
            <w:noProof/>
            <w:webHidden/>
          </w:rPr>
          <w:instrText xml:space="preserve"> PAGEREF _Toc235679576 \h </w:instrText>
        </w:r>
        <w:r>
          <w:rPr>
            <w:noProof/>
            <w:webHidden/>
          </w:rPr>
        </w:r>
        <w:r>
          <w:rPr>
            <w:noProof/>
            <w:webHidden/>
          </w:rPr>
          <w:fldChar w:fldCharType="separate"/>
        </w:r>
        <w:r>
          <w:rPr>
            <w:noProof/>
            <w:webHidden/>
          </w:rPr>
          <w:t>47</w:t>
        </w:r>
        <w:r>
          <w:rPr>
            <w:noProof/>
            <w:webHidden/>
          </w:rPr>
          <w:fldChar w:fldCharType="end"/>
        </w:r>
      </w:hyperlink>
    </w:p>
    <w:p w14:paraId="5825309E" w14:textId="47639E32"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7" w:history="1">
        <w:r w:rsidRPr="00B079BF">
          <w:rPr>
            <w:rStyle w:val="Hyperlink"/>
            <w:noProof/>
          </w:rPr>
          <w:t>Table 5 Radiografía de downtime</w:t>
        </w:r>
        <w:r>
          <w:rPr>
            <w:noProof/>
            <w:webHidden/>
          </w:rPr>
          <w:tab/>
        </w:r>
        <w:r>
          <w:rPr>
            <w:noProof/>
            <w:webHidden/>
          </w:rPr>
          <w:fldChar w:fldCharType="begin"/>
        </w:r>
        <w:r>
          <w:rPr>
            <w:noProof/>
            <w:webHidden/>
          </w:rPr>
          <w:instrText xml:space="preserve"> PAGEREF _Toc235679577 \h </w:instrText>
        </w:r>
        <w:r>
          <w:rPr>
            <w:noProof/>
            <w:webHidden/>
          </w:rPr>
        </w:r>
        <w:r>
          <w:rPr>
            <w:noProof/>
            <w:webHidden/>
          </w:rPr>
          <w:fldChar w:fldCharType="separate"/>
        </w:r>
        <w:r>
          <w:rPr>
            <w:noProof/>
            <w:webHidden/>
          </w:rPr>
          <w:t>48</w:t>
        </w:r>
        <w:r>
          <w:rPr>
            <w:noProof/>
            <w:webHidden/>
          </w:rPr>
          <w:fldChar w:fldCharType="end"/>
        </w:r>
      </w:hyperlink>
    </w:p>
    <w:p w14:paraId="25C70088" w14:textId="7069A906"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8" w:history="1">
        <w:r w:rsidRPr="00B079BF">
          <w:rPr>
            <w:rStyle w:val="Hyperlink"/>
            <w:noProof/>
          </w:rPr>
          <w:t>Table 6 Tasa de retrabajos HID</w:t>
        </w:r>
        <w:r>
          <w:rPr>
            <w:noProof/>
            <w:webHidden/>
          </w:rPr>
          <w:tab/>
        </w:r>
        <w:r>
          <w:rPr>
            <w:noProof/>
            <w:webHidden/>
          </w:rPr>
          <w:fldChar w:fldCharType="begin"/>
        </w:r>
        <w:r>
          <w:rPr>
            <w:noProof/>
            <w:webHidden/>
          </w:rPr>
          <w:instrText xml:space="preserve"> PAGEREF _Toc235679578 \h </w:instrText>
        </w:r>
        <w:r>
          <w:rPr>
            <w:noProof/>
            <w:webHidden/>
          </w:rPr>
        </w:r>
        <w:r>
          <w:rPr>
            <w:noProof/>
            <w:webHidden/>
          </w:rPr>
          <w:fldChar w:fldCharType="separate"/>
        </w:r>
        <w:r>
          <w:rPr>
            <w:noProof/>
            <w:webHidden/>
          </w:rPr>
          <w:t>50</w:t>
        </w:r>
        <w:r>
          <w:rPr>
            <w:noProof/>
            <w:webHidden/>
          </w:rPr>
          <w:fldChar w:fldCharType="end"/>
        </w:r>
      </w:hyperlink>
    </w:p>
    <w:p w14:paraId="5E6C20CB" w14:textId="5BB61862"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79" w:history="1">
        <w:r w:rsidRPr="00B079BF">
          <w:rPr>
            <w:rStyle w:val="Hyperlink"/>
            <w:noProof/>
          </w:rPr>
          <w:t>Table 7 Dimensiones operativas</w:t>
        </w:r>
        <w:r>
          <w:rPr>
            <w:noProof/>
            <w:webHidden/>
          </w:rPr>
          <w:tab/>
        </w:r>
        <w:r>
          <w:rPr>
            <w:noProof/>
            <w:webHidden/>
          </w:rPr>
          <w:fldChar w:fldCharType="begin"/>
        </w:r>
        <w:r>
          <w:rPr>
            <w:noProof/>
            <w:webHidden/>
          </w:rPr>
          <w:instrText xml:space="preserve"> PAGEREF _Toc235679579 \h </w:instrText>
        </w:r>
        <w:r>
          <w:rPr>
            <w:noProof/>
            <w:webHidden/>
          </w:rPr>
        </w:r>
        <w:r>
          <w:rPr>
            <w:noProof/>
            <w:webHidden/>
          </w:rPr>
          <w:fldChar w:fldCharType="separate"/>
        </w:r>
        <w:r>
          <w:rPr>
            <w:noProof/>
            <w:webHidden/>
          </w:rPr>
          <w:t>54</w:t>
        </w:r>
        <w:r>
          <w:rPr>
            <w:noProof/>
            <w:webHidden/>
          </w:rPr>
          <w:fldChar w:fldCharType="end"/>
        </w:r>
      </w:hyperlink>
    </w:p>
    <w:p w14:paraId="7532FF35" w14:textId="66A660E2"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0" w:history="1">
        <w:r w:rsidRPr="00B079BF">
          <w:rPr>
            <w:rStyle w:val="Hyperlink"/>
            <w:noProof/>
          </w:rPr>
          <w:t>Table 8 Comparación entre Modelos</w:t>
        </w:r>
        <w:r>
          <w:rPr>
            <w:noProof/>
            <w:webHidden/>
          </w:rPr>
          <w:tab/>
        </w:r>
        <w:r>
          <w:rPr>
            <w:noProof/>
            <w:webHidden/>
          </w:rPr>
          <w:fldChar w:fldCharType="begin"/>
        </w:r>
        <w:r>
          <w:rPr>
            <w:noProof/>
            <w:webHidden/>
          </w:rPr>
          <w:instrText xml:space="preserve"> PAGEREF _Toc235679580 \h </w:instrText>
        </w:r>
        <w:r>
          <w:rPr>
            <w:noProof/>
            <w:webHidden/>
          </w:rPr>
        </w:r>
        <w:r>
          <w:rPr>
            <w:noProof/>
            <w:webHidden/>
          </w:rPr>
          <w:fldChar w:fldCharType="separate"/>
        </w:r>
        <w:r>
          <w:rPr>
            <w:noProof/>
            <w:webHidden/>
          </w:rPr>
          <w:t>58</w:t>
        </w:r>
        <w:r>
          <w:rPr>
            <w:noProof/>
            <w:webHidden/>
          </w:rPr>
          <w:fldChar w:fldCharType="end"/>
        </w:r>
      </w:hyperlink>
    </w:p>
    <w:p w14:paraId="407590EF" w14:textId="780887E4"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1" w:history="1">
        <w:r w:rsidRPr="00B079BF">
          <w:rPr>
            <w:rStyle w:val="Hyperlink"/>
            <w:noProof/>
          </w:rPr>
          <w:t>Table 9 Hiperparámetros Óptimos</w:t>
        </w:r>
        <w:r>
          <w:rPr>
            <w:noProof/>
            <w:webHidden/>
          </w:rPr>
          <w:tab/>
        </w:r>
        <w:r>
          <w:rPr>
            <w:noProof/>
            <w:webHidden/>
          </w:rPr>
          <w:fldChar w:fldCharType="begin"/>
        </w:r>
        <w:r>
          <w:rPr>
            <w:noProof/>
            <w:webHidden/>
          </w:rPr>
          <w:instrText xml:space="preserve"> PAGEREF _Toc235679581 \h </w:instrText>
        </w:r>
        <w:r>
          <w:rPr>
            <w:noProof/>
            <w:webHidden/>
          </w:rPr>
        </w:r>
        <w:r>
          <w:rPr>
            <w:noProof/>
            <w:webHidden/>
          </w:rPr>
          <w:fldChar w:fldCharType="separate"/>
        </w:r>
        <w:r>
          <w:rPr>
            <w:noProof/>
            <w:webHidden/>
          </w:rPr>
          <w:t>60</w:t>
        </w:r>
        <w:r>
          <w:rPr>
            <w:noProof/>
            <w:webHidden/>
          </w:rPr>
          <w:fldChar w:fldCharType="end"/>
        </w:r>
      </w:hyperlink>
    </w:p>
    <w:p w14:paraId="79460440" w14:textId="3F401F08"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2" w:history="1">
        <w:r w:rsidRPr="00B079BF">
          <w:rPr>
            <w:rStyle w:val="Hyperlink"/>
            <w:noProof/>
          </w:rPr>
          <w:t>Table 10 Comparativa y Matriz de Confusión</w:t>
        </w:r>
        <w:r>
          <w:rPr>
            <w:noProof/>
            <w:webHidden/>
          </w:rPr>
          <w:tab/>
        </w:r>
        <w:r>
          <w:rPr>
            <w:noProof/>
            <w:webHidden/>
          </w:rPr>
          <w:fldChar w:fldCharType="begin"/>
        </w:r>
        <w:r>
          <w:rPr>
            <w:noProof/>
            <w:webHidden/>
          </w:rPr>
          <w:instrText xml:space="preserve"> PAGEREF _Toc235679582 \h </w:instrText>
        </w:r>
        <w:r>
          <w:rPr>
            <w:noProof/>
            <w:webHidden/>
          </w:rPr>
        </w:r>
        <w:r>
          <w:rPr>
            <w:noProof/>
            <w:webHidden/>
          </w:rPr>
          <w:fldChar w:fldCharType="separate"/>
        </w:r>
        <w:r>
          <w:rPr>
            <w:noProof/>
            <w:webHidden/>
          </w:rPr>
          <w:t>62</w:t>
        </w:r>
        <w:r>
          <w:rPr>
            <w:noProof/>
            <w:webHidden/>
          </w:rPr>
          <w:fldChar w:fldCharType="end"/>
        </w:r>
      </w:hyperlink>
    </w:p>
    <w:p w14:paraId="0E1E0CE1" w14:textId="27389932"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3" w:history="1">
        <w:r w:rsidRPr="00B079BF">
          <w:rPr>
            <w:rStyle w:val="Hyperlink"/>
            <w:noProof/>
          </w:rPr>
          <w:t>Table 11 Prueba de McNemar: XGBoost vs. los demás modelos (set de prueba, n=222)</w:t>
        </w:r>
        <w:r>
          <w:rPr>
            <w:noProof/>
            <w:webHidden/>
          </w:rPr>
          <w:tab/>
        </w:r>
        <w:r>
          <w:rPr>
            <w:noProof/>
            <w:webHidden/>
          </w:rPr>
          <w:fldChar w:fldCharType="begin"/>
        </w:r>
        <w:r>
          <w:rPr>
            <w:noProof/>
            <w:webHidden/>
          </w:rPr>
          <w:instrText xml:space="preserve"> PAGEREF _Toc235679583 \h </w:instrText>
        </w:r>
        <w:r>
          <w:rPr>
            <w:noProof/>
            <w:webHidden/>
          </w:rPr>
        </w:r>
        <w:r>
          <w:rPr>
            <w:noProof/>
            <w:webHidden/>
          </w:rPr>
          <w:fldChar w:fldCharType="separate"/>
        </w:r>
        <w:r>
          <w:rPr>
            <w:noProof/>
            <w:webHidden/>
          </w:rPr>
          <w:t>64</w:t>
        </w:r>
        <w:r>
          <w:rPr>
            <w:noProof/>
            <w:webHidden/>
          </w:rPr>
          <w:fldChar w:fldCharType="end"/>
        </w:r>
      </w:hyperlink>
    </w:p>
    <w:p w14:paraId="31E0D082" w14:textId="31B2535D"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4" w:history="1">
        <w:r w:rsidRPr="00B079BF">
          <w:rPr>
            <w:rStyle w:val="Hyperlink"/>
            <w:noProof/>
          </w:rPr>
          <w:t>Table 12 Análisis Cualitativo de Falsos Negativos</w:t>
        </w:r>
        <w:r>
          <w:rPr>
            <w:noProof/>
            <w:webHidden/>
          </w:rPr>
          <w:tab/>
        </w:r>
        <w:r>
          <w:rPr>
            <w:noProof/>
            <w:webHidden/>
          </w:rPr>
          <w:fldChar w:fldCharType="begin"/>
        </w:r>
        <w:r>
          <w:rPr>
            <w:noProof/>
            <w:webHidden/>
          </w:rPr>
          <w:instrText xml:space="preserve"> PAGEREF _Toc235679584 \h </w:instrText>
        </w:r>
        <w:r>
          <w:rPr>
            <w:noProof/>
            <w:webHidden/>
          </w:rPr>
        </w:r>
        <w:r>
          <w:rPr>
            <w:noProof/>
            <w:webHidden/>
          </w:rPr>
          <w:fldChar w:fldCharType="separate"/>
        </w:r>
        <w:r>
          <w:rPr>
            <w:noProof/>
            <w:webHidden/>
          </w:rPr>
          <w:t>74</w:t>
        </w:r>
        <w:r>
          <w:rPr>
            <w:noProof/>
            <w:webHidden/>
          </w:rPr>
          <w:fldChar w:fldCharType="end"/>
        </w:r>
      </w:hyperlink>
    </w:p>
    <w:p w14:paraId="18ABCA9E" w14:textId="068D00F9"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5" w:history="1">
        <w:r w:rsidRPr="00B079BF">
          <w:rPr>
            <w:rStyle w:val="Hyperlink"/>
            <w:noProof/>
          </w:rPr>
          <w:t>Table 13 Importancia de Variables e Interpretabilidad SHAP</w:t>
        </w:r>
        <w:r>
          <w:rPr>
            <w:noProof/>
            <w:webHidden/>
          </w:rPr>
          <w:tab/>
        </w:r>
        <w:r>
          <w:rPr>
            <w:noProof/>
            <w:webHidden/>
          </w:rPr>
          <w:fldChar w:fldCharType="begin"/>
        </w:r>
        <w:r>
          <w:rPr>
            <w:noProof/>
            <w:webHidden/>
          </w:rPr>
          <w:instrText xml:space="preserve"> PAGEREF _Toc235679585 \h </w:instrText>
        </w:r>
        <w:r>
          <w:rPr>
            <w:noProof/>
            <w:webHidden/>
          </w:rPr>
        </w:r>
        <w:r>
          <w:rPr>
            <w:noProof/>
            <w:webHidden/>
          </w:rPr>
          <w:fldChar w:fldCharType="separate"/>
        </w:r>
        <w:r>
          <w:rPr>
            <w:noProof/>
            <w:webHidden/>
          </w:rPr>
          <w:t>74</w:t>
        </w:r>
        <w:r>
          <w:rPr>
            <w:noProof/>
            <w:webHidden/>
          </w:rPr>
          <w:fldChar w:fldCharType="end"/>
        </w:r>
      </w:hyperlink>
    </w:p>
    <w:p w14:paraId="1188DC81" w14:textId="2826669E"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586" w:history="1">
        <w:r w:rsidRPr="00B079BF">
          <w:rPr>
            <w:rStyle w:val="Hyperlink"/>
            <w:noProof/>
          </w:rPr>
          <w:t>Table 14 Datos temperatura y humedad mensual</w:t>
        </w:r>
        <w:r>
          <w:rPr>
            <w:noProof/>
            <w:webHidden/>
          </w:rPr>
          <w:tab/>
        </w:r>
        <w:r>
          <w:rPr>
            <w:noProof/>
            <w:webHidden/>
          </w:rPr>
          <w:fldChar w:fldCharType="begin"/>
        </w:r>
        <w:r>
          <w:rPr>
            <w:noProof/>
            <w:webHidden/>
          </w:rPr>
          <w:instrText xml:space="preserve"> PAGEREF _Toc235679586 \h </w:instrText>
        </w:r>
        <w:r>
          <w:rPr>
            <w:noProof/>
            <w:webHidden/>
          </w:rPr>
        </w:r>
        <w:r>
          <w:rPr>
            <w:noProof/>
            <w:webHidden/>
          </w:rPr>
          <w:fldChar w:fldCharType="separate"/>
        </w:r>
        <w:r>
          <w:rPr>
            <w:noProof/>
            <w:webHidden/>
          </w:rPr>
          <w:t>83</w:t>
        </w:r>
        <w:r>
          <w:rPr>
            <w:noProof/>
            <w:webHidden/>
          </w:rPr>
          <w:fldChar w:fldCharType="end"/>
        </w:r>
      </w:hyperlink>
    </w:p>
    <w:p w14:paraId="44326DE3" w14:textId="4A7FF0D1" w:rsidR="00927FDA" w:rsidRPr="006A2DDA" w:rsidRDefault="00390EFA" w:rsidP="00677767">
      <w:pPr>
        <w:pStyle w:val="NoSpacing"/>
        <w:rPr>
          <w:rFonts w:cs="Times New Roman"/>
        </w:rPr>
      </w:pPr>
      <w:r>
        <w:rPr>
          <w:rFonts w:cs="Times New Roman"/>
        </w:rPr>
        <w:fldChar w:fldCharType="end"/>
      </w:r>
    </w:p>
    <w:p w14:paraId="5DAE7A13" w14:textId="77777777" w:rsidR="00927FDA" w:rsidRPr="005F2E2C" w:rsidRDefault="00390EFA" w:rsidP="005F2E2C">
      <w:pPr>
        <w:pStyle w:val="Heading1"/>
        <w:jc w:val="left"/>
      </w:pPr>
      <w:bookmarkStart w:id="7" w:name="_Toc235679480"/>
      <w:r w:rsidRPr="00C1078F">
        <w:t xml:space="preserve">Lista de </w:t>
      </w:r>
      <w:r>
        <w:t>Gráficas</w:t>
      </w:r>
      <w:bookmarkEnd w:id="7"/>
    </w:p>
    <w:p w14:paraId="62C897EF" w14:textId="713DBBF8" w:rsidR="003561A2" w:rsidRDefault="00ED4C7F">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lang w:val="en-US"/>
        </w:rPr>
        <w:fldChar w:fldCharType="begin"/>
      </w:r>
      <w:r>
        <w:rPr>
          <w:rFonts w:cs="Times New Roman"/>
          <w:lang w:val="en-US"/>
        </w:rPr>
        <w:instrText xml:space="preserve"> TOC \h \z \c "Gráficas" </w:instrText>
      </w:r>
      <w:r>
        <w:rPr>
          <w:rFonts w:cs="Times New Roman"/>
          <w:lang w:val="en-US"/>
        </w:rPr>
        <w:fldChar w:fldCharType="separate"/>
      </w:r>
      <w:hyperlink w:anchor="_Toc235679604" w:history="1">
        <w:r w:rsidR="003561A2" w:rsidRPr="00BB7793">
          <w:rPr>
            <w:rStyle w:val="Hyperlink"/>
            <w:noProof/>
          </w:rPr>
          <w:t>Gráficas 1 Línea Base Operativa</w:t>
        </w:r>
        <w:r w:rsidR="003561A2">
          <w:rPr>
            <w:noProof/>
            <w:webHidden/>
          </w:rPr>
          <w:tab/>
        </w:r>
        <w:r w:rsidR="003561A2">
          <w:rPr>
            <w:noProof/>
            <w:webHidden/>
          </w:rPr>
          <w:fldChar w:fldCharType="begin"/>
        </w:r>
        <w:r w:rsidR="003561A2">
          <w:rPr>
            <w:noProof/>
            <w:webHidden/>
          </w:rPr>
          <w:instrText xml:space="preserve"> PAGEREF _Toc235679604 \h </w:instrText>
        </w:r>
        <w:r w:rsidR="003561A2">
          <w:rPr>
            <w:noProof/>
            <w:webHidden/>
          </w:rPr>
        </w:r>
        <w:r w:rsidR="003561A2">
          <w:rPr>
            <w:noProof/>
            <w:webHidden/>
          </w:rPr>
          <w:fldChar w:fldCharType="separate"/>
        </w:r>
        <w:r w:rsidR="003561A2">
          <w:rPr>
            <w:noProof/>
            <w:webHidden/>
          </w:rPr>
          <w:t>49</w:t>
        </w:r>
        <w:r w:rsidR="003561A2">
          <w:rPr>
            <w:noProof/>
            <w:webHidden/>
          </w:rPr>
          <w:fldChar w:fldCharType="end"/>
        </w:r>
      </w:hyperlink>
    </w:p>
    <w:p w14:paraId="447986F0" w14:textId="707605F5"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05" w:history="1">
        <w:r w:rsidRPr="00BB7793">
          <w:rPr>
            <w:rStyle w:val="Hyperlink"/>
            <w:noProof/>
          </w:rPr>
          <w:t>Gráficas 2 'Tasa de Retrabajos Hidráulicos</w:t>
        </w:r>
        <w:r>
          <w:rPr>
            <w:noProof/>
            <w:webHidden/>
          </w:rPr>
          <w:tab/>
        </w:r>
        <w:r>
          <w:rPr>
            <w:noProof/>
            <w:webHidden/>
          </w:rPr>
          <w:fldChar w:fldCharType="begin"/>
        </w:r>
        <w:r>
          <w:rPr>
            <w:noProof/>
            <w:webHidden/>
          </w:rPr>
          <w:instrText xml:space="preserve"> PAGEREF _Toc235679605 \h </w:instrText>
        </w:r>
        <w:r>
          <w:rPr>
            <w:noProof/>
            <w:webHidden/>
          </w:rPr>
        </w:r>
        <w:r>
          <w:rPr>
            <w:noProof/>
            <w:webHidden/>
          </w:rPr>
          <w:fldChar w:fldCharType="separate"/>
        </w:r>
        <w:r>
          <w:rPr>
            <w:noProof/>
            <w:webHidden/>
          </w:rPr>
          <w:t>51</w:t>
        </w:r>
        <w:r>
          <w:rPr>
            <w:noProof/>
            <w:webHidden/>
          </w:rPr>
          <w:fldChar w:fldCharType="end"/>
        </w:r>
      </w:hyperlink>
    </w:p>
    <w:p w14:paraId="053A7A3C" w14:textId="03E32AE0"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06" w:history="1">
        <w:r w:rsidRPr="00BB7793">
          <w:rPr>
            <w:rStyle w:val="Hyperlink"/>
            <w:noProof/>
          </w:rPr>
          <w:t>Gráficas 3 Ajuste de Weibull y Función de Confiabilidad R(t) sobre los intervalos MTFS</w:t>
        </w:r>
        <w:r>
          <w:rPr>
            <w:noProof/>
            <w:webHidden/>
          </w:rPr>
          <w:tab/>
        </w:r>
        <w:r>
          <w:rPr>
            <w:noProof/>
            <w:webHidden/>
          </w:rPr>
          <w:fldChar w:fldCharType="begin"/>
        </w:r>
        <w:r>
          <w:rPr>
            <w:noProof/>
            <w:webHidden/>
          </w:rPr>
          <w:instrText xml:space="preserve"> PAGEREF _Toc235679606 \h </w:instrText>
        </w:r>
        <w:r>
          <w:rPr>
            <w:noProof/>
            <w:webHidden/>
          </w:rPr>
        </w:r>
        <w:r>
          <w:rPr>
            <w:noProof/>
            <w:webHidden/>
          </w:rPr>
          <w:fldChar w:fldCharType="separate"/>
        </w:r>
        <w:r>
          <w:rPr>
            <w:noProof/>
            <w:webHidden/>
          </w:rPr>
          <w:t>53</w:t>
        </w:r>
        <w:r>
          <w:rPr>
            <w:noProof/>
            <w:webHidden/>
          </w:rPr>
          <w:fldChar w:fldCharType="end"/>
        </w:r>
      </w:hyperlink>
    </w:p>
    <w:p w14:paraId="2F70097E" w14:textId="6FB4CA6C"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07" w:history="1">
        <w:r w:rsidRPr="00BB7793">
          <w:rPr>
            <w:rStyle w:val="Hyperlink"/>
            <w:noProof/>
          </w:rPr>
          <w:t>Gráficas 4 Comparación de Modelos</w:t>
        </w:r>
        <w:r>
          <w:rPr>
            <w:noProof/>
            <w:webHidden/>
          </w:rPr>
          <w:tab/>
        </w:r>
        <w:r>
          <w:rPr>
            <w:noProof/>
            <w:webHidden/>
          </w:rPr>
          <w:fldChar w:fldCharType="begin"/>
        </w:r>
        <w:r>
          <w:rPr>
            <w:noProof/>
            <w:webHidden/>
          </w:rPr>
          <w:instrText xml:space="preserve"> PAGEREF _Toc235679607 \h </w:instrText>
        </w:r>
        <w:r>
          <w:rPr>
            <w:noProof/>
            <w:webHidden/>
          </w:rPr>
        </w:r>
        <w:r>
          <w:rPr>
            <w:noProof/>
            <w:webHidden/>
          </w:rPr>
          <w:fldChar w:fldCharType="separate"/>
        </w:r>
        <w:r>
          <w:rPr>
            <w:noProof/>
            <w:webHidden/>
          </w:rPr>
          <w:t>59</w:t>
        </w:r>
        <w:r>
          <w:rPr>
            <w:noProof/>
            <w:webHidden/>
          </w:rPr>
          <w:fldChar w:fldCharType="end"/>
        </w:r>
      </w:hyperlink>
    </w:p>
    <w:p w14:paraId="7828FB5D" w14:textId="292BBC76"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08" w:history="1">
        <w:r w:rsidRPr="00BB7793">
          <w:rPr>
            <w:rStyle w:val="Hyperlink"/>
            <w:noProof/>
          </w:rPr>
          <w:t>Gráficas 5 Curva de operación sensible al costo</w:t>
        </w:r>
        <w:r>
          <w:rPr>
            <w:noProof/>
            <w:webHidden/>
          </w:rPr>
          <w:tab/>
        </w:r>
        <w:r>
          <w:rPr>
            <w:noProof/>
            <w:webHidden/>
          </w:rPr>
          <w:fldChar w:fldCharType="begin"/>
        </w:r>
        <w:r>
          <w:rPr>
            <w:noProof/>
            <w:webHidden/>
          </w:rPr>
          <w:instrText xml:space="preserve"> PAGEREF _Toc235679608 \h </w:instrText>
        </w:r>
        <w:r>
          <w:rPr>
            <w:noProof/>
            <w:webHidden/>
          </w:rPr>
        </w:r>
        <w:r>
          <w:rPr>
            <w:noProof/>
            <w:webHidden/>
          </w:rPr>
          <w:fldChar w:fldCharType="separate"/>
        </w:r>
        <w:r>
          <w:rPr>
            <w:noProof/>
            <w:webHidden/>
          </w:rPr>
          <w:t>66</w:t>
        </w:r>
        <w:r>
          <w:rPr>
            <w:noProof/>
            <w:webHidden/>
          </w:rPr>
          <w:fldChar w:fldCharType="end"/>
        </w:r>
      </w:hyperlink>
    </w:p>
    <w:p w14:paraId="574021C2" w14:textId="5A0B898B"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09" w:history="1">
        <w:r w:rsidRPr="00BB7793">
          <w:rPr>
            <w:rStyle w:val="Hyperlink"/>
            <w:noProof/>
          </w:rPr>
          <w:t>Gráficas 6 Estrategia de desbalance en XGBoost</w:t>
        </w:r>
        <w:r>
          <w:rPr>
            <w:noProof/>
            <w:webHidden/>
          </w:rPr>
          <w:tab/>
        </w:r>
        <w:r>
          <w:rPr>
            <w:noProof/>
            <w:webHidden/>
          </w:rPr>
          <w:fldChar w:fldCharType="begin"/>
        </w:r>
        <w:r>
          <w:rPr>
            <w:noProof/>
            <w:webHidden/>
          </w:rPr>
          <w:instrText xml:space="preserve"> PAGEREF _Toc235679609 \h </w:instrText>
        </w:r>
        <w:r>
          <w:rPr>
            <w:noProof/>
            <w:webHidden/>
          </w:rPr>
        </w:r>
        <w:r>
          <w:rPr>
            <w:noProof/>
            <w:webHidden/>
          </w:rPr>
          <w:fldChar w:fldCharType="separate"/>
        </w:r>
        <w:r>
          <w:rPr>
            <w:noProof/>
            <w:webHidden/>
          </w:rPr>
          <w:t>68</w:t>
        </w:r>
        <w:r>
          <w:rPr>
            <w:noProof/>
            <w:webHidden/>
          </w:rPr>
          <w:fldChar w:fldCharType="end"/>
        </w:r>
      </w:hyperlink>
    </w:p>
    <w:p w14:paraId="525BFCCC" w14:textId="65F8896B"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0" w:history="1">
        <w:r w:rsidRPr="00BB7793">
          <w:rPr>
            <w:rStyle w:val="Hyperlink"/>
            <w:noProof/>
          </w:rPr>
          <w:t>Gráficas 7 Curva ROC Comparativa</w:t>
        </w:r>
        <w:r>
          <w:rPr>
            <w:noProof/>
            <w:webHidden/>
          </w:rPr>
          <w:tab/>
        </w:r>
        <w:r>
          <w:rPr>
            <w:noProof/>
            <w:webHidden/>
          </w:rPr>
          <w:fldChar w:fldCharType="begin"/>
        </w:r>
        <w:r>
          <w:rPr>
            <w:noProof/>
            <w:webHidden/>
          </w:rPr>
          <w:instrText xml:space="preserve"> PAGEREF _Toc235679610 \h </w:instrText>
        </w:r>
        <w:r>
          <w:rPr>
            <w:noProof/>
            <w:webHidden/>
          </w:rPr>
        </w:r>
        <w:r>
          <w:rPr>
            <w:noProof/>
            <w:webHidden/>
          </w:rPr>
          <w:fldChar w:fldCharType="separate"/>
        </w:r>
        <w:r>
          <w:rPr>
            <w:noProof/>
            <w:webHidden/>
          </w:rPr>
          <w:t>69</w:t>
        </w:r>
        <w:r>
          <w:rPr>
            <w:noProof/>
            <w:webHidden/>
          </w:rPr>
          <w:fldChar w:fldCharType="end"/>
        </w:r>
      </w:hyperlink>
    </w:p>
    <w:p w14:paraId="2DFDF879" w14:textId="06157947"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1" w:history="1">
        <w:r w:rsidRPr="00BB7793">
          <w:rPr>
            <w:rStyle w:val="Hyperlink"/>
            <w:noProof/>
          </w:rPr>
          <w:t>Gráficas 8 Curva Precision-Recall</w:t>
        </w:r>
        <w:r>
          <w:rPr>
            <w:noProof/>
            <w:webHidden/>
          </w:rPr>
          <w:tab/>
        </w:r>
        <w:r>
          <w:rPr>
            <w:noProof/>
            <w:webHidden/>
          </w:rPr>
          <w:fldChar w:fldCharType="begin"/>
        </w:r>
        <w:r>
          <w:rPr>
            <w:noProof/>
            <w:webHidden/>
          </w:rPr>
          <w:instrText xml:space="preserve"> PAGEREF _Toc235679611 \h </w:instrText>
        </w:r>
        <w:r>
          <w:rPr>
            <w:noProof/>
            <w:webHidden/>
          </w:rPr>
        </w:r>
        <w:r>
          <w:rPr>
            <w:noProof/>
            <w:webHidden/>
          </w:rPr>
          <w:fldChar w:fldCharType="separate"/>
        </w:r>
        <w:r>
          <w:rPr>
            <w:noProof/>
            <w:webHidden/>
          </w:rPr>
          <w:t>71</w:t>
        </w:r>
        <w:r>
          <w:rPr>
            <w:noProof/>
            <w:webHidden/>
          </w:rPr>
          <w:fldChar w:fldCharType="end"/>
        </w:r>
      </w:hyperlink>
    </w:p>
    <w:p w14:paraId="0332160C" w14:textId="5495433E"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2" w:history="1">
        <w:r w:rsidRPr="00BB7793">
          <w:rPr>
            <w:rStyle w:val="Hyperlink"/>
            <w:noProof/>
          </w:rPr>
          <w:t>Gráficas 9 Calibración de probabilidades antes y después de la Regresión Isotónica</w:t>
        </w:r>
        <w:r>
          <w:rPr>
            <w:noProof/>
            <w:webHidden/>
          </w:rPr>
          <w:tab/>
        </w:r>
        <w:r>
          <w:rPr>
            <w:noProof/>
            <w:webHidden/>
          </w:rPr>
          <w:fldChar w:fldCharType="begin"/>
        </w:r>
        <w:r>
          <w:rPr>
            <w:noProof/>
            <w:webHidden/>
          </w:rPr>
          <w:instrText xml:space="preserve"> PAGEREF _Toc235679612 \h </w:instrText>
        </w:r>
        <w:r>
          <w:rPr>
            <w:noProof/>
            <w:webHidden/>
          </w:rPr>
        </w:r>
        <w:r>
          <w:rPr>
            <w:noProof/>
            <w:webHidden/>
          </w:rPr>
          <w:fldChar w:fldCharType="separate"/>
        </w:r>
        <w:r>
          <w:rPr>
            <w:noProof/>
            <w:webHidden/>
          </w:rPr>
          <w:t>73</w:t>
        </w:r>
        <w:r>
          <w:rPr>
            <w:noProof/>
            <w:webHidden/>
          </w:rPr>
          <w:fldChar w:fldCharType="end"/>
        </w:r>
      </w:hyperlink>
    </w:p>
    <w:p w14:paraId="338486E7" w14:textId="551AD0ED"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3" w:history="1">
        <w:r w:rsidRPr="00BB7793">
          <w:rPr>
            <w:rStyle w:val="Hyperlink"/>
            <w:noProof/>
          </w:rPr>
          <w:t>Gráficas 10 Probabilidad de retrabajo</w:t>
        </w:r>
        <w:r>
          <w:rPr>
            <w:noProof/>
            <w:webHidden/>
          </w:rPr>
          <w:tab/>
        </w:r>
        <w:r>
          <w:rPr>
            <w:noProof/>
            <w:webHidden/>
          </w:rPr>
          <w:fldChar w:fldCharType="begin"/>
        </w:r>
        <w:r>
          <w:rPr>
            <w:noProof/>
            <w:webHidden/>
          </w:rPr>
          <w:instrText xml:space="preserve"> PAGEREF _Toc235679613 \h </w:instrText>
        </w:r>
        <w:r>
          <w:rPr>
            <w:noProof/>
            <w:webHidden/>
          </w:rPr>
        </w:r>
        <w:r>
          <w:rPr>
            <w:noProof/>
            <w:webHidden/>
          </w:rPr>
          <w:fldChar w:fldCharType="separate"/>
        </w:r>
        <w:r>
          <w:rPr>
            <w:noProof/>
            <w:webHidden/>
          </w:rPr>
          <w:t>76</w:t>
        </w:r>
        <w:r>
          <w:rPr>
            <w:noProof/>
            <w:webHidden/>
          </w:rPr>
          <w:fldChar w:fldCharType="end"/>
        </w:r>
      </w:hyperlink>
    </w:p>
    <w:p w14:paraId="7E381CC4" w14:textId="7AE836EB"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4" w:history="1">
        <w:r w:rsidRPr="00BB7793">
          <w:rPr>
            <w:rStyle w:val="Hyperlink"/>
            <w:noProof/>
          </w:rPr>
          <w:t>Gráficas 11 Contribución SHAP</w:t>
        </w:r>
        <w:r>
          <w:rPr>
            <w:noProof/>
            <w:webHidden/>
          </w:rPr>
          <w:tab/>
        </w:r>
        <w:r>
          <w:rPr>
            <w:noProof/>
            <w:webHidden/>
          </w:rPr>
          <w:fldChar w:fldCharType="begin"/>
        </w:r>
        <w:r>
          <w:rPr>
            <w:noProof/>
            <w:webHidden/>
          </w:rPr>
          <w:instrText xml:space="preserve"> PAGEREF _Toc235679614 \h </w:instrText>
        </w:r>
        <w:r>
          <w:rPr>
            <w:noProof/>
            <w:webHidden/>
          </w:rPr>
        </w:r>
        <w:r>
          <w:rPr>
            <w:noProof/>
            <w:webHidden/>
          </w:rPr>
          <w:fldChar w:fldCharType="separate"/>
        </w:r>
        <w:r>
          <w:rPr>
            <w:noProof/>
            <w:webHidden/>
          </w:rPr>
          <w:t>77</w:t>
        </w:r>
        <w:r>
          <w:rPr>
            <w:noProof/>
            <w:webHidden/>
          </w:rPr>
          <w:fldChar w:fldCharType="end"/>
        </w:r>
      </w:hyperlink>
    </w:p>
    <w:p w14:paraId="49B47BAC" w14:textId="5FDE7038"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5" w:history="1">
        <w:r w:rsidRPr="00BB7793">
          <w:rPr>
            <w:rStyle w:val="Hyperlink"/>
            <w:noProof/>
          </w:rPr>
          <w:t>Gráficas 12 Caso de Mayor Riesgo</w:t>
        </w:r>
        <w:r>
          <w:rPr>
            <w:noProof/>
            <w:webHidden/>
          </w:rPr>
          <w:tab/>
        </w:r>
        <w:r>
          <w:rPr>
            <w:noProof/>
            <w:webHidden/>
          </w:rPr>
          <w:fldChar w:fldCharType="begin"/>
        </w:r>
        <w:r>
          <w:rPr>
            <w:noProof/>
            <w:webHidden/>
          </w:rPr>
          <w:instrText xml:space="preserve"> PAGEREF _Toc235679615 \h </w:instrText>
        </w:r>
        <w:r>
          <w:rPr>
            <w:noProof/>
            <w:webHidden/>
          </w:rPr>
        </w:r>
        <w:r>
          <w:rPr>
            <w:noProof/>
            <w:webHidden/>
          </w:rPr>
          <w:fldChar w:fldCharType="separate"/>
        </w:r>
        <w:r>
          <w:rPr>
            <w:noProof/>
            <w:webHidden/>
          </w:rPr>
          <w:t>78</w:t>
        </w:r>
        <w:r>
          <w:rPr>
            <w:noProof/>
            <w:webHidden/>
          </w:rPr>
          <w:fldChar w:fldCharType="end"/>
        </w:r>
      </w:hyperlink>
    </w:p>
    <w:p w14:paraId="2BF941B0" w14:textId="291E5E2F"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6" w:history="1">
        <w:r w:rsidRPr="00BB7793">
          <w:rPr>
            <w:rStyle w:val="Hyperlink"/>
            <w:noProof/>
          </w:rPr>
          <w:t>Gráficas 13 Menor riesgo de retrabajo</w:t>
        </w:r>
        <w:r>
          <w:rPr>
            <w:noProof/>
            <w:webHidden/>
          </w:rPr>
          <w:tab/>
        </w:r>
        <w:r>
          <w:rPr>
            <w:noProof/>
            <w:webHidden/>
          </w:rPr>
          <w:fldChar w:fldCharType="begin"/>
        </w:r>
        <w:r>
          <w:rPr>
            <w:noProof/>
            <w:webHidden/>
          </w:rPr>
          <w:instrText xml:space="preserve"> PAGEREF _Toc235679616 \h </w:instrText>
        </w:r>
        <w:r>
          <w:rPr>
            <w:noProof/>
            <w:webHidden/>
          </w:rPr>
        </w:r>
        <w:r>
          <w:rPr>
            <w:noProof/>
            <w:webHidden/>
          </w:rPr>
          <w:fldChar w:fldCharType="separate"/>
        </w:r>
        <w:r>
          <w:rPr>
            <w:noProof/>
            <w:webHidden/>
          </w:rPr>
          <w:t>79</w:t>
        </w:r>
        <w:r>
          <w:rPr>
            <w:noProof/>
            <w:webHidden/>
          </w:rPr>
          <w:fldChar w:fldCharType="end"/>
        </w:r>
      </w:hyperlink>
    </w:p>
    <w:p w14:paraId="1459CC5D" w14:textId="3AFB4AA1"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7" w:history="1">
        <w:r w:rsidRPr="00BB7793">
          <w:rPr>
            <w:rStyle w:val="Hyperlink"/>
            <w:noProof/>
          </w:rPr>
          <w:t>Gráficas 14 Caso de Mayor Riesgo</w:t>
        </w:r>
        <w:r>
          <w:rPr>
            <w:noProof/>
            <w:webHidden/>
          </w:rPr>
          <w:tab/>
        </w:r>
        <w:r>
          <w:rPr>
            <w:noProof/>
            <w:webHidden/>
          </w:rPr>
          <w:fldChar w:fldCharType="begin"/>
        </w:r>
        <w:r>
          <w:rPr>
            <w:noProof/>
            <w:webHidden/>
          </w:rPr>
          <w:instrText xml:space="preserve"> PAGEREF _Toc235679617 \h </w:instrText>
        </w:r>
        <w:r>
          <w:rPr>
            <w:noProof/>
            <w:webHidden/>
          </w:rPr>
        </w:r>
        <w:r>
          <w:rPr>
            <w:noProof/>
            <w:webHidden/>
          </w:rPr>
          <w:fldChar w:fldCharType="separate"/>
        </w:r>
        <w:r>
          <w:rPr>
            <w:noProof/>
            <w:webHidden/>
          </w:rPr>
          <w:t>80</w:t>
        </w:r>
        <w:r>
          <w:rPr>
            <w:noProof/>
            <w:webHidden/>
          </w:rPr>
          <w:fldChar w:fldCharType="end"/>
        </w:r>
      </w:hyperlink>
    </w:p>
    <w:p w14:paraId="5401D3F1" w14:textId="7F2BD8D7"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8" w:history="1">
        <w:r w:rsidRPr="00BB7793">
          <w:rPr>
            <w:rStyle w:val="Hyperlink"/>
            <w:noProof/>
          </w:rPr>
          <w:t>Gráficas 15 Estacionalidad de la tasa de retrabajos vs. temperatura máxima media mensual</w:t>
        </w:r>
        <w:r>
          <w:rPr>
            <w:noProof/>
            <w:webHidden/>
          </w:rPr>
          <w:tab/>
        </w:r>
        <w:r>
          <w:rPr>
            <w:noProof/>
            <w:webHidden/>
          </w:rPr>
          <w:fldChar w:fldCharType="begin"/>
        </w:r>
        <w:r>
          <w:rPr>
            <w:noProof/>
            <w:webHidden/>
          </w:rPr>
          <w:instrText xml:space="preserve"> PAGEREF _Toc235679618 \h </w:instrText>
        </w:r>
        <w:r>
          <w:rPr>
            <w:noProof/>
            <w:webHidden/>
          </w:rPr>
        </w:r>
        <w:r>
          <w:rPr>
            <w:noProof/>
            <w:webHidden/>
          </w:rPr>
          <w:fldChar w:fldCharType="separate"/>
        </w:r>
        <w:r>
          <w:rPr>
            <w:noProof/>
            <w:webHidden/>
          </w:rPr>
          <w:t>84</w:t>
        </w:r>
        <w:r>
          <w:rPr>
            <w:noProof/>
            <w:webHidden/>
          </w:rPr>
          <w:fldChar w:fldCharType="end"/>
        </w:r>
      </w:hyperlink>
    </w:p>
    <w:p w14:paraId="652C9B51" w14:textId="0FE5E205"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19" w:history="1">
        <w:r w:rsidRPr="00BB7793">
          <w:rPr>
            <w:rStyle w:val="Hyperlink"/>
            <w:noProof/>
          </w:rPr>
          <w:t>Gráficas 16 Mapa de calor: tasa de retrabajo promedio (%) por rango de temperatura</w:t>
        </w:r>
        <w:r>
          <w:rPr>
            <w:noProof/>
            <w:webHidden/>
          </w:rPr>
          <w:tab/>
        </w:r>
        <w:r>
          <w:rPr>
            <w:noProof/>
            <w:webHidden/>
          </w:rPr>
          <w:fldChar w:fldCharType="begin"/>
        </w:r>
        <w:r>
          <w:rPr>
            <w:noProof/>
            <w:webHidden/>
          </w:rPr>
          <w:instrText xml:space="preserve"> PAGEREF _Toc235679619 \h </w:instrText>
        </w:r>
        <w:r>
          <w:rPr>
            <w:noProof/>
            <w:webHidden/>
          </w:rPr>
        </w:r>
        <w:r>
          <w:rPr>
            <w:noProof/>
            <w:webHidden/>
          </w:rPr>
          <w:fldChar w:fldCharType="separate"/>
        </w:r>
        <w:r>
          <w:rPr>
            <w:noProof/>
            <w:webHidden/>
          </w:rPr>
          <w:t>85</w:t>
        </w:r>
        <w:r>
          <w:rPr>
            <w:noProof/>
            <w:webHidden/>
          </w:rPr>
          <w:fldChar w:fldCharType="end"/>
        </w:r>
      </w:hyperlink>
    </w:p>
    <w:p w14:paraId="7B4F594D" w14:textId="4014A008"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20" w:history="1">
        <w:r w:rsidRPr="00BB7793">
          <w:rPr>
            <w:rStyle w:val="Hyperlink"/>
            <w:noProof/>
          </w:rPr>
          <w:t>Gráficas 17 Distribución de la tasa de retrabajo diaria según el tipo de transición atmosférica</w:t>
        </w:r>
        <w:r>
          <w:rPr>
            <w:noProof/>
            <w:webHidden/>
          </w:rPr>
          <w:tab/>
        </w:r>
        <w:r>
          <w:rPr>
            <w:noProof/>
            <w:webHidden/>
          </w:rPr>
          <w:fldChar w:fldCharType="begin"/>
        </w:r>
        <w:r>
          <w:rPr>
            <w:noProof/>
            <w:webHidden/>
          </w:rPr>
          <w:instrText xml:space="preserve"> PAGEREF _Toc235679620 \h </w:instrText>
        </w:r>
        <w:r>
          <w:rPr>
            <w:noProof/>
            <w:webHidden/>
          </w:rPr>
        </w:r>
        <w:r>
          <w:rPr>
            <w:noProof/>
            <w:webHidden/>
          </w:rPr>
          <w:fldChar w:fldCharType="separate"/>
        </w:r>
        <w:r>
          <w:rPr>
            <w:noProof/>
            <w:webHidden/>
          </w:rPr>
          <w:t>86</w:t>
        </w:r>
        <w:r>
          <w:rPr>
            <w:noProof/>
            <w:webHidden/>
          </w:rPr>
          <w:fldChar w:fldCharType="end"/>
        </w:r>
      </w:hyperlink>
    </w:p>
    <w:p w14:paraId="2E21C7E0" w14:textId="6C1EBDE5" w:rsidR="003561A2" w:rsidRDefault="003561A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679621" w:history="1">
        <w:r w:rsidRPr="00BB7793">
          <w:rPr>
            <w:rStyle w:val="Hyperlink"/>
            <w:noProof/>
          </w:rPr>
          <w:t>Gráficas 18 Top 10 interacciones SHAP entre pares de variables (modelo XGBoost)</w:t>
        </w:r>
        <w:r>
          <w:rPr>
            <w:noProof/>
            <w:webHidden/>
          </w:rPr>
          <w:tab/>
        </w:r>
        <w:r>
          <w:rPr>
            <w:noProof/>
            <w:webHidden/>
          </w:rPr>
          <w:fldChar w:fldCharType="begin"/>
        </w:r>
        <w:r>
          <w:rPr>
            <w:noProof/>
            <w:webHidden/>
          </w:rPr>
          <w:instrText xml:space="preserve"> PAGEREF _Toc235679621 \h </w:instrText>
        </w:r>
        <w:r>
          <w:rPr>
            <w:noProof/>
            <w:webHidden/>
          </w:rPr>
        </w:r>
        <w:r>
          <w:rPr>
            <w:noProof/>
            <w:webHidden/>
          </w:rPr>
          <w:fldChar w:fldCharType="separate"/>
        </w:r>
        <w:r>
          <w:rPr>
            <w:noProof/>
            <w:webHidden/>
          </w:rPr>
          <w:t>87</w:t>
        </w:r>
        <w:r>
          <w:rPr>
            <w:noProof/>
            <w:webHidden/>
          </w:rPr>
          <w:fldChar w:fldCharType="end"/>
        </w:r>
      </w:hyperlink>
    </w:p>
    <w:p w14:paraId="0ADDA624" w14:textId="60FD9B3D" w:rsidR="00927FDA" w:rsidRPr="006A2DDA" w:rsidRDefault="00ED4C7F" w:rsidP="00677767">
      <w:pPr>
        <w:pStyle w:val="NoSpacing"/>
        <w:rPr>
          <w:rFonts w:cs="Times New Roman"/>
          <w:lang w:val="en-US"/>
        </w:rPr>
      </w:pPr>
      <w:r>
        <w:rPr>
          <w:rFonts w:cs="Times New Roman"/>
          <w:lang w:val="en-US"/>
        </w:rPr>
        <w:fldChar w:fldCharType="end"/>
      </w:r>
    </w:p>
    <w:p w14:paraId="743B7826" w14:textId="77777777" w:rsidR="00401AEB" w:rsidRPr="005F2E2C" w:rsidRDefault="00927FDA" w:rsidP="005F2E2C">
      <w:pPr>
        <w:pStyle w:val="Heading1"/>
        <w:jc w:val="left"/>
      </w:pPr>
      <w:bookmarkStart w:id="8" w:name="_Toc235679481"/>
      <w:r w:rsidRPr="00C1078F">
        <w:t>Lista de Apéndices</w:t>
      </w:r>
      <w:bookmarkEnd w:id="8"/>
    </w:p>
    <w:p w14:paraId="6AD1EC5E" w14:textId="6B55D2F4" w:rsidR="003561A2" w:rsidRDefault="007A120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"Apeéndice" </w:instrText>
      </w:r>
      <w:r>
        <w:rPr>
          <w:rFonts w:cs="Times New Roman"/>
        </w:rPr>
        <w:fldChar w:fldCharType="separate"/>
      </w:r>
      <w:hyperlink w:anchor="_Toc235679622" w:history="1">
        <w:r w:rsidR="003561A2" w:rsidRPr="00C92854">
          <w:rPr>
            <w:rStyle w:val="Hyperlink"/>
            <w:noProof/>
          </w:rPr>
          <w:t>Apéndice 1 Repositorio Tecnológico GITHUB</w:t>
        </w:r>
        <w:r w:rsidR="003561A2">
          <w:rPr>
            <w:noProof/>
            <w:webHidden/>
          </w:rPr>
          <w:tab/>
        </w:r>
        <w:r w:rsidR="003561A2">
          <w:rPr>
            <w:noProof/>
            <w:webHidden/>
          </w:rPr>
          <w:fldChar w:fldCharType="begin"/>
        </w:r>
        <w:r w:rsidR="003561A2">
          <w:rPr>
            <w:noProof/>
            <w:webHidden/>
          </w:rPr>
          <w:instrText xml:space="preserve"> PAGEREF _Toc235679622 \h </w:instrText>
        </w:r>
        <w:r w:rsidR="003561A2">
          <w:rPr>
            <w:noProof/>
            <w:webHidden/>
          </w:rPr>
        </w:r>
        <w:r w:rsidR="003561A2">
          <w:rPr>
            <w:noProof/>
            <w:webHidden/>
          </w:rPr>
          <w:fldChar w:fldCharType="separate"/>
        </w:r>
        <w:r w:rsidR="003561A2">
          <w:rPr>
            <w:noProof/>
            <w:webHidden/>
          </w:rPr>
          <w:t>103</w:t>
        </w:r>
        <w:r w:rsidR="003561A2">
          <w:rPr>
            <w:noProof/>
            <w:webHidden/>
          </w:rPr>
          <w:fldChar w:fldCharType="end"/>
        </w:r>
      </w:hyperlink>
    </w:p>
    <w:p w14:paraId="5383F8CE" w14:textId="1265B6DB" w:rsidR="00BF52AB" w:rsidRDefault="007A1202" w:rsidP="00677767">
      <w:pPr>
        <w:ind w:firstLine="0"/>
        <w:rPr>
          <w:rFonts w:cs="Times New Roman"/>
        </w:rPr>
      </w:pPr>
      <w:r>
        <w:rPr>
          <w:rFonts w:cs="Times New Roman"/>
        </w:rPr>
        <w:fldChar w:fldCharType="end"/>
      </w:r>
    </w:p>
    <w:p w14:paraId="08ECE163" w14:textId="77777777" w:rsidR="00F84761" w:rsidRDefault="00F84761" w:rsidP="00677767">
      <w:pPr>
        <w:ind w:firstLine="0"/>
        <w:rPr>
          <w:rFonts w:cs="Times New Roman"/>
        </w:rPr>
      </w:pPr>
    </w:p>
    <w:p w14:paraId="028F51AF" w14:textId="77777777" w:rsidR="00196EE5" w:rsidRDefault="00196EE5" w:rsidP="00694015">
      <w:pPr>
        <w:pStyle w:val="Heading1"/>
      </w:pPr>
      <w:bookmarkStart w:id="9" w:name="_Toc196843349"/>
      <w:bookmarkStart w:id="10" w:name="_Toc235679482"/>
      <w:r w:rsidRPr="00C1078F">
        <w:t>Introducción</w:t>
      </w:r>
      <w:bookmarkEnd w:id="9"/>
      <w:bookmarkEnd w:id="10"/>
    </w:p>
    <w:p w14:paraId="4F3D5B53" w14:textId="77777777" w:rsidR="007023B7" w:rsidRPr="007023B7" w:rsidRDefault="007023B7" w:rsidP="00677767">
      <w:pPr>
        <w:rPr>
          <w:lang w:val="es-ES"/>
        </w:rPr>
      </w:pPr>
    </w:p>
    <w:p w14:paraId="7FE55432" w14:textId="77777777" w:rsidR="00E32E40" w:rsidRDefault="00E32E40" w:rsidP="00677767">
      <w:pPr>
        <w:ind w:firstLine="709"/>
        <w:rPr>
          <w:rFonts w:cs="Times New Roman"/>
        </w:rPr>
      </w:pPr>
      <w:r w:rsidRPr="00E32E40">
        <w:rPr>
          <w:rFonts w:cs="Times New Roman"/>
        </w:rPr>
        <w:t>En el contexto de la minería a gran escala en el Caribe colombiano, la continuidad operativa y la disponibilidad de la flota de carga pesada constituyen los pilares fundamentales para garantizar la rentabilidad y el cumplimiento de las metas de producción de los Contrato de Gestión de Activos a Riesgo Compartido (</w:t>
      </w:r>
      <w:proofErr w:type="spellStart"/>
      <w:r w:rsidRPr="00E32E40">
        <w:rPr>
          <w:rFonts w:cs="Times New Roman"/>
        </w:rPr>
        <w:t>Maintenance</w:t>
      </w:r>
      <w:proofErr w:type="spellEnd"/>
      <w:r w:rsidRPr="00E32E40">
        <w:rPr>
          <w:rFonts w:cs="Times New Roman"/>
        </w:rPr>
        <w:t xml:space="preserve"> </w:t>
      </w:r>
      <w:proofErr w:type="spellStart"/>
      <w:r w:rsidRPr="00E32E40">
        <w:rPr>
          <w:rFonts w:cs="Times New Roman"/>
        </w:rPr>
        <w:t>Assessment</w:t>
      </w:r>
      <w:proofErr w:type="spellEnd"/>
      <w:r w:rsidRPr="00E32E40">
        <w:rPr>
          <w:rFonts w:cs="Times New Roman"/>
        </w:rPr>
        <w:t xml:space="preserve"> Risk </w:t>
      </w:r>
      <w:proofErr w:type="spellStart"/>
      <w:r w:rsidRPr="00E32E40">
        <w:rPr>
          <w:rFonts w:cs="Times New Roman"/>
        </w:rPr>
        <w:t>Contract</w:t>
      </w:r>
      <w:proofErr w:type="spellEnd"/>
      <w:r w:rsidRPr="00E32E40">
        <w:rPr>
          <w:rFonts w:cs="Times New Roman"/>
        </w:rPr>
        <w:t>). Estos acuerdos de mantenimiento y reparación, diseñados para asegurar la disponibilidad técnica de los activos más críticos de la operación, imponen compromisos de servicio que solo pueden sostenerse si la gestión del mantenimiento es proactiva, basada en datos y capaz de anticipar la falla antes de que ocurra.</w:t>
      </w:r>
    </w:p>
    <w:p w14:paraId="1BDBF93A" w14:textId="77777777" w:rsidR="00E32E40" w:rsidRPr="00E32E40" w:rsidRDefault="00E32E40" w:rsidP="00E32E40">
      <w:pPr>
        <w:ind w:firstLine="709"/>
        <w:rPr>
          <w:rFonts w:cs="Times New Roman"/>
        </w:rPr>
      </w:pPr>
      <w:r w:rsidRPr="00E32E40">
        <w:rPr>
          <w:rFonts w:cs="Times New Roman"/>
        </w:rPr>
        <w:lastRenderedPageBreak/>
        <w:t>Dentro de estos activos, las retroexcavadoras hidráulicas de gran tamaño representan el núcleo motriz más crítico de la cadena de producción minera y, al mismo tiempo, el componente que exhibe una mayor susceptibilidad a sufrir fallas imprevistas debido a las severas condiciones ambientales, térmicas y de los tajos característicos de la región, temperaturas que superan los 40°C, material rocoso abrasivo y ciclos de operación continuos de 24 horas que someten los sistemas de alta presión a un desgaste acumulativo de alta complejidad.</w:t>
      </w:r>
    </w:p>
    <w:p w14:paraId="60F4F1AC" w14:textId="77777777" w:rsidR="00E32E40" w:rsidRPr="00E32E40" w:rsidRDefault="00E32E40" w:rsidP="00E32E40">
      <w:pPr>
        <w:ind w:firstLine="709"/>
        <w:rPr>
          <w:rFonts w:cs="Times New Roman"/>
        </w:rPr>
      </w:pPr>
      <w:r w:rsidRPr="00E32E40">
        <w:rPr>
          <w:rFonts w:cs="Times New Roman"/>
        </w:rPr>
        <w:t>Tradicionalmente, la gestión del mantenimiento de estos equipos se ha soportado en estrategias preventivas y reactivas que, a pesar de capturar un volumen masivo de registros en plataformas especializadas como lo es el Sistema de Gestión de Mantenimiento Computarizado</w:t>
      </w:r>
    </w:p>
    <w:p w14:paraId="2FE837E4" w14:textId="77777777" w:rsidR="00E32E40" w:rsidRPr="00E32E40" w:rsidRDefault="00E32E40" w:rsidP="00E32E40">
      <w:pPr>
        <w:ind w:firstLine="709"/>
        <w:rPr>
          <w:rFonts w:cs="Times New Roman"/>
        </w:rPr>
      </w:pPr>
      <w:r w:rsidRPr="00E32E40">
        <w:rPr>
          <w:rFonts w:cs="Times New Roman"/>
        </w:rPr>
        <w:t>(CMMS) de la operación minera, adolecen de una fragmentación estructural de la información. El diagnóstico inicial de este proyecto reveló que, de los 20.384 registros almacenados en el sistema, solo el 26,5% corresponden a fallas mecánicas reales, el 73,5% restante es ruido operativo compuesto por mantenimientos preventivos del sistema SEIS, órdenes catalogadas como Falso Reporte y eventos de Daño Operacional. Esta dispersión de la información no es un problema menor camufla los patrones de falla, impide el cálculo ágil de indicadores de confiabilidad como el MTBF y el MTTR, y eleva drásticamente los costos por indisponibilidad y retrabajos en los talleres. La consecuencia directa es que los líderes de mantenimiento toman decisiones sobre flotas de decenas de equipos con información incompleta, fragmentada en planillas de Excel y correos electrónicos que no se comunican entre sí.</w:t>
      </w:r>
    </w:p>
    <w:p w14:paraId="7AB4E896" w14:textId="77777777" w:rsidR="00E32E40" w:rsidRPr="00E32E40" w:rsidRDefault="00E32E40" w:rsidP="00E32E40">
      <w:pPr>
        <w:ind w:firstLine="709"/>
        <w:rPr>
          <w:rFonts w:cs="Times New Roman"/>
        </w:rPr>
      </w:pPr>
      <w:r w:rsidRPr="00E32E40">
        <w:rPr>
          <w:rFonts w:cs="Times New Roman"/>
        </w:rPr>
        <w:t xml:space="preserve">Este escenario no es exclusivo del contexto colombiano. La literatura científica internacional documenta consistentemente que la ausencia de arquitecturas de datos unificadas en la gestión de mantenimiento impide el cálculo verídico de indicadores de confiabilidad y fuerza a los analistas a procesos manuales que retrasan la detección temprana de anomalías </w:t>
      </w:r>
      <w:r w:rsidRPr="00E32E40">
        <w:rPr>
          <w:rFonts w:cs="Times New Roman"/>
        </w:rPr>
        <w:lastRenderedPageBreak/>
        <w:t>(Coleman et al., 2021). Más aún, el mantenimiento reactivo no planificado puede resultar hasta tres veces más costoso que las estrategias predictivas bien fundamentadas (Sari et al., 2023), y la industria minera global avanza aceleradamente hacia la digitalización mediante el análisis masivo de datos como respuesta a este desafío estructural (Alharthi et al., 2022).</w:t>
      </w:r>
    </w:p>
    <w:p w14:paraId="094BBCA1" w14:textId="77777777" w:rsidR="00E32E40" w:rsidRPr="00E32E40" w:rsidRDefault="00E32E40" w:rsidP="00E32E40">
      <w:pPr>
        <w:ind w:firstLine="709"/>
        <w:rPr>
          <w:rFonts w:cs="Times New Roman"/>
        </w:rPr>
      </w:pPr>
      <w:r w:rsidRPr="00E32E40">
        <w:rPr>
          <w:rFonts w:cs="Times New Roman"/>
        </w:rPr>
        <w:t>Ante este panorama, el presente proyecto aplicado propone el diseño e implementación de un sistema analítico predictivo integral, fundamentado en la metodología CRISP-DM (Cross-</w:t>
      </w:r>
      <w:proofErr w:type="spellStart"/>
      <w:r w:rsidRPr="00E32E40">
        <w:rPr>
          <w:rFonts w:cs="Times New Roman"/>
        </w:rPr>
        <w:t>Industry</w:t>
      </w:r>
      <w:proofErr w:type="spellEnd"/>
      <w:r w:rsidRPr="00E32E40">
        <w:rPr>
          <w:rFonts w:cs="Times New Roman"/>
        </w:rPr>
        <w:t xml:space="preserve"> Standard Process </w:t>
      </w:r>
      <w:proofErr w:type="spellStart"/>
      <w:r w:rsidRPr="00E32E40">
        <w:rPr>
          <w:rFonts w:cs="Times New Roman"/>
        </w:rPr>
        <w:t>for</w:t>
      </w:r>
      <w:proofErr w:type="spellEnd"/>
      <w:r w:rsidRPr="00E32E40">
        <w:rPr>
          <w:rFonts w:cs="Times New Roman"/>
        </w:rPr>
        <w:t xml:space="preserve"> Data </w:t>
      </w:r>
      <w:proofErr w:type="spellStart"/>
      <w:r w:rsidRPr="00E32E40">
        <w:rPr>
          <w:rFonts w:cs="Times New Roman"/>
        </w:rPr>
        <w:t>Mining</w:t>
      </w:r>
      <w:proofErr w:type="spellEnd"/>
      <w:r w:rsidRPr="00E32E40">
        <w:rPr>
          <w:rFonts w:cs="Times New Roman"/>
        </w:rPr>
        <w:t>), el estándar internacional de análisis de datos en entornos industriales complejos, para el desarrollo de proyectos. La propuesta no se limita a construir un modelo matemático, traduce los hallazgos estadísticos en alertas visuales accionables para el personal operativo del Contrato de Gestión de Activos a Riesgo Compartido, desde la estructuración y depuración de una base de datos relacional que resuelve la fragmentación de raíz, hasta el despliegue de un prototipo interactivo en Power BI.</w:t>
      </w:r>
    </w:p>
    <w:p w14:paraId="399022F6" w14:textId="77777777" w:rsidR="00E32E40" w:rsidRPr="00E32E40" w:rsidRDefault="00E32E40" w:rsidP="00E32E40">
      <w:pPr>
        <w:ind w:firstLine="709"/>
        <w:rPr>
          <w:rFonts w:cs="Times New Roman"/>
        </w:rPr>
      </w:pPr>
      <w:r w:rsidRPr="00E32E40">
        <w:rPr>
          <w:rFonts w:cs="Times New Roman"/>
        </w:rPr>
        <w:t xml:space="preserve">El corazón técnico del sistema es un modelo de clasificación binaria que compara seis algoritmos supervisados (Regresión Logística, Árbol de Decisión, Random Forest, </w:t>
      </w:r>
      <w:proofErr w:type="spellStart"/>
      <w:r w:rsidRPr="00E32E40">
        <w:rPr>
          <w:rFonts w:cs="Times New Roman"/>
        </w:rPr>
        <w:t>XGBoost</w:t>
      </w:r>
      <w:proofErr w:type="spellEnd"/>
      <w:r w:rsidRPr="00E32E40">
        <w:rPr>
          <w:rFonts w:cs="Times New Roman"/>
        </w:rPr>
        <w:t xml:space="preserve">, </w:t>
      </w:r>
      <w:proofErr w:type="spellStart"/>
      <w:r w:rsidRPr="00E32E40">
        <w:rPr>
          <w:rFonts w:cs="Times New Roman"/>
        </w:rPr>
        <w:t>CatBoost</w:t>
      </w:r>
      <w:proofErr w:type="spellEnd"/>
      <w:r w:rsidRPr="00E32E40">
        <w:rPr>
          <w:rFonts w:cs="Times New Roman"/>
        </w:rPr>
        <w:t xml:space="preserve"> y </w:t>
      </w:r>
      <w:proofErr w:type="spellStart"/>
      <w:r w:rsidRPr="00E32E40">
        <w:rPr>
          <w:rFonts w:cs="Times New Roman"/>
        </w:rPr>
        <w:t>LightGBM</w:t>
      </w:r>
      <w:proofErr w:type="spellEnd"/>
      <w:r w:rsidRPr="00E32E40">
        <w:rPr>
          <w:rFonts w:cs="Times New Roman"/>
        </w:rPr>
        <w:t xml:space="preserve">), entrenados sobre 1.109 registros válidos del sistema hidráulico (SHI) de las 21 palas activas mediante una partición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-Time que respeta la naturaleza temporal de los datos</w:t>
      </w:r>
      <w:r w:rsidR="008D05B8">
        <w:rPr>
          <w:rFonts w:cs="Times New Roman"/>
        </w:rPr>
        <w:t xml:space="preserve"> </w:t>
      </w:r>
      <w:r w:rsidRPr="00E32E40">
        <w:rPr>
          <w:rFonts w:cs="Times New Roman"/>
        </w:rPr>
        <w:t xml:space="preserve">887 registros para entrenamiento (enero 2023 – noviembre 2025) y 222 registros para prueba (noviembre 2025 – diciembre 2026). Las variables de desgaste acumulado diseñadas específicamente para este proyecto el conteo de fallas del mismo activo en los últimos 30 y 60 días capturan la naturaleza acumulativa del desgaste hidráulico y, junto con la estacionalidad mensual, se ubican entre las dimensiones de mayor peso predictivo del modelo. Mediante validación cruzada temporal </w:t>
      </w:r>
      <w:proofErr w:type="spellStart"/>
      <w:r w:rsidRPr="00E32E40">
        <w:rPr>
          <w:rFonts w:cs="Times New Roman"/>
        </w:rPr>
        <w:t>TimeSeriesSplit</w:t>
      </w:r>
      <w:proofErr w:type="spellEnd"/>
      <w:r w:rsidRPr="00E32E40">
        <w:rPr>
          <w:rFonts w:cs="Times New Roman"/>
        </w:rPr>
        <w:t xml:space="preserve"> (k=5) y búsqueda exhaustiva de </w:t>
      </w:r>
      <w:proofErr w:type="spellStart"/>
      <w:r w:rsidRPr="00E32E40">
        <w:rPr>
          <w:rFonts w:cs="Times New Roman"/>
        </w:rPr>
        <w:t>hiperparámetros</w:t>
      </w:r>
      <w:proofErr w:type="spellEnd"/>
      <w:r w:rsidRPr="00E32E40">
        <w:rPr>
          <w:rFonts w:cs="Times New Roman"/>
        </w:rPr>
        <w:t xml:space="preserve"> (</w:t>
      </w:r>
      <w:proofErr w:type="spellStart"/>
      <w:r w:rsidRPr="00E32E40">
        <w:rPr>
          <w:rFonts w:cs="Times New Roman"/>
        </w:rPr>
        <w:t>GridSearchCV</w:t>
      </w:r>
      <w:proofErr w:type="spellEnd"/>
      <w:r w:rsidRPr="00E32E40">
        <w:rPr>
          <w:rFonts w:cs="Times New Roman"/>
        </w:rPr>
        <w:t xml:space="preserve">, optimizando </w:t>
      </w:r>
      <w:proofErr w:type="spellStart"/>
      <w:r w:rsidRPr="00E32E40">
        <w:rPr>
          <w:rFonts w:cs="Times New Roman"/>
        </w:rPr>
        <w:t>fbeta_score</w:t>
      </w:r>
      <w:proofErr w:type="spellEnd"/>
      <w:r w:rsidRPr="00E32E40">
        <w:rPr>
          <w:rFonts w:cs="Times New Roman"/>
        </w:rPr>
        <w:t xml:space="preserve"> con beta=2 y explorando el </w:t>
      </w:r>
      <w:proofErr w:type="spellStart"/>
      <w:r w:rsidRPr="00E32E40">
        <w:rPr>
          <w:rFonts w:cs="Times New Roman"/>
        </w:rPr>
        <w:t>sampling_strategy</w:t>
      </w:r>
      <w:proofErr w:type="spellEnd"/>
      <w:r w:rsidRPr="00E32E40">
        <w:rPr>
          <w:rFonts w:cs="Times New Roman"/>
        </w:rPr>
        <w:t xml:space="preserve"> de </w:t>
      </w:r>
      <w:r w:rsidRPr="00E32E40">
        <w:rPr>
          <w:rFonts w:cs="Times New Roman"/>
        </w:rPr>
        <w:lastRenderedPageBreak/>
        <w:t xml:space="preserve">SMOTE-Tomek como </w:t>
      </w:r>
      <w:proofErr w:type="spellStart"/>
      <w:r w:rsidRPr="00E32E40">
        <w:rPr>
          <w:rFonts w:cs="Times New Roman"/>
        </w:rPr>
        <w:t>hiperparámetro</w:t>
      </w:r>
      <w:proofErr w:type="spellEnd"/>
      <w:r w:rsidRPr="00E32E40">
        <w:rPr>
          <w:rFonts w:cs="Times New Roman"/>
        </w:rPr>
        <w:t xml:space="preserve"> adicional) dentro de un Pipeline que aplica SMOTE-Tomek de forma independiente en cada </w:t>
      </w:r>
      <w:proofErr w:type="spellStart"/>
      <w:r w:rsidRPr="00E32E40">
        <w:rPr>
          <w:rFonts w:cs="Times New Roman"/>
        </w:rPr>
        <w:t>fold</w:t>
      </w:r>
      <w:proofErr w:type="spellEnd"/>
      <w:r w:rsidRPr="00E32E40">
        <w:rPr>
          <w:rFonts w:cs="Times New Roman"/>
        </w:rPr>
        <w:t xml:space="preserve"> de entrenamiento evitando la fuga de información hacia los </w:t>
      </w:r>
      <w:proofErr w:type="spellStart"/>
      <w:r w:rsidRPr="00E32E40">
        <w:rPr>
          <w:rFonts w:cs="Times New Roman"/>
        </w:rPr>
        <w:t>folds</w:t>
      </w:r>
      <w:proofErr w:type="spellEnd"/>
      <w:r w:rsidRPr="00E32E40">
        <w:rPr>
          <w:rFonts w:cs="Times New Roman"/>
        </w:rPr>
        <w:t xml:space="preserve"> de validación, el sistema seleccionó a </w:t>
      </w:r>
      <w:proofErr w:type="spellStart"/>
      <w:r w:rsidRPr="00E32E40">
        <w:rPr>
          <w:rFonts w:cs="Times New Roman"/>
        </w:rPr>
        <w:t>XGBoost</w:t>
      </w:r>
      <w:proofErr w:type="spellEnd"/>
      <w:r w:rsidRPr="00E32E40">
        <w:rPr>
          <w:rFonts w:cs="Times New Roman"/>
        </w:rPr>
        <w:t xml:space="preserve"> como modelo ganador, con un F-beta(2) de 0,5501 en la validación interna y un </w:t>
      </w:r>
      <w:proofErr w:type="spellStart"/>
      <w:r w:rsidRPr="00E32E40">
        <w:rPr>
          <w:rFonts w:cs="Times New Roman"/>
        </w:rPr>
        <w:t>Recall</w:t>
      </w:r>
      <w:proofErr w:type="spellEnd"/>
      <w:r w:rsidRPr="00E32E40">
        <w:rPr>
          <w:rFonts w:cs="Times New Roman"/>
        </w:rPr>
        <w:t xml:space="preserve"> de 0,662 (AUC de 0,803) sobre el set de prueba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 xml:space="preserve">-Time, elevable al 100% de detección reduciendo el umbral de decisión a 0,022, según el análisis de </w:t>
      </w:r>
      <w:proofErr w:type="spellStart"/>
      <w:r w:rsidRPr="00E32E40">
        <w:rPr>
          <w:rFonts w:cs="Times New Roman"/>
        </w:rPr>
        <w:t>Threshold</w:t>
      </w:r>
      <w:proofErr w:type="spellEnd"/>
      <w:r w:rsidRPr="00E32E40">
        <w:rPr>
          <w:rFonts w:cs="Times New Roman"/>
        </w:rPr>
        <w:t xml:space="preserve"> Tuning basado en la ratio de costo operativo FN/FP de 30:1 del Contrato de Gestión.</w:t>
      </w:r>
    </w:p>
    <w:p w14:paraId="699A133A" w14:textId="77777777" w:rsidR="00E32E40" w:rsidRPr="00E32E40" w:rsidRDefault="00E32E40" w:rsidP="00E32E40">
      <w:pPr>
        <w:ind w:firstLine="709"/>
        <w:rPr>
          <w:rFonts w:cs="Times New Roman"/>
        </w:rPr>
      </w:pPr>
      <w:r w:rsidRPr="00E32E40">
        <w:rPr>
          <w:rFonts w:cs="Times New Roman"/>
        </w:rPr>
        <w:t xml:space="preserve">Como elemento diferenciador e innovador, el proyecto introduce el indicador Mean Time Between </w:t>
      </w:r>
      <w:proofErr w:type="spellStart"/>
      <w:r w:rsidRPr="00E32E40">
        <w:rPr>
          <w:rFonts w:cs="Times New Roman"/>
        </w:rPr>
        <w:t>Failure</w:t>
      </w:r>
      <w:proofErr w:type="spellEnd"/>
      <w:r w:rsidRPr="00E32E40">
        <w:rPr>
          <w:rFonts w:cs="Times New Roman"/>
        </w:rPr>
        <w:t xml:space="preserve"> Service (MTFS), una métrica avanzada de calidad técnica que va más allá del MTBF y el MTTR, ya que en lugar de medir cuánto tarda en fallar un equipo o cuánto tarda en repararse, el MTFS audita si la reparación fue exitosa. Su lógica es mucho más directa, si el mismo sistema hidráulico de una pala vuelve a fallar dentro de los cinco días siguientes a una intervención, esa segunda falla es clasificada como retrabajo, evidencia estadística de que la primera reparación no resolvió el problema en su totalidad ni de raíz. La aplicación de este indicador sobre la flota activa expuso resultados para tener en cuenta 15 de las 21 palas superaron el umbral crítico del 15% de retrabajos, con dos equipos alcanzando tasas cercanas al 47%, lo que significa que casi una de cada dos intervenciones hidráulicas en esos equipos tuvo que repetirse en menos de cinco días.</w:t>
      </w:r>
    </w:p>
    <w:p w14:paraId="56E08C6F" w14:textId="77777777" w:rsidR="00E32E40" w:rsidRPr="00E32E40" w:rsidRDefault="00E32E40" w:rsidP="00E32E40">
      <w:pPr>
        <w:ind w:firstLine="709"/>
        <w:rPr>
          <w:rFonts w:cs="Times New Roman"/>
        </w:rPr>
      </w:pPr>
      <w:r w:rsidRPr="00E32E40">
        <w:rPr>
          <w:rFonts w:cs="Times New Roman"/>
        </w:rPr>
        <w:t xml:space="preserve">El presente documento se estructura siguiendo el marco metodológico CRISP-DM en trece fases técnicas que conforman el desarrollo del sistema analítico. Las primeras fases abordan la comprensión del negocio y la preparación de los datos mediante el pipeline ETL. Las fases intermedias detallan la ingeniería de características, el balanceo con SMOTE-Tomek, la validación cruzada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 xml:space="preserve">-Time de cuatro modelos comparativos (Regresión Logística, Árbol de </w:t>
      </w:r>
      <w:r w:rsidRPr="00E32E40">
        <w:rPr>
          <w:rFonts w:cs="Times New Roman"/>
        </w:rPr>
        <w:lastRenderedPageBreak/>
        <w:t xml:space="preserve">Decisión, Random Forest y </w:t>
      </w:r>
      <w:proofErr w:type="spellStart"/>
      <w:r w:rsidRPr="00E32E40">
        <w:rPr>
          <w:rFonts w:cs="Times New Roman"/>
        </w:rPr>
        <w:t>XGBoost</w:t>
      </w:r>
      <w:proofErr w:type="spellEnd"/>
      <w:r w:rsidRPr="00E32E40">
        <w:rPr>
          <w:rFonts w:cs="Times New Roman"/>
        </w:rPr>
        <w:t xml:space="preserve">) y la optimización de </w:t>
      </w:r>
      <w:proofErr w:type="spellStart"/>
      <w:r w:rsidRPr="00E32E40">
        <w:rPr>
          <w:rFonts w:cs="Times New Roman"/>
        </w:rPr>
        <w:t>hiperparámetros</w:t>
      </w:r>
      <w:proofErr w:type="spellEnd"/>
      <w:r w:rsidRPr="00E32E40">
        <w:rPr>
          <w:rFonts w:cs="Times New Roman"/>
        </w:rPr>
        <w:t xml:space="preserve">. Las fases finales presentan la evaluación cuantitativa, el análisis de </w:t>
      </w:r>
      <w:proofErr w:type="spellStart"/>
      <w:r w:rsidRPr="00E32E40">
        <w:rPr>
          <w:rFonts w:cs="Times New Roman"/>
        </w:rPr>
        <w:t>Threshold</w:t>
      </w:r>
      <w:proofErr w:type="spellEnd"/>
      <w:r w:rsidRPr="00E32E40">
        <w:rPr>
          <w:rFonts w:cs="Times New Roman"/>
        </w:rPr>
        <w:t xml:space="preserve"> Tuning, la interpretabilidad mediante SHAP, el análisis costo-beneficio y el despliegue del prototipo en Power BI validado con pruebas de aceptación de usuario (UAT) con el personal operativo de la operación minera. </w:t>
      </w:r>
    </w:p>
    <w:p w14:paraId="7F785B88" w14:textId="77777777" w:rsidR="00E32E40" w:rsidRDefault="00E32E40" w:rsidP="00E32E40">
      <w:pPr>
        <w:ind w:firstLine="709"/>
        <w:rPr>
          <w:rFonts w:cs="Times New Roman"/>
        </w:rPr>
      </w:pPr>
      <w:r w:rsidRPr="00E32E40">
        <w:rPr>
          <w:rFonts w:cs="Times New Roman"/>
        </w:rPr>
        <w:t>En conjunto, este proyecto entrega no solo un modelo estadístico, sino una arquitectura de datos sostenible y escalable que marca la transición definitiva del contrato de Gestión de Activos a Riesgo Compartido desde el mantenimiento reactivo hacia el mantenimiento predictivo, sienta las bases tecnológicas para la futura integración de sensores de telemetría en tiempo real, y demuestra que los datos operativos que hoy duermen fragmentados en un ERP contienen información suficiente para anticipar, con evidencia matemática, cuándo y por qué va a fallar una pala hidráulica en la operación minera a cielo abierto.</w:t>
      </w:r>
    </w:p>
    <w:p w14:paraId="475C6F1C" w14:textId="77777777" w:rsidR="00B75B7F" w:rsidRPr="00E32E40" w:rsidRDefault="00B75B7F" w:rsidP="00E32E40">
      <w:pPr>
        <w:ind w:firstLine="709"/>
        <w:rPr>
          <w:rFonts w:cs="Times New Roman"/>
        </w:rPr>
      </w:pPr>
    </w:p>
    <w:p w14:paraId="401F6501" w14:textId="77777777" w:rsidR="007023B7" w:rsidRPr="00C47398" w:rsidRDefault="007023B7" w:rsidP="00C47398">
      <w:pPr>
        <w:pStyle w:val="ListParagraph"/>
        <w:spacing w:after="160" w:line="278" w:lineRule="auto"/>
        <w:ind w:hanging="360"/>
        <w:rPr>
          <w:rFonts w:cs="Times New Roman"/>
          <w:b/>
          <w:bCs/>
          <w:color w:val="auto"/>
          <w:kern w:val="2"/>
          <w:szCs w:val="24"/>
          <w14:ligatures w14:val="standardContextual"/>
        </w:rPr>
      </w:pPr>
    </w:p>
    <w:p w14:paraId="0F72BD6B" w14:textId="77777777" w:rsidR="00B75B7F" w:rsidRPr="00B75B7F" w:rsidRDefault="005F2E2C">
      <w:pPr>
        <w:pStyle w:val="Heading1"/>
        <w:numPr>
          <w:ilvl w:val="0"/>
          <w:numId w:val="3"/>
        </w:numPr>
      </w:pPr>
      <w:bookmarkStart w:id="11" w:name="_Toc235679483"/>
      <w:r w:rsidRPr="00B75B7F">
        <w:t>Descripción General del Proyecto</w:t>
      </w:r>
      <w:bookmarkEnd w:id="11"/>
    </w:p>
    <w:p w14:paraId="3FD9747C" w14:textId="77777777" w:rsidR="005F2E2C" w:rsidRPr="00C1078F" w:rsidRDefault="00BD5B61" w:rsidP="00677767">
      <w:pPr>
        <w:ind w:firstLine="709"/>
        <w:rPr>
          <w:rFonts w:cs="Times New Roman"/>
          <w:szCs w:val="24"/>
        </w:rPr>
      </w:pPr>
      <w:r w:rsidRPr="00BD5B61">
        <w:rPr>
          <w:rFonts w:cs="Times New Roman"/>
        </w:rPr>
        <w:t xml:space="preserve">El presente proyecto </w:t>
      </w:r>
      <w:r>
        <w:rPr>
          <w:rFonts w:cs="Times New Roman"/>
        </w:rPr>
        <w:t xml:space="preserve">aplicado </w:t>
      </w:r>
      <w:r w:rsidRPr="00BD5B61">
        <w:rPr>
          <w:rFonts w:cs="Times New Roman"/>
        </w:rPr>
        <w:t>surge como respuesta a la necesidad de</w:t>
      </w:r>
      <w:r>
        <w:rPr>
          <w:rFonts w:cs="Times New Roman"/>
        </w:rPr>
        <w:t xml:space="preserve"> </w:t>
      </w:r>
      <w:r w:rsidR="00A76094">
        <w:rPr>
          <w:rFonts w:cs="Times New Roman"/>
        </w:rPr>
        <w:t>implementar un s</w:t>
      </w:r>
      <w:r w:rsidR="00A76094" w:rsidRPr="00A76094">
        <w:rPr>
          <w:rFonts w:cs="Times New Roman"/>
        </w:rPr>
        <w:t>istema analítico predictivo para la optimización de indicadores de mantenimiento de equipos hidráulicos</w:t>
      </w:r>
      <w:r w:rsidRPr="00BD5B61">
        <w:rPr>
          <w:rFonts w:cs="Times New Roman"/>
        </w:rPr>
        <w:t>. En un</w:t>
      </w:r>
      <w:r w:rsidR="00A76094">
        <w:rPr>
          <w:rFonts w:cs="Times New Roman"/>
        </w:rPr>
        <w:t xml:space="preserve"> </w:t>
      </w:r>
      <w:r w:rsidRPr="00BD5B61">
        <w:rPr>
          <w:rFonts w:cs="Times New Roman"/>
        </w:rPr>
        <w:t>entorno</w:t>
      </w:r>
      <w:r w:rsidR="00A76094">
        <w:rPr>
          <w:rFonts w:cs="Times New Roman"/>
        </w:rPr>
        <w:t xml:space="preserve"> específico como el </w:t>
      </w:r>
      <w:r w:rsidR="00A76094" w:rsidRPr="00A76094">
        <w:rPr>
          <w:rFonts w:cs="Times New Roman"/>
        </w:rPr>
        <w:t>sector de la minería</w:t>
      </w:r>
      <w:r w:rsidRPr="00BD5B61">
        <w:rPr>
          <w:rFonts w:cs="Times New Roman"/>
        </w:rPr>
        <w:t>, se vuelve indispensable desarrollar soluciones que no solo resuelvan la problemática inmediata, sino que también aporten valor sostenible a largo plazo.</w:t>
      </w:r>
    </w:p>
    <w:p w14:paraId="14567EE2" w14:textId="77777777" w:rsidR="007023B7" w:rsidRPr="00B75B7F" w:rsidRDefault="003C00FA">
      <w:pPr>
        <w:pStyle w:val="Heading2"/>
        <w:numPr>
          <w:ilvl w:val="1"/>
          <w:numId w:val="3"/>
        </w:numPr>
      </w:pPr>
      <w:bookmarkStart w:id="12" w:name="_Toc235679484"/>
      <w:r w:rsidRPr="00B75B7F">
        <w:t>Planteamiento del problema</w:t>
      </w:r>
      <w:bookmarkEnd w:id="12"/>
    </w:p>
    <w:p w14:paraId="554E62AA" w14:textId="77777777" w:rsidR="00E32E40" w:rsidRDefault="00E32E40" w:rsidP="00E32E40">
      <w:pPr>
        <w:ind w:firstLine="709"/>
        <w:rPr>
          <w:rFonts w:cs="Times New Roman"/>
          <w:lang w:val="es-ES"/>
        </w:rPr>
      </w:pPr>
      <w:bookmarkStart w:id="13" w:name="_Toc232422940"/>
      <w:r w:rsidRPr="00C1078F">
        <w:rPr>
          <w:rFonts w:cs="Times New Roman"/>
          <w:lang w:val="es-ES"/>
        </w:rPr>
        <w:t xml:space="preserve">Para la operación minera de equipos hidráulicos, mantener la flota disponible y confiable es indispensable. Los contratos de Gestión de Activos a Riesgo Compartido cuidan la salud mecánica, hidráulica y eléctrica de equipos tan críticos como las retroexcavadoras de alto tonelaje. No obstante, tomar decisiones estratégicas sobre estas máquinas hoy choca contra un </w:t>
      </w:r>
      <w:r w:rsidRPr="00C1078F">
        <w:rPr>
          <w:rFonts w:cs="Times New Roman"/>
          <w:lang w:val="es-ES"/>
        </w:rPr>
        <w:lastRenderedPageBreak/>
        <w:t>muro, la información se maneja de forma fragmentada, lenta y manual, con hojas y tablas de Excel (ver Figura 1).</w:t>
      </w:r>
    </w:p>
    <w:p w14:paraId="2320CBE6" w14:textId="30237430" w:rsidR="003C00FA" w:rsidRDefault="00F3602A" w:rsidP="00677767">
      <w:pPr>
        <w:pStyle w:val="Caption"/>
      </w:pPr>
      <w:bookmarkStart w:id="14" w:name="_Toc235679568"/>
      <w:bookmarkEnd w:id="13"/>
      <w:r>
        <w:t xml:space="preserve">Figura </w:t>
      </w:r>
      <w:fldSimple w:instr=" SEQ Figura \* ARABIC ">
        <w:r w:rsidR="00A50A97">
          <w:rPr>
            <w:noProof/>
          </w:rPr>
          <w:t>1</w:t>
        </w:r>
      </w:fldSimple>
      <w:r>
        <w:t xml:space="preserve"> Estado inicial tablas dinámicas</w:t>
      </w:r>
      <w:bookmarkEnd w:id="14"/>
    </w:p>
    <w:p w14:paraId="3C3AEF80" w14:textId="77777777" w:rsidR="00F3602A" w:rsidRPr="00F3602A" w:rsidRDefault="00F3602A" w:rsidP="00677767">
      <w:r w:rsidRPr="00C1078F">
        <w:rPr>
          <w:rFonts w:cs="Times New Roman"/>
          <w:noProof/>
          <w:lang w:eastAsia="es-CO"/>
        </w:rPr>
        <w:drawing>
          <wp:inline distT="0" distB="0" distL="0" distR="0" wp14:anchorId="2FFEBC96" wp14:editId="5A958787">
            <wp:extent cx="4900604" cy="2118360"/>
            <wp:effectExtent l="0" t="0" r="0" b="0"/>
            <wp:docPr id="162427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2081" name=""/>
                    <pic:cNvPicPr/>
                  </pic:nvPicPr>
                  <pic:blipFill>
                    <a:blip r:embed="rId10" cstate="screen">
                      <a:extLst>
                        <a:ext uri="{28A0092B-C50C-407E-A947-70E740481C1C}">
                          <a14:useLocalDpi xmlns:a14="http://schemas.microsoft.com/office/drawing/2010/main"/>
                        </a:ext>
                      </a:extLst>
                    </a:blip>
                    <a:stretch>
                      <a:fillRect/>
                    </a:stretch>
                  </pic:blipFill>
                  <pic:spPr>
                    <a:xfrm>
                      <a:off x="0" y="0"/>
                      <a:ext cx="4944783" cy="2137457"/>
                    </a:xfrm>
                    <a:prstGeom prst="rect">
                      <a:avLst/>
                    </a:prstGeom>
                  </pic:spPr>
                </pic:pic>
              </a:graphicData>
            </a:graphic>
          </wp:inline>
        </w:drawing>
      </w:r>
    </w:p>
    <w:p w14:paraId="3C02DD23" w14:textId="77777777" w:rsidR="00553214" w:rsidRPr="007C3A84" w:rsidRDefault="00553214" w:rsidP="007C3A84">
      <w:pPr>
        <w:spacing w:line="240" w:lineRule="auto"/>
        <w:ind w:left="708" w:firstLine="0"/>
        <w:rPr>
          <w:rFonts w:cs="Times New Roman"/>
          <w:i/>
          <w:szCs w:val="24"/>
        </w:rPr>
      </w:pPr>
      <w:r w:rsidRPr="00C1078F">
        <w:rPr>
          <w:rFonts w:cs="Times New Roman"/>
          <w:i/>
          <w:szCs w:val="24"/>
        </w:rPr>
        <w:t>Nota</w:t>
      </w:r>
      <w:r w:rsidR="00E32E40">
        <w:rPr>
          <w:rFonts w:cs="Times New Roman"/>
          <w:i/>
          <w:szCs w:val="24"/>
        </w:rPr>
        <w:t xml:space="preserve">: </w:t>
      </w:r>
      <w:r w:rsidR="00E32E40" w:rsidRPr="00E32E40">
        <w:rPr>
          <w:rFonts w:cs="Times New Roman"/>
          <w:iCs/>
          <w:szCs w:val="24"/>
        </w:rPr>
        <w:t>La gestión documental del Contrato de Gestión de Activos a Riesgo Compartido se limitaba al procesamiento de estructuras tablas dinámicas</w:t>
      </w:r>
    </w:p>
    <w:p w14:paraId="54EA672C" w14:textId="77777777" w:rsidR="00D0768E" w:rsidRDefault="00D0768E" w:rsidP="00D0768E">
      <w:pPr>
        <w:ind w:firstLine="708"/>
        <w:rPr>
          <w:rFonts w:cs="Times New Roman"/>
          <w:lang w:val="es-ES"/>
        </w:rPr>
      </w:pPr>
      <w:r w:rsidRPr="00A42EAA">
        <w:rPr>
          <w:rFonts w:cs="Times New Roman"/>
          <w:lang w:val="es-ES"/>
        </w:rPr>
        <w:t xml:space="preserve">De acuerdo con la literatura científica, la persistencia en el uso de herramientas de software de oficina convencionales para la gestión de activos complejos introduce latencias críticas en la captura de información, incrementa significativamente el error humano y restringe la visibilidad holística de la salud de los activos (Bokrantz et al., 2020). </w:t>
      </w:r>
    </w:p>
    <w:p w14:paraId="3F84EC8F" w14:textId="77777777" w:rsidR="00D0768E" w:rsidRPr="00C1078F" w:rsidRDefault="00D0768E" w:rsidP="00D0768E">
      <w:pPr>
        <w:ind w:firstLine="708"/>
        <w:rPr>
          <w:rFonts w:cs="Times New Roman"/>
          <w:lang w:val="es-ES"/>
        </w:rPr>
      </w:pPr>
      <w:r w:rsidRPr="00C1078F">
        <w:rPr>
          <w:rFonts w:cs="Times New Roman"/>
          <w:lang w:val="es-ES"/>
        </w:rPr>
        <w:t>Los datos existen, pero están totalmente dispersos. Actualmente, los registros vitales de las palas viven aislados en correos electrónicos, planillas extensas y reportes que no se comunican entre sí. Si un líder de mantenimiento nota que el MTBF (Tiempo Medio Entre Averías) cae, averiguar por qué implica bucear entre archivos desactualizados. Esto transforma una labor técnica en un desgaste puramente administrativo y propenso al error. Al no contar con una herramienta unificada, la planificación sufre y el mantenimiento termina siendo reactivo en lugar de predictivo.</w:t>
      </w:r>
      <w:r>
        <w:rPr>
          <w:rFonts w:cs="Times New Roman"/>
          <w:lang w:val="es-ES"/>
        </w:rPr>
        <w:t xml:space="preserve"> </w:t>
      </w:r>
      <w:r w:rsidRPr="00BB5F2E">
        <w:rPr>
          <w:rFonts w:cs="Times New Roman"/>
          <w:lang w:val="es-ES"/>
        </w:rPr>
        <w:t xml:space="preserve">Autores como Coleman et al. (2021) sostienen que la ausencia de arquitecturas de datos unificadas e integradas en la gestión de mantenimiento impide el cálculo ágil y verídico de indicadores de confiabilidad como el MTBF (Mean Time Between </w:t>
      </w:r>
      <w:proofErr w:type="spellStart"/>
      <w:r w:rsidRPr="00BB5F2E">
        <w:rPr>
          <w:rFonts w:cs="Times New Roman"/>
          <w:lang w:val="es-ES"/>
        </w:rPr>
        <w:t>Failures</w:t>
      </w:r>
      <w:proofErr w:type="spellEnd"/>
      <w:r w:rsidRPr="00BB5F2E">
        <w:rPr>
          <w:rFonts w:cs="Times New Roman"/>
          <w:lang w:val="es-ES"/>
        </w:rPr>
        <w:t xml:space="preserve">), </w:t>
      </w:r>
      <w:r w:rsidRPr="00BB5F2E">
        <w:rPr>
          <w:rFonts w:cs="Times New Roman"/>
          <w:lang w:val="es-ES"/>
        </w:rPr>
        <w:lastRenderedPageBreak/>
        <w:t>forzando a los analistas a realizar procesos de depuración manuales que retrasan la detección temprana de anomalías.</w:t>
      </w:r>
    </w:p>
    <w:p w14:paraId="6974012A" w14:textId="77777777" w:rsidR="00D0768E" w:rsidRDefault="00D0768E" w:rsidP="00D0768E">
      <w:pPr>
        <w:ind w:firstLine="709"/>
        <w:rPr>
          <w:rFonts w:cs="Times New Roman"/>
          <w:lang w:val="es-ES"/>
        </w:rPr>
      </w:pPr>
      <w:r w:rsidRPr="00C1078F">
        <w:rPr>
          <w:rFonts w:cs="Times New Roman"/>
          <w:lang w:val="es-ES"/>
        </w:rPr>
        <w:t>Este escenario golpea directo la eficiencia de la operación, creando un efecto dominó donde los costos se disparan y las intervenciones se hacen por urgencia. Sumado a esto, hay un vacío tecnológico innegable frente a los estándares internacionales</w:t>
      </w:r>
      <w:r>
        <w:rPr>
          <w:rFonts w:cs="Times New Roman"/>
          <w:lang w:val="es-ES"/>
        </w:rPr>
        <w:t xml:space="preserve">, que </w:t>
      </w:r>
      <w:r w:rsidRPr="00BB5F2E">
        <w:rPr>
          <w:rFonts w:cs="Times New Roman"/>
          <w:lang w:val="es-ES"/>
        </w:rPr>
        <w:t xml:space="preserve">subraya que el mantenimiento reactivo no planificado puede llegar a ser hasta tres veces más costoso que las estrategias predictivas bien fundamentadas (Sari et al., 2023). </w:t>
      </w:r>
      <w:r w:rsidRPr="00C1078F">
        <w:rPr>
          <w:rFonts w:cs="Times New Roman"/>
          <w:lang w:val="es-ES"/>
        </w:rPr>
        <w:t xml:space="preserve">La literatura científica reciente demuestra que la industria minera global avanza rápidamente hacia la digitalización mediante enfoques impulsados por el análisis masivo de datos (Alharthi et al., 2022). De hecho, la adopción de modelos de aprendizaje automático (Machine </w:t>
      </w:r>
      <w:proofErr w:type="spellStart"/>
      <w:r w:rsidRPr="00C1078F">
        <w:rPr>
          <w:rFonts w:cs="Times New Roman"/>
          <w:lang w:val="es-ES"/>
        </w:rPr>
        <w:t>Learning</w:t>
      </w:r>
      <w:proofErr w:type="spellEnd"/>
      <w:r w:rsidRPr="00C1078F">
        <w:rPr>
          <w:rFonts w:cs="Times New Roman"/>
          <w:lang w:val="es-ES"/>
        </w:rPr>
        <w:t>) se ha convertido en un estándar indispensable para optimizar las operaciones mineras complejas (Li et al., 2021). La carencia de analítica avanzada y de arquitecturas basadas en el internet de las cosas (</w:t>
      </w:r>
      <w:proofErr w:type="spellStart"/>
      <w:r w:rsidRPr="00C1078F">
        <w:rPr>
          <w:rFonts w:cs="Times New Roman"/>
          <w:lang w:val="es-ES"/>
        </w:rPr>
        <w:t>IoT</w:t>
      </w:r>
      <w:proofErr w:type="spellEnd"/>
      <w:r w:rsidRPr="00C1078F">
        <w:rPr>
          <w:rFonts w:cs="Times New Roman"/>
          <w:lang w:val="es-ES"/>
        </w:rPr>
        <w:t xml:space="preserve">) para el mantenimiento predictivo impide anticipar fallas catastróficas (Kumar et al., 2022). </w:t>
      </w:r>
    </w:p>
    <w:p w14:paraId="225D9295" w14:textId="77777777" w:rsidR="00E236F9" w:rsidRPr="00C1078F" w:rsidRDefault="00D0768E" w:rsidP="00B67DCB">
      <w:pPr>
        <w:ind w:firstLine="709"/>
        <w:rPr>
          <w:rFonts w:cs="Times New Roman"/>
          <w:szCs w:val="24"/>
        </w:rPr>
      </w:pPr>
      <w:r w:rsidRPr="00BB5F2E">
        <w:rPr>
          <w:rFonts w:cs="Times New Roman"/>
          <w:lang w:val="es-ES"/>
        </w:rPr>
        <w:t xml:space="preserve">La investigación científica reciente demuestra que la industria minera internacional transita aceleradamente hacia la digitalización y la analítica avanzada mediante enfoques impulsados por arquitecturas masivas de datos (Alharthi et al., 2022). De hecho, la adopción de modelos estadísticos predictivos y de aprendizaje automático (Machine </w:t>
      </w:r>
      <w:proofErr w:type="spellStart"/>
      <w:r w:rsidRPr="00BB5F2E">
        <w:rPr>
          <w:rFonts w:cs="Times New Roman"/>
          <w:lang w:val="es-ES"/>
        </w:rPr>
        <w:t>Learning</w:t>
      </w:r>
      <w:proofErr w:type="spellEnd"/>
      <w:r w:rsidRPr="00BB5F2E">
        <w:rPr>
          <w:rFonts w:cs="Times New Roman"/>
          <w:lang w:val="es-ES"/>
        </w:rPr>
        <w:t>) se ha consolidado como el estándar indispensable para optimizar operaciones mineras complejas y mitigar riesgos (Li et al., 2021). La carencia de estas metodologías de analítica avanzada y de arquitecturas preparadas para el Internet de las Cosas (</w:t>
      </w:r>
      <w:proofErr w:type="spellStart"/>
      <w:r w:rsidRPr="00BB5F2E">
        <w:rPr>
          <w:rFonts w:cs="Times New Roman"/>
          <w:lang w:val="es-ES"/>
        </w:rPr>
        <w:t>IoT</w:t>
      </w:r>
      <w:proofErr w:type="spellEnd"/>
      <w:r w:rsidRPr="00BB5F2E">
        <w:rPr>
          <w:rFonts w:cs="Times New Roman"/>
          <w:lang w:val="es-ES"/>
        </w:rPr>
        <w:t xml:space="preserve">) priva al Contrato de Gestión de Activos a Riesgo Compartido de la capacidad matemática para diagnosticar la pérdida del indicador de calidad MTFS (Mean Time Between </w:t>
      </w:r>
      <w:proofErr w:type="spellStart"/>
      <w:r w:rsidRPr="00BB5F2E">
        <w:rPr>
          <w:rFonts w:cs="Times New Roman"/>
          <w:lang w:val="es-ES"/>
        </w:rPr>
        <w:t>Failure</w:t>
      </w:r>
      <w:proofErr w:type="spellEnd"/>
      <w:r w:rsidRPr="00BB5F2E">
        <w:rPr>
          <w:rFonts w:cs="Times New Roman"/>
          <w:lang w:val="es-ES"/>
        </w:rPr>
        <w:t xml:space="preserve"> Service), limitando la competitividad y la eficiencia de la planificación operativa de la flota.</w:t>
      </w:r>
    </w:p>
    <w:p w14:paraId="7ACD2E4D" w14:textId="77777777" w:rsidR="00E236F9" w:rsidRPr="0093566E" w:rsidRDefault="00E236F9">
      <w:pPr>
        <w:pStyle w:val="Heading2"/>
        <w:numPr>
          <w:ilvl w:val="1"/>
          <w:numId w:val="3"/>
        </w:numPr>
      </w:pPr>
      <w:bookmarkStart w:id="15" w:name="_Toc196843350"/>
      <w:bookmarkStart w:id="16" w:name="_Toc235679485"/>
      <w:r w:rsidRPr="0093566E">
        <w:lastRenderedPageBreak/>
        <w:t>Justificación</w:t>
      </w:r>
      <w:bookmarkEnd w:id="15"/>
      <w:bookmarkEnd w:id="16"/>
    </w:p>
    <w:p w14:paraId="2C762773" w14:textId="77777777" w:rsidR="00D0768E" w:rsidRPr="00C1078F" w:rsidRDefault="00D0768E" w:rsidP="00D0768E">
      <w:pPr>
        <w:rPr>
          <w:rFonts w:cs="Times New Roman"/>
          <w:lang w:val="es-ES"/>
        </w:rPr>
      </w:pPr>
      <w:r w:rsidRPr="00170E49">
        <w:rPr>
          <w:rFonts w:cs="Times New Roman"/>
          <w:lang w:val="es-ES"/>
        </w:rPr>
        <w:t>La experiencia operativa del Contrato de Gestión de Activos a Riesgo Compartido en minería evidencia de forma contundente que la centralización y el modelado de los datos constituyen condiciones previas e ineludibles para actuar a tiempo frente a las fallas de los equipos hidráulicos</w:t>
      </w:r>
      <w:r w:rsidR="00A52CB6">
        <w:rPr>
          <w:rFonts w:cs="Times New Roman"/>
          <w:lang w:val="es-ES"/>
        </w:rPr>
        <w:t>; por lo que r</w:t>
      </w:r>
      <w:r w:rsidRPr="00170E49">
        <w:rPr>
          <w:rFonts w:cs="Times New Roman"/>
          <w:lang w:val="es-ES"/>
        </w:rPr>
        <w:t>esulta urgente optimizar los indicadores clave como el MTBF, el MTTR y, muy especialmente, el MTFS (Tiempo Medio Entre Fallas de Servicio). Estudios recientes confirman que la aplicación de técnicas avanzadas de análisis de datos mejora drásticamente la eficiencia en la industria minera, permitiendo reducir sobrecostos y cumplir con los estándares de mantenibilidad (Ramírez-Nieto et al., 2020; Santos et al., 2020).</w:t>
      </w:r>
    </w:p>
    <w:p w14:paraId="4BD43AC6" w14:textId="77777777" w:rsidR="00D0768E" w:rsidRPr="00C1078F" w:rsidRDefault="00D0768E" w:rsidP="00D0768E">
      <w:pPr>
        <w:rPr>
          <w:rFonts w:cs="Times New Roman"/>
          <w:lang w:val="es-ES"/>
        </w:rPr>
      </w:pPr>
      <w:r w:rsidRPr="00C1078F">
        <w:rPr>
          <w:rFonts w:cs="Times New Roman"/>
          <w:lang w:val="es-ES"/>
        </w:rPr>
        <w:t>Hoy en día, tener la información regada por todas partes solo genera tropiezos. Esto frena la ejecución del proyecto y se traduce en una pérdida constante de oportunidades para mejorar los procesos. A nivel teórico, la gestión de proyectos mineros exige hoy un enfoque sistemático basado en evidencia para asegurar la sostenibilidad a largo plazo (Dummett, 2020; García-Molina, 2021).</w:t>
      </w:r>
    </w:p>
    <w:p w14:paraId="27DF8929" w14:textId="77777777" w:rsidR="00D0768E" w:rsidRPr="00C1078F" w:rsidRDefault="00D0768E" w:rsidP="00D0768E">
      <w:pPr>
        <w:rPr>
          <w:rFonts w:cs="Times New Roman"/>
          <w:lang w:val="es-ES"/>
        </w:rPr>
      </w:pPr>
      <w:r w:rsidRPr="00C1078F">
        <w:rPr>
          <w:rFonts w:cs="Times New Roman"/>
          <w:lang w:val="es-ES"/>
        </w:rPr>
        <w:t>Precisamente por esto, el proyecto encuentra su justificación en la urgencia de diseñar un sistema analítico avanzado. Aplicar un modelo predictivo no solo agilizará los informes mediante tableros visuales, sino que transformará la dinámica de trabajo. Al predecir cuándo ocurrirá una falla, se crea un ambiente de planeación proactiva, elevando la confianza técnica entre todos los involucrados en el mantenimiento</w:t>
      </w:r>
      <w:r>
        <w:rPr>
          <w:rFonts w:cs="Times New Roman"/>
          <w:lang w:val="es-ES"/>
        </w:rPr>
        <w:t>, ya que l</w:t>
      </w:r>
      <w:r w:rsidRPr="003416B9">
        <w:rPr>
          <w:rFonts w:cs="Times New Roman"/>
          <w:lang w:val="es-ES"/>
        </w:rPr>
        <w:t>a literatura científica internacional demuestra que el análisis avanzado de datos históricos permite desentrañar patrones de degradación multifactoriales en sistemas de alta presión, mitigando drásticamente los sobrecostos por indisponibilidad y extendiendo el ciclo de vida útil de los activos (Anand et al., 2021).</w:t>
      </w:r>
      <w:r>
        <w:rPr>
          <w:rFonts w:cs="Times New Roman"/>
          <w:lang w:val="es-ES"/>
        </w:rPr>
        <w:t xml:space="preserve"> </w:t>
      </w:r>
      <w:r w:rsidRPr="003416B9">
        <w:rPr>
          <w:rFonts w:cs="Times New Roman"/>
          <w:lang w:val="es-ES"/>
        </w:rPr>
        <w:t xml:space="preserve">Bajo una perspectiva teórica y metodológica, la fragmentación de la información y su </w:t>
      </w:r>
      <w:r w:rsidRPr="003416B9">
        <w:rPr>
          <w:rFonts w:cs="Times New Roman"/>
          <w:lang w:val="es-ES"/>
        </w:rPr>
        <w:lastRenderedPageBreak/>
        <w:t>almacenamiento en repositorios aislados o herramientas ofimáticas convencionales representan un obstáculo sistémico que erosiona la eficiencia de la cadena de valor minera. De acuerdo con los postulados de la gestión de activos modernos e Industria 4.0, la dispersión de datos impide la consolidación de una "única fuente de verdad", lo que imposibilita la aplicación de analítica predictiva y restringe a las organizaciones a un ciclo perpetuo de mantenimiento reactivo (Kandemir et al., 2022). Un enfoque sistemático basado en evidencia digital es indispensable para asegurar la sostenibilidad operativa y la resiliencia financiera de los contratos de mantenimiento minero en entornos de alta exigencia (Galar et al., 2021).</w:t>
      </w:r>
    </w:p>
    <w:p w14:paraId="459DAB75" w14:textId="77777777" w:rsidR="00D0768E" w:rsidRPr="00B605A1" w:rsidRDefault="00D0768E" w:rsidP="00D0768E">
      <w:pPr>
        <w:rPr>
          <w:rFonts w:cs="Times New Roman"/>
        </w:rPr>
      </w:pPr>
      <w:r w:rsidRPr="00B809DC">
        <w:rPr>
          <w:rFonts w:cs="Times New Roman"/>
          <w:lang w:val="es-ES"/>
        </w:rPr>
        <w:t xml:space="preserve">Las series de tiempo tradicionales (como los modelos autorregresivos) asumen que el comportamiento futuro de una variable depende exclusivamente de sus valores pasados distribuidos en intervalos de tiempo fijos y uniformes. </w:t>
      </w:r>
      <w:r w:rsidRPr="00170E49">
        <w:rPr>
          <w:rFonts w:cs="Times New Roman"/>
          <w:lang w:val="es-ES"/>
        </w:rPr>
        <w:t xml:space="preserve">En el software </w:t>
      </w:r>
      <w:r w:rsidRPr="00B605A1">
        <w:rPr>
          <w:rFonts w:cs="Times New Roman"/>
        </w:rPr>
        <w:t>(CMMS)</w:t>
      </w:r>
      <w:r w:rsidRPr="00170E49">
        <w:rPr>
          <w:rFonts w:cs="Times New Roman"/>
          <w:lang w:val="es-ES"/>
        </w:rPr>
        <w:t xml:space="preserve">, los eventos de falla no ocurren de manera equiespaciada en el tiempo, sino que son de naturaleza estocástica y multifactorial. Un retrabajo en una pala </w:t>
      </w:r>
      <w:r>
        <w:rPr>
          <w:rFonts w:cs="Times New Roman"/>
          <w:lang w:val="es-ES"/>
        </w:rPr>
        <w:t>hidráulica</w:t>
      </w:r>
      <w:r w:rsidRPr="00170E49">
        <w:rPr>
          <w:rFonts w:cs="Times New Roman"/>
          <w:lang w:val="es-ES"/>
        </w:rPr>
        <w:t xml:space="preserve"> no es causado simplemente por la fecha del calendario; es el resultado de una interacción compleja entre variables operativas la condición geológica y severidad del tajo donde opera el equipo, el turno de inicio que puede reflejar fatiga del operador o condiciones de iluminación, la duración de la intervención previa como indicador de la integridad y completitud de la reparación, y la estacionalidad mensual que captura los efectos de las temperaturas extremas de </w:t>
      </w:r>
      <w:r>
        <w:rPr>
          <w:rFonts w:cs="Times New Roman"/>
          <w:lang w:val="es-ES"/>
        </w:rPr>
        <w:t>la minería a cielo abierto</w:t>
      </w:r>
      <w:r w:rsidRPr="00170E49">
        <w:rPr>
          <w:rFonts w:cs="Times New Roman"/>
          <w:lang w:val="es-ES"/>
        </w:rPr>
        <w:t xml:space="preserve"> sobre los sistemas hidráulicos de alta presión. Por esta razón se optó por un modelo de clasificación multivariable que calcula la probabilidad matemática de que una falla entrante sea un retrabajo basándose en ese vector de características operativas, en lugar de métodos de series de tiempo que asumen intervalos uniformes entre eventos.</w:t>
      </w:r>
    </w:p>
    <w:p w14:paraId="4CC77EDF" w14:textId="77777777" w:rsidR="00D0768E" w:rsidRDefault="00D0768E" w:rsidP="00D0768E">
      <w:pPr>
        <w:rPr>
          <w:rFonts w:cs="Times New Roman"/>
          <w:lang w:val="es-ES"/>
        </w:rPr>
      </w:pPr>
    </w:p>
    <w:p w14:paraId="1C5B02E9" w14:textId="77777777" w:rsidR="00D61408" w:rsidRDefault="00D0768E" w:rsidP="007C3A84">
      <w:pPr>
        <w:rPr>
          <w:rFonts w:cs="Times New Roman"/>
          <w:lang w:val="es-ES"/>
        </w:rPr>
      </w:pPr>
      <w:r w:rsidRPr="00665F8B">
        <w:rPr>
          <w:rFonts w:cs="Times New Roman"/>
          <w:lang w:val="es-ES"/>
        </w:rPr>
        <w:lastRenderedPageBreak/>
        <w:t>Los resultados obtenidos ratifican la pertinencia de esta justificación el sistema analítico implementado identificó que 15 de las 21 palas activas presentan tasas de retrabajo superiores al 15%, con un costo estimado de $975.000 USD en el escenario reactivo frente a $349.500 USD con el modelo predictivo activo un ahorro neto de $625.500 USD en seis meses de operación. Estos resultados demuestran que la inversión en analítica predictiva no es un gasto tecnológico sino una decisión financiera con retorno verificable y medible sobre la rentabilidad del contrato de Gestión de Activos a Riesgo Compartido.</w:t>
      </w:r>
    </w:p>
    <w:p w14:paraId="6A8B6C93" w14:textId="77777777" w:rsidR="00D61408" w:rsidRPr="00B809DC" w:rsidRDefault="00D61408" w:rsidP="00677767">
      <w:pPr>
        <w:rPr>
          <w:rFonts w:cs="Times New Roman"/>
          <w:lang w:val="es-ES"/>
        </w:rPr>
      </w:pPr>
    </w:p>
    <w:p w14:paraId="01D12BA2" w14:textId="77777777" w:rsidR="00E236F9" w:rsidRPr="00B75B7F" w:rsidRDefault="00E236F9">
      <w:pPr>
        <w:pStyle w:val="Heading2"/>
        <w:numPr>
          <w:ilvl w:val="1"/>
          <w:numId w:val="3"/>
        </w:numPr>
      </w:pPr>
      <w:bookmarkStart w:id="17" w:name="_Toc196843351"/>
      <w:bookmarkStart w:id="18" w:name="_Toc235679486"/>
      <w:r w:rsidRPr="00B75B7F">
        <w:t>Objetivos</w:t>
      </w:r>
      <w:bookmarkEnd w:id="17"/>
      <w:bookmarkEnd w:id="18"/>
    </w:p>
    <w:p w14:paraId="50838C5D" w14:textId="77777777" w:rsidR="007023B7" w:rsidRPr="007023B7" w:rsidRDefault="007023B7" w:rsidP="00677767">
      <w:pPr>
        <w:rPr>
          <w:lang w:val="es-ES"/>
        </w:rPr>
      </w:pPr>
    </w:p>
    <w:p w14:paraId="61ACB390" w14:textId="77777777" w:rsidR="00E236F9" w:rsidRPr="00B75B7F" w:rsidRDefault="00E236F9">
      <w:pPr>
        <w:pStyle w:val="Heading3"/>
        <w:numPr>
          <w:ilvl w:val="2"/>
          <w:numId w:val="3"/>
        </w:numPr>
      </w:pPr>
      <w:bookmarkStart w:id="19" w:name="_bookmark15"/>
      <w:bookmarkStart w:id="20" w:name="_Toc196843352"/>
      <w:bookmarkStart w:id="21" w:name="_Toc235679487"/>
      <w:bookmarkEnd w:id="19"/>
      <w:r w:rsidRPr="00B75B7F">
        <w:t>Objetivo</w:t>
      </w:r>
      <w:r w:rsidRPr="00B75B7F">
        <w:rPr>
          <w:spacing w:val="-5"/>
        </w:rPr>
        <w:t xml:space="preserve"> </w:t>
      </w:r>
      <w:r w:rsidRPr="00B75B7F">
        <w:t>General</w:t>
      </w:r>
      <w:bookmarkEnd w:id="20"/>
      <w:bookmarkEnd w:id="21"/>
    </w:p>
    <w:p w14:paraId="39717BBF" w14:textId="77777777" w:rsidR="004C19DC" w:rsidRPr="00C1078F" w:rsidRDefault="006F69E6" w:rsidP="00677767">
      <w:pPr>
        <w:rPr>
          <w:rFonts w:cs="Times New Roman"/>
          <w:b/>
          <w:lang w:val="es-ES"/>
        </w:rPr>
      </w:pPr>
      <w:bookmarkStart w:id="22" w:name="_bookmark16"/>
      <w:bookmarkStart w:id="23" w:name="_Toc196843353"/>
      <w:bookmarkEnd w:id="22"/>
      <w:r w:rsidRPr="00C1078F">
        <w:rPr>
          <w:rFonts w:cs="Times New Roman"/>
          <w:lang w:val="es-ES"/>
        </w:rPr>
        <w:t>Diseñar e implementar un sistema analítico predictivo, fundamentado en la metodología CRISP-DM, para el pronóstico de fallas y la optimización de la confiabilidad, disponibilidad y calidad del mantenimiento de equipos hidráulicos en el sector de la minería en el caribe colombiano.</w:t>
      </w:r>
    </w:p>
    <w:p w14:paraId="51A51F75" w14:textId="77777777" w:rsidR="00E236F9" w:rsidRPr="0093566E" w:rsidRDefault="00E236F9">
      <w:pPr>
        <w:pStyle w:val="Heading3"/>
        <w:numPr>
          <w:ilvl w:val="2"/>
          <w:numId w:val="3"/>
        </w:numPr>
      </w:pPr>
      <w:bookmarkStart w:id="24" w:name="_Toc235679488"/>
      <w:r w:rsidRPr="0093566E">
        <w:t>Objetivos Específicos</w:t>
      </w:r>
      <w:bookmarkEnd w:id="23"/>
      <w:bookmarkEnd w:id="24"/>
    </w:p>
    <w:p w14:paraId="46B4B9E0" w14:textId="77777777" w:rsidR="00E236F9" w:rsidRPr="00C1078F" w:rsidRDefault="006F69E6" w:rsidP="00677767">
      <w:pPr>
        <w:rPr>
          <w:rFonts w:cs="Times New Roman"/>
        </w:rPr>
      </w:pPr>
      <w:r w:rsidRPr="00C1078F">
        <w:rPr>
          <w:rFonts w:cs="Times New Roman"/>
          <w:lang w:val="es-ES"/>
        </w:rPr>
        <w:t xml:space="preserve">Definir los requerimientos técnicos y funcionales necesarios para la extracción y normalización del histórico de </w:t>
      </w:r>
      <w:r w:rsidR="00A95A16">
        <w:rPr>
          <w:rFonts w:cs="Times New Roman"/>
          <w:lang w:val="es-ES"/>
        </w:rPr>
        <w:t xml:space="preserve">los </w:t>
      </w:r>
      <w:r w:rsidRPr="00C1078F">
        <w:rPr>
          <w:rFonts w:cs="Times New Roman"/>
          <w:lang w:val="es-ES"/>
        </w:rPr>
        <w:t>datos, asegurando la integridad de la información.</w:t>
      </w:r>
    </w:p>
    <w:p w14:paraId="1E4B8F35" w14:textId="77777777" w:rsidR="004C19DC" w:rsidRPr="00C1078F" w:rsidRDefault="006F69E6" w:rsidP="00677767">
      <w:pPr>
        <w:rPr>
          <w:rFonts w:cs="Times New Roman"/>
        </w:rPr>
      </w:pPr>
      <w:r w:rsidRPr="00C1078F">
        <w:rPr>
          <w:rFonts w:cs="Times New Roman"/>
          <w:lang w:val="es-ES"/>
        </w:rPr>
        <w:t>Estructurar el modelo de datos relacional bajo el enfoque de Entidad-Relación, vinculando las variables de operación de las palas Hitachi con los indicadores de confiabilidad (MTBF), mantenibilidad (MTTR) y calidad de servicio (MTFS).</w:t>
      </w:r>
    </w:p>
    <w:p w14:paraId="53C1AD02" w14:textId="77777777" w:rsidR="004C19DC" w:rsidRPr="00C1078F" w:rsidRDefault="006F69E6" w:rsidP="00677767">
      <w:pPr>
        <w:rPr>
          <w:rFonts w:cs="Times New Roman"/>
          <w:lang w:val="es-ES"/>
        </w:rPr>
      </w:pPr>
      <w:r w:rsidRPr="00C1078F">
        <w:rPr>
          <w:rFonts w:cs="Times New Roman"/>
          <w:lang w:val="es-ES"/>
        </w:rPr>
        <w:t>Establecer los parámetros de limpieza y transformación de datos (ETL) que permitan mitigar la dispersión actual y estandarizar los reportes.</w:t>
      </w:r>
    </w:p>
    <w:p w14:paraId="48170DE0" w14:textId="77777777" w:rsidR="006F69E6" w:rsidRPr="00C1078F" w:rsidRDefault="00433C02" w:rsidP="00677767">
      <w:pPr>
        <w:rPr>
          <w:rFonts w:cs="Times New Roman"/>
          <w:lang w:val="es-ES"/>
        </w:rPr>
      </w:pPr>
      <w:r w:rsidRPr="00C1078F">
        <w:rPr>
          <w:rFonts w:cs="Times New Roman"/>
          <w:lang w:val="es-ES"/>
        </w:rPr>
        <w:lastRenderedPageBreak/>
        <w:t>E</w:t>
      </w:r>
      <w:r w:rsidR="006F69E6" w:rsidRPr="00C1078F">
        <w:rPr>
          <w:rFonts w:cs="Times New Roman"/>
          <w:lang w:val="es-ES"/>
        </w:rPr>
        <w:t xml:space="preserve">ntrenar un modelo estadístico predictivo (Machine </w:t>
      </w:r>
      <w:proofErr w:type="spellStart"/>
      <w:r w:rsidR="006F69E6" w:rsidRPr="00C1078F">
        <w:rPr>
          <w:rFonts w:cs="Times New Roman"/>
          <w:lang w:val="es-ES"/>
        </w:rPr>
        <w:t>Learning</w:t>
      </w:r>
      <w:proofErr w:type="spellEnd"/>
      <w:r w:rsidR="006F69E6" w:rsidRPr="00C1078F">
        <w:rPr>
          <w:rFonts w:cs="Times New Roman"/>
          <w:lang w:val="es-ES"/>
        </w:rPr>
        <w:t xml:space="preserve"> / Pronóstico de Series de Tiempo) que permita anticipar la ocurrencia de fallas y clasificar las causas de retrabajos, facilitando la transición hacia un mantenimiento predictivo.</w:t>
      </w:r>
    </w:p>
    <w:p w14:paraId="377C36A6" w14:textId="77777777" w:rsidR="00942217" w:rsidRDefault="006F69E6" w:rsidP="00677767">
      <w:pPr>
        <w:rPr>
          <w:rFonts w:cs="Times New Roman"/>
          <w:lang w:val="es-ES"/>
        </w:rPr>
      </w:pPr>
      <w:r w:rsidRPr="00C1078F">
        <w:rPr>
          <w:rFonts w:cs="Times New Roman"/>
          <w:lang w:val="es-ES"/>
        </w:rPr>
        <w:t>Validar la precisión estadística de los modelos predictivos y la funcionalidad del prototipo de visualización (Power BI) mediante pruebas de rendimiento con los actores operativos del contrato.</w:t>
      </w:r>
    </w:p>
    <w:p w14:paraId="334943D7" w14:textId="77777777" w:rsidR="0002281B" w:rsidRPr="006D4306" w:rsidRDefault="0002281B" w:rsidP="00677767">
      <w:pPr>
        <w:rPr>
          <w:rFonts w:cs="Times New Roman"/>
          <w:lang w:val="es-ES"/>
        </w:rPr>
      </w:pPr>
    </w:p>
    <w:p w14:paraId="1CBC582A" w14:textId="77777777" w:rsidR="006F69E6" w:rsidRDefault="006F69E6" w:rsidP="00677767">
      <w:pPr>
        <w:rPr>
          <w:rFonts w:cs="Times New Roman"/>
        </w:rPr>
      </w:pPr>
    </w:p>
    <w:p w14:paraId="008EFA8F" w14:textId="77777777" w:rsidR="00F90073" w:rsidRPr="0093566E" w:rsidRDefault="001736BD">
      <w:pPr>
        <w:pStyle w:val="Heading1"/>
        <w:numPr>
          <w:ilvl w:val="0"/>
          <w:numId w:val="3"/>
        </w:numPr>
      </w:pPr>
      <w:bookmarkStart w:id="25" w:name="_Toc235679489"/>
      <w:r w:rsidRPr="0093566E">
        <w:t>Marco Conceptual</w:t>
      </w:r>
      <w:bookmarkEnd w:id="25"/>
    </w:p>
    <w:p w14:paraId="082EF560" w14:textId="77777777" w:rsidR="00F90073" w:rsidRPr="0093566E" w:rsidRDefault="001736BD">
      <w:pPr>
        <w:pStyle w:val="Heading2"/>
        <w:numPr>
          <w:ilvl w:val="1"/>
          <w:numId w:val="3"/>
        </w:numPr>
      </w:pPr>
      <w:bookmarkStart w:id="26" w:name="_Toc235679490"/>
      <w:r w:rsidRPr="0093566E">
        <w:t>Base de datos</w:t>
      </w:r>
      <w:bookmarkEnd w:id="26"/>
      <w:r w:rsidR="000252AA" w:rsidRPr="0093566E">
        <w:t xml:space="preserve"> </w:t>
      </w:r>
    </w:p>
    <w:p w14:paraId="0C882AE9" w14:textId="77777777" w:rsidR="001736BD" w:rsidRDefault="001736BD" w:rsidP="00677767">
      <w:pPr>
        <w:rPr>
          <w:rFonts w:cs="Times New Roman"/>
          <w:lang w:val="es-ES"/>
        </w:rPr>
      </w:pPr>
      <w:r w:rsidRPr="00C1078F">
        <w:rPr>
          <w:rFonts w:cs="Times New Roman"/>
          <w:lang w:val="es-ES"/>
        </w:rPr>
        <w:t>Se define como una recopilación organizada de información o datos estructurados, almacenada de forma electrónica en un sistema informático. Este conjunto está controlado por un Sistema de Gestión de Bases de Datos (DBMS, por sus siglas en inglés). La integración de los datos, el DBMS y las aplicaciones asociadas conforman lo que técnicamente se denomina un sistema de bases de datos (Oracle, 2020).</w:t>
      </w:r>
    </w:p>
    <w:p w14:paraId="5EE2F31D" w14:textId="77777777" w:rsidR="00D0768E" w:rsidRPr="00C1078F" w:rsidRDefault="00D0768E" w:rsidP="00D0768E">
      <w:pPr>
        <w:rPr>
          <w:rFonts w:cs="Times New Roman"/>
          <w:lang w:val="es-ES"/>
        </w:rPr>
      </w:pPr>
      <w:r w:rsidRPr="00EB4FA3">
        <w:rPr>
          <w:rFonts w:cs="Times New Roman"/>
          <w:lang w:val="es-ES"/>
        </w:rPr>
        <w:t>En el contexto de este proyecto, la base de datos relacional estructurada a partir del software CMMS constituye el repositorio centralizado que reemplaza la dispersión de planillas Excel, almacenando los 5.404 eventos de falla correctiva real de las 21 palas Hitachi EX3600R bajo un esquema controlado y trazable.</w:t>
      </w:r>
    </w:p>
    <w:p w14:paraId="43958626" w14:textId="77777777" w:rsidR="001736BD" w:rsidRPr="00C1078F" w:rsidRDefault="001736BD" w:rsidP="00677767">
      <w:pPr>
        <w:rPr>
          <w:rFonts w:cs="Times New Roman"/>
          <w:lang w:val="es-ES"/>
        </w:rPr>
      </w:pPr>
    </w:p>
    <w:p w14:paraId="5A484375" w14:textId="77777777" w:rsidR="001736BD" w:rsidRPr="0093566E" w:rsidRDefault="001736BD">
      <w:pPr>
        <w:pStyle w:val="Heading2"/>
        <w:numPr>
          <w:ilvl w:val="1"/>
          <w:numId w:val="3"/>
        </w:numPr>
      </w:pPr>
      <w:bookmarkStart w:id="27" w:name="_Toc235679491"/>
      <w:r w:rsidRPr="0093566E">
        <w:t xml:space="preserve">Análisis de datos (Data </w:t>
      </w:r>
      <w:proofErr w:type="spellStart"/>
      <w:r w:rsidRPr="0093566E">
        <w:t>Analytics</w:t>
      </w:r>
      <w:proofErr w:type="spellEnd"/>
      <w:r w:rsidRPr="0093566E">
        <w:t>)</w:t>
      </w:r>
      <w:bookmarkEnd w:id="27"/>
    </w:p>
    <w:p w14:paraId="2150CFAC" w14:textId="77777777" w:rsidR="00EB4FA3" w:rsidRDefault="00EB4FA3" w:rsidP="00FC27FE">
      <w:pPr>
        <w:ind w:firstLine="708"/>
        <w:rPr>
          <w:rFonts w:cs="Times New Roman"/>
          <w:lang w:val="es-ES"/>
        </w:rPr>
      </w:pPr>
      <w:r w:rsidRPr="00EB4FA3">
        <w:rPr>
          <w:rFonts w:cs="Times New Roman"/>
          <w:lang w:val="es-ES"/>
        </w:rPr>
        <w:t xml:space="preserve">Comprende el conjunto de herramientas, tecnologías y procesos encargados de convertir datos sin procesar en información práctica para la toma de decisiones (Davenport y Harris, </w:t>
      </w:r>
      <w:r w:rsidRPr="00EB4FA3">
        <w:rPr>
          <w:rFonts w:cs="Times New Roman"/>
          <w:lang w:val="es-ES"/>
        </w:rPr>
        <w:lastRenderedPageBreak/>
        <w:t>2007). En el contexto de la ingeniería de mantenimiento, el análisis de datos permite identificar patrones de degradación multifactoriales, anticipar fallas mecánicas y optimizar los intervalos de intervención en activos de alta criticidad (Anand et al., 2021).</w:t>
      </w:r>
    </w:p>
    <w:p w14:paraId="343BD01A" w14:textId="77777777" w:rsidR="00FC27FE" w:rsidRPr="00FC27FE" w:rsidRDefault="00FC27FE" w:rsidP="00FC27FE">
      <w:pPr>
        <w:ind w:firstLine="708"/>
        <w:rPr>
          <w:rFonts w:cs="Times New Roman"/>
          <w:lang w:val="es-ES"/>
        </w:rPr>
      </w:pPr>
    </w:p>
    <w:p w14:paraId="75AB4E62" w14:textId="77777777" w:rsidR="001736BD" w:rsidRPr="0093566E" w:rsidRDefault="001736BD">
      <w:pPr>
        <w:pStyle w:val="Heading2"/>
        <w:numPr>
          <w:ilvl w:val="1"/>
          <w:numId w:val="3"/>
        </w:numPr>
      </w:pPr>
      <w:bookmarkStart w:id="28" w:name="_Toc235679492"/>
      <w:r w:rsidRPr="0093566E">
        <w:t xml:space="preserve">Contrato </w:t>
      </w:r>
      <w:r w:rsidR="00556488" w:rsidRPr="0093566E">
        <w:t>de Gestión de Activos a Riesgo Compartido</w:t>
      </w:r>
      <w:bookmarkEnd w:id="28"/>
    </w:p>
    <w:p w14:paraId="47EAF6BE" w14:textId="77777777" w:rsidR="00E236F9" w:rsidRPr="00C1078F" w:rsidRDefault="001736BD" w:rsidP="00677767">
      <w:pPr>
        <w:rPr>
          <w:rFonts w:cs="Times New Roman"/>
          <w:lang w:val="es-ES"/>
        </w:rPr>
      </w:pPr>
      <w:r w:rsidRPr="00C1078F">
        <w:rPr>
          <w:rFonts w:cs="Times New Roman"/>
          <w:lang w:val="es-ES"/>
        </w:rPr>
        <w:t xml:space="preserve">Es el acuerdo de mantenimiento y reparación de </w:t>
      </w:r>
      <w:r w:rsidR="00556488">
        <w:rPr>
          <w:rFonts w:cs="Times New Roman"/>
          <w:lang w:val="es-ES"/>
        </w:rPr>
        <w:t xml:space="preserve">equipos, para este caso </w:t>
      </w:r>
      <w:r w:rsidRPr="00C1078F">
        <w:rPr>
          <w:rFonts w:cs="Times New Roman"/>
          <w:lang w:val="es-ES"/>
        </w:rPr>
        <w:t xml:space="preserve">las retroexcavadoras </w:t>
      </w:r>
      <w:r w:rsidR="00556488">
        <w:rPr>
          <w:rFonts w:cs="Times New Roman"/>
          <w:lang w:val="es-ES"/>
        </w:rPr>
        <w:t>de gran tamaño</w:t>
      </w:r>
      <w:r w:rsidRPr="00C1078F">
        <w:rPr>
          <w:rFonts w:cs="Times New Roman"/>
          <w:lang w:val="es-ES"/>
        </w:rPr>
        <w:t>, equipos hidráulicos en el sector de la minería en el caribe colombiano. Su propósito es garantizar el ensamble y el soporte técnico de los equipos, asegurando su disponibilidad y productividad mediante la evaluación de indicadores de mantenibilidad críticos como el MTBF, MTTR y MTFS.</w:t>
      </w:r>
      <w:r w:rsidR="00EB4FA3">
        <w:rPr>
          <w:rFonts w:cs="Times New Roman"/>
          <w:lang w:val="es-ES"/>
        </w:rPr>
        <w:t xml:space="preserve"> </w:t>
      </w:r>
      <w:r w:rsidR="00EB4FA3" w:rsidRPr="00EB4FA3">
        <w:rPr>
          <w:rFonts w:cs="Times New Roman"/>
          <w:lang w:val="es-ES"/>
        </w:rPr>
        <w:t xml:space="preserve">(Hitachi </w:t>
      </w:r>
      <w:proofErr w:type="spellStart"/>
      <w:r w:rsidR="00EB4FA3" w:rsidRPr="00EB4FA3">
        <w:rPr>
          <w:rFonts w:cs="Times New Roman"/>
          <w:lang w:val="es-ES"/>
        </w:rPr>
        <w:t>Construction</w:t>
      </w:r>
      <w:proofErr w:type="spellEnd"/>
      <w:r w:rsidR="00EB4FA3" w:rsidRPr="00EB4FA3">
        <w:rPr>
          <w:rFonts w:cs="Times New Roman"/>
          <w:lang w:val="es-ES"/>
        </w:rPr>
        <w:t xml:space="preserve"> </w:t>
      </w:r>
      <w:proofErr w:type="spellStart"/>
      <w:r w:rsidR="00EB4FA3" w:rsidRPr="00EB4FA3">
        <w:rPr>
          <w:rFonts w:cs="Times New Roman"/>
          <w:lang w:val="es-ES"/>
        </w:rPr>
        <w:t>Machinery</w:t>
      </w:r>
      <w:proofErr w:type="spellEnd"/>
      <w:r w:rsidR="00EB4FA3" w:rsidRPr="00EB4FA3">
        <w:rPr>
          <w:rFonts w:cs="Times New Roman"/>
          <w:lang w:val="es-ES"/>
        </w:rPr>
        <w:t>, 2020; Palacios, 2021).</w:t>
      </w:r>
    </w:p>
    <w:p w14:paraId="1C08BBA8" w14:textId="77777777" w:rsidR="001736BD" w:rsidRDefault="001736BD" w:rsidP="00677767">
      <w:pPr>
        <w:rPr>
          <w:rFonts w:cs="Times New Roman"/>
          <w:lang w:val="es-ES"/>
        </w:rPr>
      </w:pPr>
    </w:p>
    <w:p w14:paraId="1613CD56" w14:textId="77777777" w:rsidR="00FB0F78" w:rsidRPr="0093566E" w:rsidRDefault="00EB4FA3">
      <w:pPr>
        <w:pStyle w:val="Heading2"/>
        <w:numPr>
          <w:ilvl w:val="1"/>
          <w:numId w:val="3"/>
        </w:numPr>
      </w:pPr>
      <w:bookmarkStart w:id="29" w:name="_Toc235679493"/>
      <w:r w:rsidRPr="0093566E">
        <w:t xml:space="preserve">Machine </w:t>
      </w:r>
      <w:proofErr w:type="spellStart"/>
      <w:r w:rsidRPr="0093566E">
        <w:t>Learning</w:t>
      </w:r>
      <w:proofErr w:type="spellEnd"/>
      <w:r w:rsidRPr="0093566E">
        <w:t xml:space="preserve"> (Aprendizaje Automático)</w:t>
      </w:r>
      <w:bookmarkEnd w:id="29"/>
    </w:p>
    <w:p w14:paraId="10B923A7" w14:textId="77777777" w:rsidR="001736BD" w:rsidRDefault="00E47940" w:rsidP="00677767">
      <w:pPr>
        <w:rPr>
          <w:rFonts w:cs="Times New Roman"/>
          <w:lang w:val="es-ES"/>
        </w:rPr>
      </w:pPr>
      <w:r w:rsidRPr="00E47940">
        <w:rPr>
          <w:rFonts w:cs="Times New Roman"/>
          <w:lang w:val="es-ES"/>
        </w:rPr>
        <w:t>Rama de la inteligencia artificial que desarrolla algoritmos capaces de aprender patrones a partir de datos históricos sin ser programados explícitamente para cada tarea. En el mantenimiento industrial, los modelos de clasificación supervisada permiten predecir la ocurrencia de fallas con base en vectores de características operativas (Pedregosa et al., 2011). En este proyecto se implementó el algoritmo Random Forest, un ensamble de árboles de decisión que promedia las predicciones probabilísticas de N clasificadores independientes para producir un pronóstico robusto ante el ruido estadístico.</w:t>
      </w:r>
    </w:p>
    <w:p w14:paraId="2999751E" w14:textId="77777777" w:rsidR="00E47940" w:rsidRDefault="00E47940" w:rsidP="00677767">
      <w:pPr>
        <w:rPr>
          <w:rFonts w:cs="Times New Roman"/>
          <w:lang w:val="es-ES"/>
        </w:rPr>
      </w:pPr>
    </w:p>
    <w:p w14:paraId="7F2EC341" w14:textId="77777777" w:rsidR="00E47940" w:rsidRPr="00A52CB6" w:rsidRDefault="00E47940">
      <w:pPr>
        <w:pStyle w:val="Heading2"/>
        <w:numPr>
          <w:ilvl w:val="1"/>
          <w:numId w:val="3"/>
        </w:numPr>
        <w:rPr>
          <w:lang w:val="en-US"/>
        </w:rPr>
      </w:pPr>
      <w:bookmarkStart w:id="30" w:name="_Toc235679494"/>
      <w:r w:rsidRPr="00A52CB6">
        <w:rPr>
          <w:lang w:val="en-US"/>
        </w:rPr>
        <w:lastRenderedPageBreak/>
        <w:t>MTBF (Mean Time Between Failures Tiempo Medio Entre Fallas)</w:t>
      </w:r>
      <w:bookmarkEnd w:id="30"/>
    </w:p>
    <w:p w14:paraId="4005A021" w14:textId="77777777" w:rsidR="00E47940" w:rsidRDefault="00E47940" w:rsidP="00677767">
      <w:pPr>
        <w:rPr>
          <w:rFonts w:cs="Times New Roman"/>
          <w:lang w:val="es-ES"/>
        </w:rPr>
      </w:pPr>
      <w:r w:rsidRPr="00E47940">
        <w:rPr>
          <w:rFonts w:cs="Times New Roman"/>
          <w:lang w:val="es-ES"/>
        </w:rPr>
        <w:t>Indicador de confiabilidad que mide el tiempo promedio que transcurre entre dos fallas consecutivas de un mismo sistema mecánico. Un MTBF alto indica mayor confiabilidad operativa del activo (Moubray, 2016). En este proyecto se calcula sobre los eventos de falla correctiva real del sistema hidráulico, excluyendo los mantenimientos preventivos del sistema SEIS.</w:t>
      </w:r>
    </w:p>
    <w:p w14:paraId="32DCF438" w14:textId="77777777" w:rsidR="00E47940" w:rsidRPr="0093566E" w:rsidRDefault="00E47940">
      <w:pPr>
        <w:pStyle w:val="Heading2"/>
        <w:numPr>
          <w:ilvl w:val="1"/>
          <w:numId w:val="3"/>
        </w:numPr>
      </w:pPr>
      <w:bookmarkStart w:id="31" w:name="_Toc235679495"/>
      <w:r w:rsidRPr="0093566E">
        <w:t xml:space="preserve">MTTR (Mean Time </w:t>
      </w:r>
      <w:proofErr w:type="spellStart"/>
      <w:r w:rsidRPr="0093566E">
        <w:t>To</w:t>
      </w:r>
      <w:proofErr w:type="spellEnd"/>
      <w:r w:rsidRPr="0093566E">
        <w:t xml:space="preserve"> </w:t>
      </w:r>
      <w:proofErr w:type="spellStart"/>
      <w:r w:rsidRPr="0093566E">
        <w:t>Repair</w:t>
      </w:r>
      <w:proofErr w:type="spellEnd"/>
      <w:r w:rsidRPr="0093566E">
        <w:t xml:space="preserve"> Tiempo Medio de Reparación)</w:t>
      </w:r>
      <w:bookmarkEnd w:id="31"/>
    </w:p>
    <w:p w14:paraId="6191E734" w14:textId="77777777" w:rsidR="00E47940" w:rsidRDefault="00E47940" w:rsidP="00677767">
      <w:pPr>
        <w:rPr>
          <w:rFonts w:cs="Times New Roman"/>
          <w:lang w:val="es-ES"/>
        </w:rPr>
      </w:pPr>
      <w:r w:rsidRPr="00E47940">
        <w:rPr>
          <w:rFonts w:cs="Times New Roman"/>
          <w:lang w:val="es-ES"/>
        </w:rPr>
        <w:t>Indicador de mantenibilidad que mide el tiempo promedio que requiere el taller para restablecer un activo a condiciones operativas tras una falla. Se calcula como el promedio de las horas de parada no programada (</w:t>
      </w:r>
      <w:proofErr w:type="spellStart"/>
      <w:r w:rsidRPr="00E47940">
        <w:rPr>
          <w:rFonts w:cs="Times New Roman"/>
          <w:lang w:val="es-ES"/>
        </w:rPr>
        <w:t>Horas_Down_Numeric</w:t>
      </w:r>
      <w:proofErr w:type="spellEnd"/>
      <w:r w:rsidRPr="00E47940">
        <w:rPr>
          <w:rFonts w:cs="Times New Roman"/>
          <w:lang w:val="es-ES"/>
        </w:rPr>
        <w:t>) por equipo o sistema mecánico (Moubray, 2016).</w:t>
      </w:r>
    </w:p>
    <w:p w14:paraId="355F8E15" w14:textId="77777777" w:rsidR="00E47940" w:rsidRPr="0093566E" w:rsidRDefault="00E47940">
      <w:pPr>
        <w:pStyle w:val="Heading2"/>
        <w:numPr>
          <w:ilvl w:val="1"/>
          <w:numId w:val="3"/>
        </w:numPr>
      </w:pPr>
      <w:bookmarkStart w:id="32" w:name="_Toc235679496"/>
      <w:r w:rsidRPr="0093566E">
        <w:t xml:space="preserve">MTFS (Mean Time Between </w:t>
      </w:r>
      <w:proofErr w:type="spellStart"/>
      <w:r w:rsidRPr="0093566E">
        <w:t>Failure</w:t>
      </w:r>
      <w:proofErr w:type="spellEnd"/>
      <w:r w:rsidRPr="0093566E">
        <w:t xml:space="preserve"> Service Tiempo Medio Entre Fallas de Servicio)</w:t>
      </w:r>
      <w:bookmarkEnd w:id="32"/>
    </w:p>
    <w:p w14:paraId="2DDA8D74" w14:textId="77777777" w:rsidR="00E47940" w:rsidRDefault="00E47940" w:rsidP="00677767">
      <w:pPr>
        <w:rPr>
          <w:rFonts w:cs="Times New Roman"/>
          <w:lang w:val="es-ES"/>
        </w:rPr>
      </w:pPr>
      <w:r w:rsidRPr="00E47940">
        <w:rPr>
          <w:rFonts w:cs="Times New Roman"/>
          <w:lang w:val="es-ES"/>
        </w:rPr>
        <w:t>Indicador de calidad del servicio técnico introducido como elemento innovador de este proyecto. Mide el intervalo de tiempo entre fallas consecutivas del mismo sistema en un mismo activo. Cuando este intervalo es igual o inferior a cinco días, la segunda intervención se clasifica como retrabajo (</w:t>
      </w:r>
      <w:proofErr w:type="spellStart"/>
      <w:r w:rsidRPr="00E47940">
        <w:rPr>
          <w:rFonts w:cs="Times New Roman"/>
          <w:lang w:val="es-ES"/>
        </w:rPr>
        <w:t>Es_Retrabajo_Calidad</w:t>
      </w:r>
      <w:proofErr w:type="spellEnd"/>
      <w:r w:rsidRPr="00E47940">
        <w:rPr>
          <w:rFonts w:cs="Times New Roman"/>
          <w:lang w:val="es-ES"/>
        </w:rPr>
        <w:t xml:space="preserve"> = 1), evidencia matemática de que la primera reparación no resolvió el problema de raíz. A diferencia del MTBF y el MTTR, el MTFS audita la efectividad de la intervención técnica y no solo su frecuencia o duración.</w:t>
      </w:r>
    </w:p>
    <w:p w14:paraId="34715C1B" w14:textId="77777777" w:rsidR="002E1118" w:rsidRPr="002E1118" w:rsidRDefault="002E1118" w:rsidP="002E1118">
      <w:r>
        <w:t xml:space="preserve">Formalmente, sea </w:t>
      </w:r>
      <w:proofErr w:type="gramStart"/>
      <w:r>
        <w:t>tᵢ,ₛ,</w:t>
      </w:r>
      <w:proofErr w:type="gramEnd"/>
      <w:r>
        <w:t>ₐ la marca temporal de la i-</w:t>
      </w:r>
      <w:proofErr w:type="spellStart"/>
      <w:r>
        <w:t>ésima</w:t>
      </w:r>
      <w:proofErr w:type="spellEnd"/>
      <w:r>
        <w:t xml:space="preserve"> falla del sistema s en el activo a, ordenadas cronológicamente para cada par (sistema, activo). El intervalo entre fallas consecutivas, el indicador MTFS y la variable objetivo binaria de retrabajo (</w:t>
      </w:r>
      <w:proofErr w:type="spellStart"/>
      <w:r>
        <w:t>Es_Retrabajo</w:t>
      </w:r>
      <w:proofErr w:type="spellEnd"/>
      <w:r>
        <w:t>) se definen como</w:t>
      </w:r>
      <w:r w:rsidR="00D95F16">
        <w:t>:</w:t>
      </w:r>
      <m:oMath>
        <m:r>
          <w:rPr>
            <w:rFonts w:ascii="Cambria Math" w:hAnsi="Cambria Math" w:cs="Times New Roman"/>
          </w:rPr>
          <m:t xml:space="preserve">   </m:t>
        </m:r>
      </m:oMath>
    </w:p>
    <w:p w14:paraId="7BE73DCA" w14:textId="77777777" w:rsidR="00E47940" w:rsidRPr="002E1118" w:rsidRDefault="002E1118" w:rsidP="00677767">
      <w:pPr>
        <w:rPr>
          <w:rFonts w:cs="Times New Roman"/>
        </w:rPr>
      </w:pPr>
      <m:oMathPara>
        <m:oMath>
          <m:r>
            <w:rPr>
              <w:rFonts w:ascii="Cambria Math" w:hAnsi="Cambria Math" w:cs="Times New Roman"/>
            </w:rPr>
            <w:lastRenderedPageBreak/>
            <m:t xml:space="preserve">    </m:t>
          </m:r>
          <m:r>
            <w:rPr>
              <w:rFonts w:ascii="Cambria Math" w:hAnsi="Cambria Math"/>
            </w:rPr>
            <m:t xml:space="preserve">ΔTᵢ,ₛ,ₐ </m:t>
          </m:r>
          <m:r>
            <w:rPr>
              <w:rFonts w:ascii="Cambria Math" w:hAnsi="Cambria Math" w:cs="Times New Roman"/>
            </w:rPr>
            <m:t xml:space="preserve">  =   </m:t>
          </m:r>
          <m:r>
            <w:rPr>
              <w:rFonts w:ascii="Cambria Math" w:hAnsi="Cambria Math"/>
            </w:rPr>
            <m:t>tᵢ,ₛ,ₐ - t</m:t>
          </m:r>
          <m:sSup>
            <m:sSupPr>
              <m:ctrlPr>
                <w:rPr>
                  <w:rFonts w:ascii="Cambria Math" w:hAnsi="Cambria Math"/>
                  <w:i/>
                </w:rPr>
              </m:ctrlPr>
            </m:sSupPr>
            <m:e>
              <m:r>
                <w:rPr>
                  <w:rFonts w:ascii="Cambria Math" w:hAnsi="Cambria Math"/>
                </w:rPr>
                <m:t>ᵢ</m:t>
              </m:r>
            </m:e>
            <m:sup>
              <m:r>
                <w:rPr>
                  <w:rFonts w:ascii="Cambria Math" w:hAnsi="Cambria Math"/>
                </w:rPr>
                <m:t>-1</m:t>
              </m:r>
            </m:sup>
          </m:sSup>
          <m:r>
            <w:rPr>
              <w:rFonts w:ascii="Cambria Math" w:hAnsi="Cambria Math"/>
            </w:rPr>
            <m:t>,ₛ,ₐ</m:t>
          </m:r>
          <m:r>
            <m:rPr>
              <m:sty m:val="p"/>
            </m:rPr>
            <w:rPr>
              <w:rFonts w:ascii="Cambria Math" w:hAnsi="Cambria Math"/>
              <w:sz w:val="20"/>
            </w:rPr>
            <m:t xml:space="preserve">   </m:t>
          </m:r>
          <m:d>
            <m:dPr>
              <m:ctrlPr>
                <w:rPr>
                  <w:rFonts w:ascii="Cambria Math" w:hAnsi="Cambria Math"/>
                  <w:sz w:val="20"/>
                </w:rPr>
              </m:ctrlPr>
            </m:dPr>
            <m:e>
              <m:r>
                <m:rPr>
                  <m:sty m:val="p"/>
                </m:rPr>
                <w:rPr>
                  <w:rFonts w:ascii="Cambria Math" w:hAnsi="Cambria Math"/>
                  <w:sz w:val="20"/>
                </w:rPr>
                <m:t>Ecuación 1 - intervalo entre fallas consecutivas</m:t>
              </m:r>
            </m:e>
          </m:d>
          <m:r>
            <w:rPr>
              <w:rFonts w:ascii="Cambria Math" w:hAnsi="Cambria Math" w:cs="Times New Roman"/>
            </w:rPr>
            <m:t xml:space="preserve">       </m:t>
          </m:r>
        </m:oMath>
      </m:oMathPara>
    </w:p>
    <w:p w14:paraId="713A613F" w14:textId="77777777" w:rsidR="00E47940" w:rsidRPr="00D95F16" w:rsidRDefault="00D95F16" w:rsidP="00677767">
      <w:pPr>
        <w:rPr>
          <w:rFonts w:eastAsiaTheme="minorEastAsia" w:cs="Times New Roman"/>
          <w:sz w:val="20"/>
        </w:rPr>
      </w:pPr>
      <m:oMathPara>
        <m:oMath>
          <m:r>
            <w:rPr>
              <w:rFonts w:ascii="Cambria Math" w:hAnsi="Cambria Math" w:cs="Times New Roman"/>
            </w:rPr>
            <m:t xml:space="preserve">    </m:t>
          </m:r>
          <m:r>
            <m:rPr>
              <m:sty m:val="p"/>
            </m:rPr>
            <w:rPr>
              <w:rFonts w:ascii="Cambria Math" w:hAnsi="Cambria Math"/>
              <w:sz w:val="20"/>
            </w:rPr>
            <m:t>MTFSₛ,ₐ = (1/n) · Σᵢ₌₁ⁿ ΔTᵢ,ₛ,ₐ   (Ecuación 2 - MTFS promedio por sistema-activo)</m:t>
          </m:r>
        </m:oMath>
      </m:oMathPara>
    </w:p>
    <w:p w14:paraId="67B19942" w14:textId="77777777" w:rsidR="00D95F16" w:rsidRPr="00D95F16" w:rsidRDefault="00D95F16" w:rsidP="00D95F16">
      <w:pPr>
        <w:rPr>
          <w:rFonts w:eastAsiaTheme="minorEastAsia" w:cs="Times New Roman"/>
          <w:sz w:val="20"/>
          <w:szCs w:val="20"/>
        </w:rPr>
      </w:pPr>
      <m:oMathPara>
        <m:oMathParaPr>
          <m:jc m:val="center"/>
        </m:oMathParaPr>
        <m:oMath>
          <m:r>
            <w:rPr>
              <w:rFonts w:ascii="Cambria Math" w:hAnsi="Cambria Math"/>
              <w:sz w:val="20"/>
              <w:szCs w:val="20"/>
            </w:rPr>
            <m:t>yᵢ = 1 si ΔTᵢ,ₛ,ₐ ≤ 5 días;  yᵢ = 0 si ΔTᵢ,ₛ,ₐ &gt; 5 días</m:t>
          </m:r>
          <m:r>
            <m:rPr>
              <m:sty m:val="p"/>
            </m:rPr>
            <w:rPr>
              <w:rFonts w:ascii="Cambria Math" w:hAnsi="Cambria Math"/>
              <w:sz w:val="20"/>
              <w:szCs w:val="20"/>
            </w:rPr>
            <m:t xml:space="preserve">   (Ecuación 3 - variable objetivo binaria Es_Retrabajo)   </m:t>
          </m:r>
        </m:oMath>
      </m:oMathPara>
    </w:p>
    <w:p w14:paraId="23515E0F" w14:textId="77777777" w:rsidR="00D00B71" w:rsidRPr="0093566E" w:rsidRDefault="0088702F">
      <w:pPr>
        <w:pStyle w:val="Heading1"/>
        <w:numPr>
          <w:ilvl w:val="0"/>
          <w:numId w:val="3"/>
        </w:numPr>
      </w:pPr>
      <w:bookmarkStart w:id="33" w:name="_Toc235679497"/>
      <w:r w:rsidRPr="0093566E">
        <w:t>Marco Teórico</w:t>
      </w:r>
      <w:bookmarkEnd w:id="33"/>
    </w:p>
    <w:p w14:paraId="03921A34" w14:textId="77777777" w:rsidR="007023B7" w:rsidRPr="007023B7" w:rsidRDefault="007023B7" w:rsidP="00677767">
      <w:pPr>
        <w:rPr>
          <w:lang w:val="es-ES"/>
        </w:rPr>
      </w:pPr>
    </w:p>
    <w:p w14:paraId="1703EB93" w14:textId="77777777" w:rsidR="0090742D" w:rsidRPr="0093566E" w:rsidRDefault="0088702F">
      <w:pPr>
        <w:pStyle w:val="Heading2"/>
        <w:numPr>
          <w:ilvl w:val="1"/>
          <w:numId w:val="3"/>
        </w:numPr>
      </w:pPr>
      <w:bookmarkStart w:id="34" w:name="_Toc235679498"/>
      <w:r w:rsidRPr="0093566E">
        <w:t>Teorías y modelos de gestión de información</w:t>
      </w:r>
      <w:bookmarkEnd w:id="34"/>
    </w:p>
    <w:p w14:paraId="0C71201A" w14:textId="77777777" w:rsidR="0090742D" w:rsidRPr="0090742D" w:rsidRDefault="0090742D" w:rsidP="00677767">
      <w:pPr>
        <w:rPr>
          <w:rFonts w:cs="Times New Roman"/>
          <w:lang w:val="es-ES"/>
        </w:rPr>
      </w:pPr>
      <w:r w:rsidRPr="0090742D">
        <w:rPr>
          <w:rFonts w:cs="Times New Roman"/>
          <w:lang w:val="es-ES"/>
        </w:rPr>
        <w:t>La teoría de la información desde la perspectiva sistémica establece los principios fundamentales para la transmisión y el procesamiento de datos dentro de las organizaciones, especificando las condiciones físicas y estructurales que requiere un modelo teórico para que la información sea difundida y procesada con exactitud (Shannon, 1948, citado en VanderPlas, 2016). Esta perspectiva resulta especialmente pertinente en el contexto minero, donde el volumen masivo de registros operativos generados por el software exige arquitecturas de procesamiento capaces de transformar datos crudos en señales de decisión confiables.</w:t>
      </w:r>
    </w:p>
    <w:p w14:paraId="6AE933AC" w14:textId="77777777" w:rsidR="0090742D" w:rsidRDefault="0090742D" w:rsidP="00677767">
      <w:pPr>
        <w:rPr>
          <w:rFonts w:cs="Times New Roman"/>
          <w:lang w:val="es-ES"/>
        </w:rPr>
      </w:pPr>
      <w:r w:rsidRPr="0090742D">
        <w:rPr>
          <w:rFonts w:cs="Times New Roman"/>
          <w:lang w:val="es-ES"/>
        </w:rPr>
        <w:t>Complementando este enfoque, el modelo de gestión de información de Davenport se fundamenta en la premisa de que el dato es el elemento base para la creación de conocimiento organizacional. Davenport y Prusak (1998) definen el dato como un conjunto de hechos objetivos y discretos relacionados con eventos que, en el contexto empresarial, actúan como registros estructurados de transacciones operativas sin juicios de valor ni interpretaciones subjetivas (citado en Alfaro y Alfaro, 2012). Este principio sustenta la decisión metodológica de este proyecto de separar rigurosamente los eventos de falla real de los registros de naturaleza administrativa</w:t>
      </w:r>
      <w:r w:rsidR="007023B7">
        <w:rPr>
          <w:rFonts w:cs="Times New Roman"/>
          <w:lang w:val="es-ES"/>
        </w:rPr>
        <w:t xml:space="preserve"> </w:t>
      </w:r>
      <w:r w:rsidRPr="0090742D">
        <w:rPr>
          <w:rFonts w:cs="Times New Roman"/>
          <w:lang w:val="es-ES"/>
        </w:rPr>
        <w:t xml:space="preserve">actividades preventivas SEIS, Falso Reporte y Daño Operacional antes de construir cualquier indicador de confiabilidad. Adicionalmente, marcos de referencia estandarizados como la norma ISO 30300 (2019) complementan esta visión al proponer una </w:t>
      </w:r>
      <w:r w:rsidRPr="0090742D">
        <w:rPr>
          <w:rFonts w:cs="Times New Roman"/>
          <w:lang w:val="es-ES"/>
        </w:rPr>
        <w:lastRenderedPageBreak/>
        <w:t>estructura sistemática que incluye la planificación, organización, dirección y control de los recursos informativos dentro de la organización.</w:t>
      </w:r>
    </w:p>
    <w:p w14:paraId="0F705076" w14:textId="77777777" w:rsidR="0090742D" w:rsidRDefault="0090742D" w:rsidP="00677767"/>
    <w:p w14:paraId="62CB85D3" w14:textId="77777777" w:rsidR="00F442F7" w:rsidRPr="0093566E" w:rsidRDefault="006F1434">
      <w:pPr>
        <w:pStyle w:val="Heading2"/>
        <w:numPr>
          <w:ilvl w:val="1"/>
          <w:numId w:val="3"/>
        </w:numPr>
      </w:pPr>
      <w:bookmarkStart w:id="35" w:name="_Toc235679499"/>
      <w:r w:rsidRPr="0093566E">
        <w:t>Teorías y modelos de bases de datos</w:t>
      </w:r>
      <w:bookmarkEnd w:id="35"/>
    </w:p>
    <w:p w14:paraId="34D9CA04" w14:textId="77777777" w:rsidR="0090742D" w:rsidRPr="00F442F7" w:rsidRDefault="0090742D" w:rsidP="00F442F7">
      <w:pPr>
        <w:keepNext/>
        <w:ind w:firstLine="708"/>
        <w:rPr>
          <w:rFonts w:cs="Times New Roman"/>
          <w:lang w:val="es-ES"/>
        </w:rPr>
      </w:pPr>
      <w:r w:rsidRPr="00F442F7">
        <w:rPr>
          <w:rFonts w:cs="Times New Roman"/>
          <w:lang w:val="es-ES"/>
        </w:rPr>
        <w:t xml:space="preserve">El modelo relacional, introducido por Codd (1970), consiste en una arquitectura donde la base de datos se estructura en función de las relaciones que los datos tienen entre sí, independientemente de su orden de almacenamiento físico. En este modelo los datos se </w:t>
      </w:r>
      <w:r w:rsidR="008A184F" w:rsidRPr="00F442F7">
        <w:rPr>
          <w:rFonts w:cs="Times New Roman"/>
          <w:lang w:val="es-ES"/>
        </w:rPr>
        <w:t>organizan en tablas compuestas por filas y columnas, donde cada fila representa una entidad única identificada mediante una clave primaria irremplazable. Este paradigma fue el seleccionado para estructurar el repositorio central del proyecto, vinculando las órdenes de trabajo del CMMS con los activos de la flota y sus ubicaciones geográficas en los tajos de la operación minera.</w:t>
      </w:r>
    </w:p>
    <w:p w14:paraId="2227D78B" w14:textId="77777777" w:rsidR="0090742D" w:rsidRDefault="008A184F" w:rsidP="00D61408">
      <w:pPr>
        <w:keepNext/>
        <w:rPr>
          <w:rFonts w:cs="Times New Roman"/>
          <w:lang w:val="es-ES"/>
        </w:rPr>
      </w:pPr>
      <w:r w:rsidRPr="0090742D">
        <w:rPr>
          <w:rFonts w:cs="Times New Roman"/>
          <w:lang w:val="es-ES"/>
        </w:rPr>
        <w:t xml:space="preserve">El modelo Entidad-Relación (ER), desarrollado originalmente por Peter Chen en 1976 en el Instituto Tecnológico de Massachusetts (MIT), es la herramienta gráfica y conceptual que operacionaliza el modelo relacional permitiendo representar de manera simplificada cómo los objetos o conceptos se relacionan entre sí dentro de un sistema (Chen, 1976). El modelo ER se estructura sobre tres componentes esenciales que en este proyecto se materializaron de forma concreta las entidades son los objetos centrales de la base de datos en este caso la Pala Hidráulica, la Orden de Trabajo y la Ubicación Operativa (Tajo); los atributos describen las propiedades específicas de cada entidad como el Horómetro, la Fecha de Falla, las </w:t>
      </w:r>
      <w:proofErr w:type="spellStart"/>
      <w:r w:rsidRPr="0090742D">
        <w:rPr>
          <w:rFonts w:cs="Times New Roman"/>
          <w:lang w:val="es-ES"/>
        </w:rPr>
        <w:t>Horas_Down_Numeric</w:t>
      </w:r>
      <w:proofErr w:type="spellEnd"/>
      <w:r w:rsidRPr="0090742D">
        <w:rPr>
          <w:rFonts w:cs="Times New Roman"/>
          <w:lang w:val="es-ES"/>
        </w:rPr>
        <w:t xml:space="preserve"> y el indicador </w:t>
      </w:r>
      <w:proofErr w:type="spellStart"/>
      <w:r w:rsidRPr="0090742D">
        <w:rPr>
          <w:rFonts w:cs="Times New Roman"/>
          <w:lang w:val="es-ES"/>
        </w:rPr>
        <w:t>Es_Retrabajo_Calidad</w:t>
      </w:r>
      <w:proofErr w:type="spellEnd"/>
      <w:r w:rsidRPr="0090742D">
        <w:rPr>
          <w:rFonts w:cs="Times New Roman"/>
          <w:lang w:val="es-ES"/>
        </w:rPr>
        <w:t xml:space="preserve">; y las relaciones establecen los vínculos lógicos y operativos entre entidades un activo genera múltiples eventos de mantenimiento, y cada evento ocurre en una ubicación operativa específica bajo un turno </w:t>
      </w:r>
      <w:r w:rsidRPr="0090742D">
        <w:rPr>
          <w:rFonts w:cs="Times New Roman"/>
          <w:lang w:val="es-ES"/>
        </w:rPr>
        <w:lastRenderedPageBreak/>
        <w:t>determinado. La arquitectura resultante permitió calcular dinámicamente los tres pilares del mantenimiento confiabilidad (MTBF), mantenibilidad (MTTR) y calidad de servicio (MTFS), sobre la misma tabla de eventos depurada (ver Figura 2).</w:t>
      </w:r>
    </w:p>
    <w:p w14:paraId="6D84AC09" w14:textId="77777777" w:rsidR="0002281B" w:rsidRDefault="0002281B" w:rsidP="00D61408">
      <w:pPr>
        <w:keepNext/>
        <w:rPr>
          <w:rFonts w:cs="Times New Roman"/>
          <w:lang w:val="es-ES"/>
        </w:rPr>
      </w:pPr>
    </w:p>
    <w:p w14:paraId="15C8CC7C" w14:textId="77777777" w:rsidR="0002281B" w:rsidRDefault="0002281B" w:rsidP="00D61408">
      <w:pPr>
        <w:keepNext/>
        <w:rPr>
          <w:rFonts w:cs="Times New Roman"/>
          <w:lang w:val="es-ES"/>
        </w:rPr>
      </w:pPr>
    </w:p>
    <w:p w14:paraId="53596439" w14:textId="77777777" w:rsidR="0002281B" w:rsidRDefault="0002281B" w:rsidP="00D61408">
      <w:pPr>
        <w:keepNext/>
        <w:rPr>
          <w:rFonts w:cs="Times New Roman"/>
          <w:lang w:val="es-ES"/>
        </w:rPr>
      </w:pPr>
    </w:p>
    <w:p w14:paraId="2766BADF" w14:textId="77777777" w:rsidR="0002281B" w:rsidRDefault="0002281B" w:rsidP="00D61408">
      <w:pPr>
        <w:keepNext/>
        <w:rPr>
          <w:rFonts w:cs="Times New Roman"/>
          <w:lang w:val="es-ES"/>
        </w:rPr>
      </w:pPr>
    </w:p>
    <w:p w14:paraId="2B1BC086" w14:textId="77777777" w:rsidR="0002281B" w:rsidRDefault="0002281B" w:rsidP="00D61408">
      <w:pPr>
        <w:keepNext/>
        <w:rPr>
          <w:rFonts w:cs="Times New Roman"/>
          <w:lang w:val="es-ES"/>
        </w:rPr>
      </w:pPr>
    </w:p>
    <w:p w14:paraId="646B616F" w14:textId="7CBCDD8D" w:rsidR="00C007F7" w:rsidRDefault="00F3602A" w:rsidP="00677767">
      <w:pPr>
        <w:pStyle w:val="Caption"/>
      </w:pPr>
      <w:bookmarkStart w:id="36" w:name="_Toc235679569"/>
      <w:bookmarkStart w:id="37" w:name="_Toc196843356"/>
      <w:r>
        <w:t xml:space="preserve">Figura </w:t>
      </w:r>
      <w:fldSimple w:instr=" SEQ Figura \* ARABIC ">
        <w:r w:rsidR="00A50A97">
          <w:rPr>
            <w:noProof/>
          </w:rPr>
          <w:t>2</w:t>
        </w:r>
      </w:fldSimple>
      <w:r>
        <w:t xml:space="preserve"> </w:t>
      </w:r>
      <w:r w:rsidRPr="00DB1D08">
        <w:t>Modelo Entidad Relación (ER)</w:t>
      </w:r>
      <w:bookmarkEnd w:id="36"/>
    </w:p>
    <w:p w14:paraId="0685B8DE" w14:textId="77777777" w:rsidR="00387BED" w:rsidRPr="00BE7C1F" w:rsidRDefault="00F84EFE" w:rsidP="00677767">
      <w:pPr>
        <w:pStyle w:val="Caption"/>
        <w:ind w:firstLine="0"/>
        <w:rPr>
          <w:rFonts w:eastAsia="Calibri" w:cs="Calibri"/>
          <w:color w:val="000000"/>
          <w:sz w:val="24"/>
          <w:szCs w:val="22"/>
          <w:lang w:eastAsia="es-CO"/>
        </w:rPr>
      </w:pPr>
      <w:r w:rsidRPr="00F84EFE">
        <w:rPr>
          <w:rFonts w:eastAsia="Calibri" w:cs="Calibri"/>
          <w:noProof/>
          <w:color w:val="000000"/>
          <w:sz w:val="24"/>
          <w:szCs w:val="22"/>
          <w:lang w:eastAsia="es-CO"/>
        </w:rPr>
        <w:drawing>
          <wp:inline distT="0" distB="0" distL="0" distR="0" wp14:anchorId="357D395C" wp14:editId="200E46CE">
            <wp:extent cx="5529976" cy="3124200"/>
            <wp:effectExtent l="0" t="0" r="0" b="0"/>
            <wp:docPr id="178754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47161" name=""/>
                    <pic:cNvPicPr/>
                  </pic:nvPicPr>
                  <pic:blipFill>
                    <a:blip r:embed="rId11"/>
                    <a:stretch>
                      <a:fillRect/>
                    </a:stretch>
                  </pic:blipFill>
                  <pic:spPr>
                    <a:xfrm>
                      <a:off x="0" y="0"/>
                      <a:ext cx="5536879" cy="3128100"/>
                    </a:xfrm>
                    <a:prstGeom prst="rect">
                      <a:avLst/>
                    </a:prstGeom>
                  </pic:spPr>
                </pic:pic>
              </a:graphicData>
            </a:graphic>
          </wp:inline>
        </w:drawing>
      </w:r>
    </w:p>
    <w:p w14:paraId="5311D272" w14:textId="77777777" w:rsidR="00942217" w:rsidRDefault="00942217" w:rsidP="00677767">
      <w:pPr>
        <w:spacing w:line="240" w:lineRule="auto"/>
        <w:ind w:firstLine="0"/>
        <w:rPr>
          <w:rFonts w:cs="Times New Roman"/>
          <w:sz w:val="20"/>
          <w:szCs w:val="20"/>
        </w:rPr>
      </w:pPr>
      <w:r w:rsidRPr="00BE7C1F">
        <w:rPr>
          <w:rFonts w:cs="Times New Roman"/>
          <w:i/>
          <w:sz w:val="20"/>
          <w:szCs w:val="20"/>
        </w:rPr>
        <w:t xml:space="preserve">Nota. </w:t>
      </w:r>
      <w:r w:rsidRPr="00BE7C1F">
        <w:rPr>
          <w:rFonts w:cs="Times New Roman"/>
          <w:sz w:val="20"/>
          <w:szCs w:val="20"/>
        </w:rPr>
        <w:t>Se evidencia como se relacionan l</w:t>
      </w:r>
      <w:r w:rsidR="00DA3334" w:rsidRPr="00BE7C1F">
        <w:rPr>
          <w:rFonts w:cs="Times New Roman"/>
          <w:sz w:val="20"/>
          <w:szCs w:val="20"/>
        </w:rPr>
        <w:t>o</w:t>
      </w:r>
      <w:r w:rsidRPr="00BE7C1F">
        <w:rPr>
          <w:rFonts w:cs="Times New Roman"/>
          <w:sz w:val="20"/>
          <w:szCs w:val="20"/>
        </w:rPr>
        <w:t>s diferentes</w:t>
      </w:r>
      <w:r w:rsidR="00DA3334" w:rsidRPr="00BE7C1F">
        <w:rPr>
          <w:rFonts w:cs="Times New Roman"/>
          <w:sz w:val="20"/>
          <w:szCs w:val="20"/>
        </w:rPr>
        <w:t xml:space="preserve"> datos de las entidades.</w:t>
      </w:r>
    </w:p>
    <w:p w14:paraId="6DC34949" w14:textId="77777777" w:rsidR="00EB4FA3" w:rsidRDefault="00EB4FA3" w:rsidP="00677767">
      <w:pPr>
        <w:spacing w:line="240" w:lineRule="auto"/>
        <w:ind w:firstLine="0"/>
        <w:rPr>
          <w:rFonts w:cs="Times New Roman"/>
          <w:sz w:val="20"/>
          <w:szCs w:val="20"/>
        </w:rPr>
      </w:pPr>
    </w:p>
    <w:p w14:paraId="77DF689B" w14:textId="77777777" w:rsidR="00EB4FA3" w:rsidRPr="00BE7C1F" w:rsidRDefault="00EB4FA3" w:rsidP="00677767">
      <w:pPr>
        <w:spacing w:line="240" w:lineRule="auto"/>
        <w:ind w:firstLine="0"/>
        <w:rPr>
          <w:rFonts w:cs="Times New Roman"/>
          <w:sz w:val="20"/>
          <w:szCs w:val="20"/>
        </w:rPr>
      </w:pPr>
    </w:p>
    <w:p w14:paraId="50BD0283" w14:textId="77777777" w:rsidR="00135532" w:rsidRPr="0093566E" w:rsidRDefault="009B0992">
      <w:pPr>
        <w:pStyle w:val="Heading2"/>
        <w:numPr>
          <w:ilvl w:val="1"/>
          <w:numId w:val="3"/>
        </w:numPr>
      </w:pPr>
      <w:bookmarkStart w:id="38" w:name="_Toc235679500"/>
      <w:bookmarkEnd w:id="37"/>
      <w:r w:rsidRPr="0093566E">
        <w:t>Integración de TIC en la gestión minera</w:t>
      </w:r>
      <w:bookmarkEnd w:id="38"/>
    </w:p>
    <w:p w14:paraId="7E162D55" w14:textId="77777777" w:rsidR="00FB1E8B" w:rsidRDefault="0090742D" w:rsidP="00677767">
      <w:pPr>
        <w:rPr>
          <w:rFonts w:cs="Times New Roman"/>
          <w:lang w:val="es-ES"/>
        </w:rPr>
      </w:pPr>
      <w:r w:rsidRPr="0090742D">
        <w:rPr>
          <w:rFonts w:cs="Times New Roman"/>
          <w:lang w:val="es-ES"/>
        </w:rPr>
        <w:t xml:space="preserve">La gestión de información es un proceso transversal que abarca la recopilación, organización, almacenamiento, recuperación y difusión de datos para respaldar la planificación estratégica en entornos industriales complejos (Kandemir et al., 2022). En la industria minera </w:t>
      </w:r>
      <w:r w:rsidRPr="0090742D">
        <w:rPr>
          <w:rFonts w:cs="Times New Roman"/>
          <w:lang w:val="es-ES"/>
        </w:rPr>
        <w:lastRenderedPageBreak/>
        <w:t>global, la adopción de arquitecturas de datos integradas y modelos de aprendizaje automático se ha consolidado como el estándar para optimizar operaciones y mitigar riesgos operativos (Li y Ni, 2023), mientras que la carencia de estas metodologías fuerza a las organizaciones a un ciclo perpetuo de mantenimiento reactivo con costos hasta tres veces superiores a las estrategias predictivas bien fundamentadas (Sari et al., 2023). Las Tecnologías de la Información y la Comunicación (TIC) actúan como el vehículo habilitador de esta transformación, permitiendo procesar grandes volúmenes de datos operativos de forma eficiente y traducirlos en decisiones estratégicas accionables (Alharthi et al., 2022). Esta investigación se apoya en estos fundamentos teóricos para desarrollar la herramienta integral que cierre la brecha tecnológica de</w:t>
      </w:r>
      <w:r w:rsidR="00D95F16">
        <w:rPr>
          <w:rFonts w:cs="Times New Roman"/>
          <w:lang w:val="es-ES"/>
        </w:rPr>
        <w:t xml:space="preserve"> mantenibilidad en las excavadoras</w:t>
      </w:r>
      <w:r w:rsidRPr="0090742D">
        <w:rPr>
          <w:rFonts w:cs="Times New Roman"/>
          <w:lang w:val="es-ES"/>
        </w:rPr>
        <w:t xml:space="preserve">, posicionando </w:t>
      </w:r>
      <w:r w:rsidR="00D95F16">
        <w:rPr>
          <w:rFonts w:cs="Times New Roman"/>
          <w:lang w:val="es-ES"/>
        </w:rPr>
        <w:t>l</w:t>
      </w:r>
      <w:r w:rsidRPr="0090742D">
        <w:rPr>
          <w:rFonts w:cs="Times New Roman"/>
          <w:lang w:val="es-ES"/>
        </w:rPr>
        <w:t>a</w:t>
      </w:r>
      <w:r w:rsidR="00D95F16">
        <w:rPr>
          <w:rFonts w:cs="Times New Roman"/>
          <w:lang w:val="es-ES"/>
        </w:rPr>
        <w:t>s empresas</w:t>
      </w:r>
      <w:r w:rsidRPr="0090742D">
        <w:rPr>
          <w:rFonts w:cs="Times New Roman"/>
          <w:lang w:val="es-ES"/>
        </w:rPr>
        <w:t xml:space="preserve"> </w:t>
      </w:r>
      <w:r w:rsidR="00D95F16">
        <w:rPr>
          <w:rFonts w:cs="Times New Roman"/>
          <w:lang w:val="es-ES"/>
        </w:rPr>
        <w:t xml:space="preserve">mineras </w:t>
      </w:r>
      <w:r w:rsidRPr="0090742D">
        <w:rPr>
          <w:rFonts w:cs="Times New Roman"/>
          <w:lang w:val="es-ES"/>
        </w:rPr>
        <w:t xml:space="preserve">en los estándares de la minería inteligente </w:t>
      </w:r>
      <w:r w:rsidR="00D95F16">
        <w:rPr>
          <w:rFonts w:cs="Times New Roman"/>
          <w:lang w:val="es-ES"/>
        </w:rPr>
        <w:t>global</w:t>
      </w:r>
      <w:r w:rsidRPr="0090742D">
        <w:rPr>
          <w:rFonts w:cs="Times New Roman"/>
          <w:lang w:val="es-ES"/>
        </w:rPr>
        <w:t>.</w:t>
      </w:r>
    </w:p>
    <w:p w14:paraId="33D61C9A" w14:textId="77777777" w:rsidR="007023B7" w:rsidRPr="00C1078F" w:rsidRDefault="007023B7" w:rsidP="00677767">
      <w:pPr>
        <w:rPr>
          <w:rFonts w:cs="Times New Roman"/>
          <w:lang w:val="es-ES"/>
        </w:rPr>
      </w:pPr>
    </w:p>
    <w:p w14:paraId="38140A33" w14:textId="77777777" w:rsidR="00FB1E8B" w:rsidRPr="0093566E" w:rsidRDefault="00FB1E8B">
      <w:pPr>
        <w:pStyle w:val="Heading2"/>
        <w:numPr>
          <w:ilvl w:val="1"/>
          <w:numId w:val="3"/>
        </w:numPr>
      </w:pPr>
      <w:bookmarkStart w:id="39" w:name="_Toc235679501"/>
      <w:r w:rsidRPr="0093566E">
        <w:t>Fundamentos del Aprendizaje Automático Supervisado</w:t>
      </w:r>
      <w:bookmarkEnd w:id="39"/>
    </w:p>
    <w:p w14:paraId="73D82097" w14:textId="77777777" w:rsidR="0090742D" w:rsidRPr="0090742D" w:rsidRDefault="0090742D" w:rsidP="00677767">
      <w:pPr>
        <w:rPr>
          <w:rFonts w:cs="Times New Roman"/>
        </w:rPr>
      </w:pPr>
      <w:r w:rsidRPr="0090742D">
        <w:rPr>
          <w:rFonts w:cs="Times New Roman"/>
        </w:rPr>
        <w:t xml:space="preserve">El aprendizaje automático supervisado es la rama del Machine </w:t>
      </w:r>
      <w:proofErr w:type="spellStart"/>
      <w:r w:rsidRPr="0090742D">
        <w:rPr>
          <w:rFonts w:cs="Times New Roman"/>
        </w:rPr>
        <w:t>Learning</w:t>
      </w:r>
      <w:proofErr w:type="spellEnd"/>
      <w:r w:rsidRPr="0090742D">
        <w:rPr>
          <w:rFonts w:cs="Times New Roman"/>
        </w:rPr>
        <w:t xml:space="preserve"> donde el algoritmo aprende una función de mapeo f(X) → y a partir de un conjunto de ejemplos etiquetados, siendo X el vector de características operativas e y la variable objetivo (Pedregosa et al., 2011). En problemas de clasificación binaria como la detección de retrabajos hidráulicos, el modelo estima la probabilidad posterior P(y=1|X) de que una intervención sea un retrabajo dado su perfil operativo. El algoritmo Random Forest, introducido por Breiman (2001), construye un ensamble de N árboles de decisión independientes entrenados mediante </w:t>
      </w:r>
      <w:proofErr w:type="spellStart"/>
      <w:r w:rsidRPr="0090742D">
        <w:rPr>
          <w:rFonts w:cs="Times New Roman"/>
        </w:rPr>
        <w:t>bagging</w:t>
      </w:r>
      <w:proofErr w:type="spellEnd"/>
      <w:r w:rsidRPr="0090742D">
        <w:rPr>
          <w:rFonts w:cs="Times New Roman"/>
        </w:rPr>
        <w:t xml:space="preserve"> muestreo aleatorio con reemplazo y selección aleatoria de características en cada nodo de división. La predicción final se expresa como el promedio de las probabilidades individuales de cada árbol </w:t>
      </w:r>
      <w:r w:rsidRPr="0090742D">
        <w:rPr>
          <w:rFonts w:cs="Times New Roman"/>
        </w:rPr>
        <w:lastRenderedPageBreak/>
        <w:t>P(y=1|X) = (1/N) Σ Pᵢ(y=1|X), lo que reduce la varianza del estimador sin aumentar el sesgo y produce modelos más robustos ante el ruido estadístico que los árboles de decisión individuales.</w:t>
      </w:r>
    </w:p>
    <w:p w14:paraId="4567276F" w14:textId="77777777" w:rsidR="004C19DC" w:rsidRDefault="0090742D" w:rsidP="00677767">
      <w:pPr>
        <w:rPr>
          <w:rFonts w:cs="Times New Roman"/>
        </w:rPr>
      </w:pPr>
      <w:r w:rsidRPr="0090742D">
        <w:rPr>
          <w:rFonts w:cs="Times New Roman"/>
        </w:rPr>
        <w:t>El problema del desbalance de clases inherente a los datos de retrabajos, donde la clase minoritaria representa el 34,5% del total se abordó mediante la técnica SMOTE-Tomek (Chawla et al., 2002), que combina la generación de ejemplos sintéticos de la clase minoritaria mediante interpolación entre vecinos reales (SMOTE) con la eliminación de pares ambiguos en la frontera de decisión (Tomek Links), mejorando simultáneamente la cobertura de la clase minoritaria y la separabilidad entre clases. La interpretabilidad de las predicciones individuales se logró mediante SHAP (</w:t>
      </w:r>
      <w:proofErr w:type="spellStart"/>
      <w:r w:rsidRPr="0090742D">
        <w:rPr>
          <w:rFonts w:cs="Times New Roman"/>
        </w:rPr>
        <w:t>SHapley</w:t>
      </w:r>
      <w:proofErr w:type="spellEnd"/>
      <w:r w:rsidRPr="0090742D">
        <w:rPr>
          <w:rFonts w:cs="Times New Roman"/>
        </w:rPr>
        <w:t xml:space="preserve"> </w:t>
      </w:r>
      <w:proofErr w:type="spellStart"/>
      <w:r w:rsidRPr="0090742D">
        <w:rPr>
          <w:rFonts w:cs="Times New Roman"/>
        </w:rPr>
        <w:t>Additive</w:t>
      </w:r>
      <w:proofErr w:type="spellEnd"/>
      <w:r w:rsidRPr="0090742D">
        <w:rPr>
          <w:rFonts w:cs="Times New Roman"/>
        </w:rPr>
        <w:t xml:space="preserve"> </w:t>
      </w:r>
      <w:proofErr w:type="spellStart"/>
      <w:r w:rsidRPr="0090742D">
        <w:rPr>
          <w:rFonts w:cs="Times New Roman"/>
        </w:rPr>
        <w:t>exPlanations</w:t>
      </w:r>
      <w:proofErr w:type="spellEnd"/>
      <w:r w:rsidRPr="0090742D">
        <w:rPr>
          <w:rFonts w:cs="Times New Roman"/>
        </w:rPr>
        <w:t>), que calcula la contribución exacta de cada variable en la predicción de cada instancia utilizando valores de Shapley de la teoría de juegos cooperativos (Lundberg y Lee, 2017), transformando el modelo de una caja negra en una herramienta de comunicación directa con el personal técnico del taller.</w:t>
      </w:r>
    </w:p>
    <w:p w14:paraId="21609A6D" w14:textId="77777777" w:rsidR="007023B7" w:rsidRDefault="007023B7" w:rsidP="00677767">
      <w:pPr>
        <w:rPr>
          <w:rFonts w:cs="Times New Roman"/>
        </w:rPr>
      </w:pPr>
    </w:p>
    <w:p w14:paraId="12111DEB" w14:textId="77777777" w:rsidR="007023B7" w:rsidRPr="00FB1E8B" w:rsidRDefault="007023B7" w:rsidP="003B790C">
      <w:pPr>
        <w:jc w:val="center"/>
        <w:rPr>
          <w:rFonts w:cs="Times New Roman"/>
        </w:rPr>
      </w:pPr>
    </w:p>
    <w:p w14:paraId="35B57D70" w14:textId="77777777" w:rsidR="007023B7" w:rsidRPr="0093566E" w:rsidRDefault="00940A51">
      <w:pPr>
        <w:pStyle w:val="Heading1"/>
        <w:numPr>
          <w:ilvl w:val="0"/>
          <w:numId w:val="3"/>
        </w:numPr>
      </w:pPr>
      <w:bookmarkStart w:id="40" w:name="_Toc235679502"/>
      <w:r w:rsidRPr="0093566E">
        <w:t>Metodología</w:t>
      </w:r>
      <w:bookmarkEnd w:id="40"/>
    </w:p>
    <w:p w14:paraId="46EFA942" w14:textId="2EFFCD96" w:rsidR="0052063C" w:rsidRPr="004D52DA" w:rsidRDefault="00940A51" w:rsidP="004D52DA">
      <w:pPr>
        <w:rPr>
          <w:rFonts w:cs="Times New Roman"/>
          <w:lang w:val="es-ES"/>
        </w:rPr>
      </w:pPr>
      <w:r w:rsidRPr="00C1078F">
        <w:rPr>
          <w:rFonts w:cs="Times New Roman"/>
          <w:lang w:val="es-ES"/>
        </w:rPr>
        <w:t>Para la ejecución de este proyecto aplicado, se ha seleccionado la metodología estructurada CRISP-DM (Cross-</w:t>
      </w:r>
      <w:proofErr w:type="spellStart"/>
      <w:r w:rsidRPr="00C1078F">
        <w:rPr>
          <w:rFonts w:cs="Times New Roman"/>
          <w:lang w:val="es-ES"/>
        </w:rPr>
        <w:t>Industry</w:t>
      </w:r>
      <w:proofErr w:type="spellEnd"/>
      <w:r w:rsidRPr="00C1078F">
        <w:rPr>
          <w:rFonts w:cs="Times New Roman"/>
          <w:lang w:val="es-ES"/>
        </w:rPr>
        <w:t xml:space="preserve"> Standard Process </w:t>
      </w:r>
      <w:proofErr w:type="spellStart"/>
      <w:r w:rsidRPr="00C1078F">
        <w:rPr>
          <w:rFonts w:cs="Times New Roman"/>
          <w:lang w:val="es-ES"/>
        </w:rPr>
        <w:t>for</w:t>
      </w:r>
      <w:proofErr w:type="spellEnd"/>
      <w:r w:rsidRPr="00C1078F">
        <w:rPr>
          <w:rFonts w:cs="Times New Roman"/>
          <w:lang w:val="es-ES"/>
        </w:rPr>
        <w:t xml:space="preserve"> Data </w:t>
      </w:r>
      <w:proofErr w:type="spellStart"/>
      <w:r w:rsidRPr="00C1078F">
        <w:rPr>
          <w:rFonts w:cs="Times New Roman"/>
          <w:lang w:val="es-ES"/>
        </w:rPr>
        <w:t>Mining</w:t>
      </w:r>
      <w:proofErr w:type="spellEnd"/>
      <w:r w:rsidRPr="00C1078F">
        <w:rPr>
          <w:rFonts w:cs="Times New Roman"/>
          <w:lang w:val="es-ES"/>
        </w:rPr>
        <w:t>), el cual es el estándar de la industria para el desarrollo de proyectos de análisis de datos e</w:t>
      </w:r>
      <w:r w:rsidR="004D36E0" w:rsidRPr="00C1078F">
        <w:rPr>
          <w:rFonts w:cs="Times New Roman"/>
          <w:lang w:val="es-ES"/>
        </w:rPr>
        <w:t xml:space="preserve">n la </w:t>
      </w:r>
      <w:r w:rsidR="00624FC5" w:rsidRPr="00C1078F">
        <w:rPr>
          <w:rFonts w:cs="Times New Roman"/>
          <w:lang w:val="es-ES"/>
        </w:rPr>
        <w:t>minería</w:t>
      </w:r>
      <w:r w:rsidRPr="00C1078F">
        <w:rPr>
          <w:rFonts w:cs="Times New Roman"/>
          <w:lang w:val="es-ES"/>
        </w:rPr>
        <w:t>. Su enfoque cíclico permite asegurar que la solución tecnológica responda estrictamente a las necesidades operativas de la empresa. A continuación, se detalla la adaptación de sus seis fases al contexto del contrato en la mina</w:t>
      </w:r>
      <w:r w:rsidR="006C4F6D">
        <w:rPr>
          <w:rFonts w:cs="Times New Roman"/>
          <w:lang w:val="es-ES"/>
        </w:rPr>
        <w:t>.</w:t>
      </w:r>
    </w:p>
    <w:p w14:paraId="733D20CA" w14:textId="77777777" w:rsidR="00940A51" w:rsidRPr="0093566E" w:rsidRDefault="004D36E0">
      <w:pPr>
        <w:pStyle w:val="Heading2"/>
        <w:numPr>
          <w:ilvl w:val="1"/>
          <w:numId w:val="3"/>
        </w:numPr>
      </w:pPr>
      <w:bookmarkStart w:id="41" w:name="_Toc235679503"/>
      <w:r w:rsidRPr="0093566E">
        <w:lastRenderedPageBreak/>
        <w:t>Comprensión de la dinámica del contrato y requisitos</w:t>
      </w:r>
      <w:bookmarkEnd w:id="41"/>
    </w:p>
    <w:p w14:paraId="7ECB9C13" w14:textId="267ED114" w:rsidR="00F442F7" w:rsidRPr="00C1078F" w:rsidRDefault="00940A51" w:rsidP="004D52DA">
      <w:pPr>
        <w:rPr>
          <w:rFonts w:cs="Times New Roman"/>
          <w:lang w:val="es-ES"/>
        </w:rPr>
      </w:pPr>
      <w:r w:rsidRPr="00C1078F">
        <w:rPr>
          <w:rFonts w:cs="Times New Roman"/>
          <w:lang w:val="es-ES"/>
        </w:rPr>
        <w:t>El primer paso no es técnico, es operativo. Consiste en sumergirse en la dinámica de</w:t>
      </w:r>
      <w:r w:rsidR="003B790C">
        <w:rPr>
          <w:rFonts w:cs="Times New Roman"/>
          <w:lang w:val="es-ES"/>
        </w:rPr>
        <w:t xml:space="preserve"> </w:t>
      </w:r>
      <w:r w:rsidRPr="00C1078F">
        <w:rPr>
          <w:rFonts w:cs="Times New Roman"/>
          <w:lang w:val="es-ES"/>
        </w:rPr>
        <w:t>l</w:t>
      </w:r>
      <w:r w:rsidR="003B790C">
        <w:rPr>
          <w:rFonts w:cs="Times New Roman"/>
          <w:lang w:val="es-ES"/>
        </w:rPr>
        <w:t>os</w:t>
      </w:r>
      <w:r w:rsidRPr="00C1078F">
        <w:rPr>
          <w:rFonts w:cs="Times New Roman"/>
          <w:lang w:val="es-ES"/>
        </w:rPr>
        <w:t xml:space="preserve"> contrato</w:t>
      </w:r>
      <w:r w:rsidR="003B790C">
        <w:rPr>
          <w:rFonts w:cs="Times New Roman"/>
          <w:lang w:val="es-ES"/>
        </w:rPr>
        <w:t>s</w:t>
      </w:r>
      <w:r w:rsidRPr="00C1078F">
        <w:rPr>
          <w:rFonts w:cs="Times New Roman"/>
          <w:lang w:val="es-ES"/>
        </w:rPr>
        <w:t xml:space="preserve"> </w:t>
      </w:r>
      <w:r w:rsidR="003B790C">
        <w:rPr>
          <w:rFonts w:cs="Times New Roman"/>
          <w:lang w:val="es-ES"/>
        </w:rPr>
        <w:t>de equipos</w:t>
      </w:r>
      <w:r w:rsidRPr="00C1078F">
        <w:rPr>
          <w:rFonts w:cs="Times New Roman"/>
          <w:lang w:val="es-ES"/>
        </w:rPr>
        <w:t xml:space="preserve"> Hidráulicas para identificar qué información es realmente crítica para los tomadores de decisiones</w:t>
      </w:r>
      <w:r w:rsidR="003B790C">
        <w:rPr>
          <w:rFonts w:cs="Times New Roman"/>
          <w:lang w:val="es-ES"/>
        </w:rPr>
        <w:t xml:space="preserve"> en el mantenimiento</w:t>
      </w:r>
      <w:r w:rsidRPr="00C1078F">
        <w:rPr>
          <w:rFonts w:cs="Times New Roman"/>
          <w:lang w:val="es-ES"/>
        </w:rPr>
        <w:t>. En esta etapa se definen los requisitos funcionales (qué debe hacer la herramienta) y no funcionales (cómo debe rendir), asegurando que los indicadores de MTBF, MTTR y MTFS sean el eje central del análisis.</w:t>
      </w:r>
    </w:p>
    <w:p w14:paraId="642F8541" w14:textId="77777777" w:rsidR="007D1046" w:rsidRPr="00AD0378" w:rsidRDefault="007D1046" w:rsidP="00677767">
      <w:pPr>
        <w:rPr>
          <w:rFonts w:cs="Times New Roman"/>
        </w:rPr>
      </w:pPr>
    </w:p>
    <w:p w14:paraId="0E17EE4D" w14:textId="77777777" w:rsidR="00A25629" w:rsidRPr="0093566E" w:rsidRDefault="00F365B7">
      <w:pPr>
        <w:pStyle w:val="Heading2"/>
        <w:numPr>
          <w:ilvl w:val="1"/>
          <w:numId w:val="3"/>
        </w:numPr>
      </w:pPr>
      <w:bookmarkStart w:id="42" w:name="_Toc235679504"/>
      <w:r w:rsidRPr="0093566E">
        <w:t>Relación de datos</w:t>
      </w:r>
      <w:bookmarkEnd w:id="42"/>
    </w:p>
    <w:p w14:paraId="471DB1BA" w14:textId="77777777" w:rsidR="007D1046" w:rsidRPr="00C1078F" w:rsidRDefault="007D1046" w:rsidP="00677767">
      <w:pPr>
        <w:rPr>
          <w:rFonts w:cs="Times New Roman"/>
          <w:lang w:val="es-ES"/>
        </w:rPr>
      </w:pPr>
      <w:r w:rsidRPr="00C1078F">
        <w:rPr>
          <w:rFonts w:cs="Times New Roman"/>
          <w:lang w:val="es-ES"/>
        </w:rPr>
        <w:t>Aquí se mapean todas las fuentes de información actuales desde los reportes diarios de los técnicos hasta las planillas de registro de</w:t>
      </w:r>
      <w:r w:rsidR="003B790C">
        <w:rPr>
          <w:rFonts w:cs="Times New Roman"/>
          <w:lang w:val="es-ES"/>
        </w:rPr>
        <w:t>l software de</w:t>
      </w:r>
      <w:r w:rsidRPr="00C1078F">
        <w:rPr>
          <w:rFonts w:cs="Times New Roman"/>
          <w:lang w:val="es-ES"/>
        </w:rPr>
        <w:t xml:space="preserve"> </w:t>
      </w:r>
      <w:r w:rsidR="003B790C">
        <w:rPr>
          <w:rFonts w:cs="Times New Roman"/>
          <w:lang w:val="es-ES"/>
        </w:rPr>
        <w:t>m</w:t>
      </w:r>
      <w:r w:rsidRPr="00C1078F">
        <w:rPr>
          <w:rFonts w:cs="Times New Roman"/>
          <w:lang w:val="es-ES"/>
        </w:rPr>
        <w:t>inería</w:t>
      </w:r>
      <w:r w:rsidR="003B790C">
        <w:rPr>
          <w:rFonts w:cs="Times New Roman"/>
          <w:lang w:val="es-ES"/>
        </w:rPr>
        <w:t xml:space="preserve"> (CMMS)</w:t>
      </w:r>
      <w:r w:rsidRPr="00C1078F">
        <w:rPr>
          <w:rFonts w:cs="Times New Roman"/>
          <w:lang w:val="es-ES"/>
        </w:rPr>
        <w:t xml:space="preserve">. El objetivo es identificar dónde están las fugas de información y cómo se estructuran los datos crudos antes de ser procesados. Se evaluará la calidad de la información para entender qué tan confiables son los registros actuales del comportamiento de las </w:t>
      </w:r>
      <w:r w:rsidR="003B790C">
        <w:rPr>
          <w:rFonts w:cs="Times New Roman"/>
          <w:lang w:val="es-ES"/>
        </w:rPr>
        <w:t>retro excavadoras</w:t>
      </w:r>
      <w:r w:rsidRPr="00C1078F">
        <w:rPr>
          <w:rFonts w:cs="Times New Roman"/>
          <w:lang w:val="es-ES"/>
        </w:rPr>
        <w:t>.</w:t>
      </w:r>
    </w:p>
    <w:p w14:paraId="5937F76C" w14:textId="77777777" w:rsidR="007D1046" w:rsidRPr="0062113B" w:rsidRDefault="007D1046" w:rsidP="0062113B">
      <w:pPr>
        <w:pStyle w:val="Heading2"/>
        <w:ind w:left="360"/>
        <w:jc w:val="both"/>
      </w:pPr>
    </w:p>
    <w:p w14:paraId="531BD5AE" w14:textId="77777777" w:rsidR="004D36E0" w:rsidRPr="0093566E" w:rsidRDefault="00F365B7">
      <w:pPr>
        <w:pStyle w:val="Heading2"/>
        <w:numPr>
          <w:ilvl w:val="1"/>
          <w:numId w:val="3"/>
        </w:numPr>
      </w:pPr>
      <w:bookmarkStart w:id="43" w:name="_Toc235679505"/>
      <w:r w:rsidRPr="0093566E">
        <w:t>Preparación y modelado de los datos</w:t>
      </w:r>
      <w:bookmarkEnd w:id="43"/>
    </w:p>
    <w:p w14:paraId="6DE1602E" w14:textId="77777777" w:rsidR="00F365B7" w:rsidRPr="00C1078F" w:rsidRDefault="00FB1E8B" w:rsidP="00677767">
      <w:pPr>
        <w:rPr>
          <w:rFonts w:cs="Times New Roman"/>
          <w:lang w:val="es-ES"/>
        </w:rPr>
      </w:pPr>
      <w:r w:rsidRPr="00FB1E8B">
        <w:rPr>
          <w:rFonts w:cs="Times New Roman"/>
          <w:lang w:val="es-ES"/>
        </w:rPr>
        <w:t>Esta es la fase de ingeniería de datos</w:t>
      </w:r>
      <w:r w:rsidR="00F365B7" w:rsidRPr="00C1078F">
        <w:rPr>
          <w:rFonts w:cs="Times New Roman"/>
          <w:lang w:val="es-ES"/>
        </w:rPr>
        <w:t xml:space="preserve">. Utilizando el Modelo Entidad-Relación, se diseña la arquitectura de la base de datos relacional. Aquí es donde se limpian, transforman y cargan los datos (proceso ETL) para que puedan ser leídos de manera eficiente por </w:t>
      </w:r>
      <w:r w:rsidR="00E04B5A" w:rsidRPr="00C1078F">
        <w:rPr>
          <w:rFonts w:cs="Times New Roman"/>
          <w:lang w:val="es-ES"/>
        </w:rPr>
        <w:t xml:space="preserve">Python para el </w:t>
      </w:r>
      <w:r w:rsidR="00F365B7" w:rsidRPr="00C1078F">
        <w:rPr>
          <w:rFonts w:cs="Times New Roman"/>
          <w:lang w:val="es-ES"/>
        </w:rPr>
        <w:t>modelado predictivo. Se busca eliminar la redundancia y asegurar que cada falla reportada esté vinculada correctamente a un equipo, una fecha y una causa raíz específica.</w:t>
      </w:r>
    </w:p>
    <w:p w14:paraId="7A33BB18" w14:textId="77777777" w:rsidR="00F365B7" w:rsidRPr="00C1078F" w:rsidRDefault="00F365B7" w:rsidP="00677767">
      <w:pPr>
        <w:rPr>
          <w:rFonts w:cs="Times New Roman"/>
          <w:lang w:val="es-ES"/>
        </w:rPr>
      </w:pPr>
    </w:p>
    <w:p w14:paraId="2D9D879F" w14:textId="77777777" w:rsidR="004D36E0" w:rsidRPr="0093566E" w:rsidRDefault="0014075A">
      <w:pPr>
        <w:pStyle w:val="Heading2"/>
        <w:numPr>
          <w:ilvl w:val="1"/>
          <w:numId w:val="3"/>
        </w:numPr>
      </w:pPr>
      <w:bookmarkStart w:id="44" w:name="_Toc235679506"/>
      <w:r w:rsidRPr="0093566E">
        <w:lastRenderedPageBreak/>
        <w:t>Desarrollo de la Herramienta Analítica</w:t>
      </w:r>
      <w:bookmarkEnd w:id="44"/>
    </w:p>
    <w:p w14:paraId="0F68BB00" w14:textId="77777777" w:rsidR="008A184F" w:rsidRDefault="008A184F" w:rsidP="008A184F">
      <w:pPr>
        <w:rPr>
          <w:rFonts w:cs="Times New Roman"/>
          <w:lang w:val="es-ES"/>
        </w:rPr>
      </w:pPr>
      <w:r w:rsidRPr="00FB1E8B">
        <w:rPr>
          <w:rFonts w:cs="Times New Roman"/>
          <w:lang w:val="es-ES"/>
        </w:rPr>
        <w:t xml:space="preserve">Con los datos modelados y el </w:t>
      </w:r>
      <w:proofErr w:type="spellStart"/>
      <w:r w:rsidRPr="00FB1E8B">
        <w:rPr>
          <w:rFonts w:cs="Times New Roman"/>
          <w:lang w:val="es-ES"/>
        </w:rPr>
        <w:t>dataset</w:t>
      </w:r>
      <w:proofErr w:type="spellEnd"/>
      <w:r w:rsidRPr="00FB1E8B">
        <w:rPr>
          <w:rFonts w:cs="Times New Roman"/>
          <w:lang w:val="es-ES"/>
        </w:rPr>
        <w:t xml:space="preserve"> limpio exportado, esta fase se dividió en dos componentes paralelos. El primero fue la construcción de los tableros de control (</w:t>
      </w:r>
      <w:proofErr w:type="spellStart"/>
      <w:r w:rsidRPr="00FB1E8B">
        <w:rPr>
          <w:rFonts w:cs="Times New Roman"/>
          <w:lang w:val="es-ES"/>
        </w:rPr>
        <w:t>dashboards</w:t>
      </w:r>
      <w:proofErr w:type="spellEnd"/>
      <w:r w:rsidRPr="00FB1E8B">
        <w:rPr>
          <w:rFonts w:cs="Times New Roman"/>
          <w:lang w:val="es-ES"/>
        </w:rPr>
        <w:t xml:space="preserve">), con visualizaciones intuitivas que permiten identificar tendencias de falla, monitorear el indicador MTFS en tiempo real y activar alertas condicionales cuando la tasa de retrabajos supera el umbral técnico del 15%. El segundo fue el desarrollo del modelo predictivo de clasificación, implementado en Python mediante la comparación de seis algoritmos de clasificación supervisada (entre ellos Random Forest y </w:t>
      </w:r>
      <w:proofErr w:type="spellStart"/>
      <w:r w:rsidRPr="00FB1E8B">
        <w:rPr>
          <w:rFonts w:cs="Times New Roman"/>
          <w:lang w:val="es-ES"/>
        </w:rPr>
        <w:t>XGBoost</w:t>
      </w:r>
      <w:proofErr w:type="spellEnd"/>
      <w:r w:rsidRPr="00FB1E8B">
        <w:rPr>
          <w:rFonts w:cs="Times New Roman"/>
          <w:lang w:val="es-ES"/>
        </w:rPr>
        <w:t xml:space="preserve">) con validación </w:t>
      </w:r>
      <w:proofErr w:type="spellStart"/>
      <w:r w:rsidRPr="00FB1E8B">
        <w:rPr>
          <w:rFonts w:cs="Times New Roman"/>
          <w:lang w:val="es-ES"/>
        </w:rPr>
        <w:t>Out</w:t>
      </w:r>
      <w:proofErr w:type="spellEnd"/>
      <w:r w:rsidRPr="00FB1E8B">
        <w:rPr>
          <w:rFonts w:cs="Times New Roman"/>
          <w:lang w:val="es-ES"/>
        </w:rPr>
        <w:t>-</w:t>
      </w:r>
      <w:proofErr w:type="spellStart"/>
      <w:r w:rsidRPr="00FB1E8B">
        <w:rPr>
          <w:rFonts w:cs="Times New Roman"/>
          <w:lang w:val="es-ES"/>
        </w:rPr>
        <w:t>of</w:t>
      </w:r>
      <w:proofErr w:type="spellEnd"/>
      <w:r w:rsidRPr="00FB1E8B">
        <w:rPr>
          <w:rFonts w:cs="Times New Roman"/>
          <w:lang w:val="es-ES"/>
        </w:rPr>
        <w:t xml:space="preserve">-Time, SMOTE-Tomek para el balanceo de clases, </w:t>
      </w:r>
      <w:proofErr w:type="spellStart"/>
      <w:r w:rsidRPr="00FB1E8B">
        <w:rPr>
          <w:rFonts w:cs="Times New Roman"/>
          <w:lang w:val="es-ES"/>
        </w:rPr>
        <w:t>GridSearchCV</w:t>
      </w:r>
      <w:proofErr w:type="spellEnd"/>
      <w:r w:rsidRPr="00FB1E8B">
        <w:rPr>
          <w:rFonts w:cs="Times New Roman"/>
          <w:lang w:val="es-ES"/>
        </w:rPr>
        <w:t xml:space="preserve"> para la optimización de </w:t>
      </w:r>
      <w:proofErr w:type="spellStart"/>
      <w:r w:rsidRPr="00FB1E8B">
        <w:rPr>
          <w:rFonts w:cs="Times New Roman"/>
          <w:lang w:val="es-ES"/>
        </w:rPr>
        <w:t>hiperparámetros</w:t>
      </w:r>
      <w:proofErr w:type="spellEnd"/>
      <w:r w:rsidRPr="00FB1E8B">
        <w:rPr>
          <w:rFonts w:cs="Times New Roman"/>
          <w:lang w:val="es-ES"/>
        </w:rPr>
        <w:t>, y SHAP para la interpretabilidad individual de las predicciones.</w:t>
      </w:r>
    </w:p>
    <w:p w14:paraId="3FDAB97B" w14:textId="77777777" w:rsidR="008A184F" w:rsidRPr="00C1078F" w:rsidRDefault="008A184F" w:rsidP="008A184F">
      <w:pPr>
        <w:rPr>
          <w:rFonts w:cs="Times New Roman"/>
          <w:lang w:val="es-ES"/>
        </w:rPr>
      </w:pPr>
      <w:r w:rsidRPr="00E2319A">
        <w:rPr>
          <w:rFonts w:cs="Times New Roman"/>
          <w:lang w:val="es-ES"/>
        </w:rPr>
        <w:t xml:space="preserve">Este enfoque abandona las métricas estáticas convencionales y despliega un algoritmo de clasificación multivariable capaz de descubrir los patrones ocultos que detonan la pérdida de calidad en las intervenciones del taller del Contrato de Gestión de Activos a Riesgo Compartido que calculen automáticamente los </w:t>
      </w:r>
      <w:proofErr w:type="spellStart"/>
      <w:r w:rsidRPr="00E2319A">
        <w:rPr>
          <w:rFonts w:cs="Times New Roman"/>
          <w:lang w:val="es-ES"/>
        </w:rPr>
        <w:t>KPIs</w:t>
      </w:r>
      <w:proofErr w:type="spellEnd"/>
      <w:r w:rsidRPr="00E2319A">
        <w:rPr>
          <w:rFonts w:cs="Times New Roman"/>
          <w:lang w:val="es-ES"/>
        </w:rPr>
        <w:t>, sustituyendo el cálculo manual y propenso a errores.</w:t>
      </w:r>
    </w:p>
    <w:p w14:paraId="450A6C4A" w14:textId="77777777" w:rsidR="008A184F" w:rsidRDefault="008A184F" w:rsidP="008A184F">
      <w:pPr>
        <w:rPr>
          <w:rFonts w:cs="Times New Roman"/>
          <w:lang w:val="es-ES"/>
        </w:rPr>
      </w:pPr>
      <w:r w:rsidRPr="00496ACB">
        <w:rPr>
          <w:rFonts w:cs="Times New Roman"/>
          <w:lang w:val="es-ES"/>
        </w:rPr>
        <w:t xml:space="preserve">Es importante destacar que CRISP-DM no es un proceso lineal sino iterativo y cíclico los hallazgos de las fases de evaluación retroalimentaron las fases de preparación de datos y modelado en múltiples ocasiones durante el desarrollo del proyecto, ajustando filtros ETL, incorporando variables de desgaste acumulado y corrigiendo la estrategia de partición de datos de aleatoria a </w:t>
      </w:r>
      <w:proofErr w:type="spellStart"/>
      <w:r w:rsidRPr="00496ACB">
        <w:rPr>
          <w:rFonts w:cs="Times New Roman"/>
          <w:lang w:val="es-ES"/>
        </w:rPr>
        <w:t>Out</w:t>
      </w:r>
      <w:proofErr w:type="spellEnd"/>
      <w:r w:rsidRPr="00496ACB">
        <w:rPr>
          <w:rFonts w:cs="Times New Roman"/>
          <w:lang w:val="es-ES"/>
        </w:rPr>
        <w:t>-</w:t>
      </w:r>
      <w:proofErr w:type="spellStart"/>
      <w:r w:rsidRPr="00496ACB">
        <w:rPr>
          <w:rFonts w:cs="Times New Roman"/>
          <w:lang w:val="es-ES"/>
        </w:rPr>
        <w:t>of</w:t>
      </w:r>
      <w:proofErr w:type="spellEnd"/>
      <w:r w:rsidRPr="00496ACB">
        <w:rPr>
          <w:rFonts w:cs="Times New Roman"/>
          <w:lang w:val="es-ES"/>
        </w:rPr>
        <w:t>-Time, en respuesta a las observaciones del proceso de validación.</w:t>
      </w:r>
    </w:p>
    <w:p w14:paraId="45A43461" w14:textId="6A27C115" w:rsidR="00174A82" w:rsidRDefault="00F84761" w:rsidP="004D52DA">
      <w:pPr>
        <w:rPr>
          <w:rFonts w:cs="Times New Roman"/>
          <w:lang w:val="es-ES"/>
        </w:rPr>
      </w:pPr>
      <w:r w:rsidRPr="00F84761">
        <w:rPr>
          <w:rFonts w:cs="Times New Roman"/>
          <w:lang w:val="es-ES"/>
        </w:rPr>
        <w:t xml:space="preserve">Para evaluar la hipótesis de la incidencia del clima sobre las tasas de retrabajo </w:t>
      </w:r>
      <w:r>
        <w:rPr>
          <w:rFonts w:cs="Times New Roman"/>
          <w:lang w:val="es-ES"/>
        </w:rPr>
        <w:t>del sistema hidráulico</w:t>
      </w:r>
      <w:r w:rsidRPr="00F84761">
        <w:rPr>
          <w:rFonts w:cs="Times New Roman"/>
          <w:lang w:val="es-ES"/>
        </w:rPr>
        <w:t xml:space="preserve"> se recolectó un registro histórico diario de las condiciones atmosféricas en la zona de operación </w:t>
      </w:r>
      <w:r>
        <w:rPr>
          <w:rFonts w:cs="Times New Roman"/>
          <w:lang w:val="es-ES"/>
        </w:rPr>
        <w:t>minera</w:t>
      </w:r>
      <w:r w:rsidRPr="00F84761">
        <w:rPr>
          <w:rFonts w:cs="Times New Roman"/>
          <w:lang w:val="es-ES"/>
        </w:rPr>
        <w:t xml:space="preserve">, La Guajira; latitud: 11.10, longitud: -72.59 para el periodo comprendido entre el 2 de enero de 2023 y el 7 de julio de 2026. Estos datos fueron extraídos mediante la interfaz de </w:t>
      </w:r>
      <w:r w:rsidRPr="00F84761">
        <w:rPr>
          <w:rFonts w:cs="Times New Roman"/>
          <w:lang w:val="es-ES"/>
        </w:rPr>
        <w:lastRenderedPageBreak/>
        <w:t>programación de aplicaciones (API) de Open-</w:t>
      </w:r>
      <w:proofErr w:type="spellStart"/>
      <w:r w:rsidRPr="00F84761">
        <w:rPr>
          <w:rFonts w:cs="Times New Roman"/>
          <w:lang w:val="es-ES"/>
        </w:rPr>
        <w:t>Meteo</w:t>
      </w:r>
      <w:proofErr w:type="spellEnd"/>
      <w:r w:rsidRPr="00F84761">
        <w:rPr>
          <w:rFonts w:cs="Times New Roman"/>
          <w:lang w:val="es-ES"/>
        </w:rPr>
        <w:t>, específicamente de su base de datos climatológica de archivo (</w:t>
      </w:r>
      <w:proofErr w:type="spellStart"/>
      <w:r w:rsidRPr="00F84761">
        <w:rPr>
          <w:rFonts w:cs="Times New Roman"/>
          <w:lang w:val="es-ES"/>
        </w:rPr>
        <w:t>Historical</w:t>
      </w:r>
      <w:proofErr w:type="spellEnd"/>
      <w:r w:rsidRPr="00F84761">
        <w:rPr>
          <w:rFonts w:cs="Times New Roman"/>
          <w:lang w:val="es-ES"/>
        </w:rPr>
        <w:t xml:space="preserve"> Weather API). Las variables integradas al modelo diario incluyeron la temperatura máxima diaria (</w:t>
      </w:r>
      <w:r>
        <w:rPr>
          <w:rFonts w:cs="Times New Roman"/>
          <w:lang w:val="es-ES"/>
        </w:rPr>
        <w:t>°C</w:t>
      </w:r>
      <w:r w:rsidRPr="00F84761">
        <w:rPr>
          <w:rFonts w:cs="Times New Roman"/>
          <w:lang w:val="es-ES"/>
        </w:rPr>
        <w:t>), la precipitación acumulada diaria (mm</w:t>
      </w:r>
      <w:r>
        <w:rPr>
          <w:rFonts w:cs="Times New Roman"/>
          <w:lang w:val="es-ES"/>
        </w:rPr>
        <w:t>)</w:t>
      </w:r>
      <w:r w:rsidRPr="00F84761">
        <w:rPr>
          <w:rFonts w:cs="Times New Roman"/>
          <w:lang w:val="es-ES"/>
        </w:rPr>
        <w:t xml:space="preserve"> y el promedio diario de humedad relativa a dos metros de altura (%)."</w:t>
      </w:r>
    </w:p>
    <w:p w14:paraId="477A3552" w14:textId="77777777" w:rsidR="008A184F" w:rsidRPr="00C1078F" w:rsidRDefault="008A184F" w:rsidP="00677767">
      <w:pPr>
        <w:rPr>
          <w:rFonts w:cs="Times New Roman"/>
          <w:lang w:val="es-ES"/>
        </w:rPr>
      </w:pPr>
    </w:p>
    <w:p w14:paraId="365C5A97" w14:textId="77777777" w:rsidR="004D36E0" w:rsidRPr="0093566E" w:rsidRDefault="0014075A">
      <w:pPr>
        <w:pStyle w:val="Heading2"/>
        <w:numPr>
          <w:ilvl w:val="1"/>
          <w:numId w:val="3"/>
        </w:numPr>
      </w:pPr>
      <w:bookmarkStart w:id="45" w:name="_Toc235679507"/>
      <w:r w:rsidRPr="0093566E">
        <w:t>Evaluación y Validación</w:t>
      </w:r>
      <w:bookmarkEnd w:id="45"/>
    </w:p>
    <w:p w14:paraId="100C177E" w14:textId="77777777" w:rsidR="008A184F" w:rsidRPr="00C1078F" w:rsidRDefault="008A184F" w:rsidP="008A184F">
      <w:pPr>
        <w:rPr>
          <w:rFonts w:cs="Times New Roman"/>
          <w:lang w:val="es-ES"/>
        </w:rPr>
      </w:pPr>
      <w:r w:rsidRPr="00C1078F">
        <w:rPr>
          <w:rFonts w:cs="Times New Roman"/>
          <w:lang w:val="es-ES"/>
        </w:rPr>
        <w:t>Una vez desarrollado el prototipo, se someterá a rigurosas pruebas de validación con datos históricos reales del contrato para verificar que los informes generados coincidan con la realidad operativa. Se busca identificar oportunidades de mejora y realizar ajustes en la interfaz o en la lógica de los indicadores para asegurar que la herramienta sea una solución robusta y no una carga administrativa adicional para el equipo técnico.</w:t>
      </w:r>
    </w:p>
    <w:p w14:paraId="3AEDFEF0" w14:textId="77777777" w:rsidR="008A184F" w:rsidRDefault="008A184F" w:rsidP="008A184F">
      <w:pPr>
        <w:rPr>
          <w:rFonts w:cs="Times New Roman"/>
          <w:lang w:val="es-ES"/>
        </w:rPr>
      </w:pPr>
      <w:r w:rsidRPr="00496ACB">
        <w:rPr>
          <w:rFonts w:cs="Times New Roman"/>
          <w:lang w:val="es-ES"/>
        </w:rPr>
        <w:t xml:space="preserve">La validación estadística se ejecutó mediante </w:t>
      </w:r>
      <w:proofErr w:type="spellStart"/>
      <w:r w:rsidRPr="00496ACB">
        <w:rPr>
          <w:rFonts w:cs="Times New Roman"/>
          <w:lang w:val="es-ES"/>
        </w:rPr>
        <w:t>TimeSeriesSplit</w:t>
      </w:r>
      <w:proofErr w:type="spellEnd"/>
      <w:r w:rsidRPr="00496ACB">
        <w:rPr>
          <w:rFonts w:cs="Times New Roman"/>
          <w:lang w:val="es-ES"/>
        </w:rPr>
        <w:t xml:space="preserve"> (k=5) sobre el set de entrenamiento ordenado cronológicamente y una partición </w:t>
      </w:r>
      <w:proofErr w:type="spellStart"/>
      <w:r w:rsidRPr="00496ACB">
        <w:rPr>
          <w:rFonts w:cs="Times New Roman"/>
          <w:lang w:val="es-ES"/>
        </w:rPr>
        <w:t>Out</w:t>
      </w:r>
      <w:proofErr w:type="spellEnd"/>
      <w:r w:rsidRPr="00496ACB">
        <w:rPr>
          <w:rFonts w:cs="Times New Roman"/>
          <w:lang w:val="es-ES"/>
        </w:rPr>
        <w:t>-</w:t>
      </w:r>
      <w:proofErr w:type="spellStart"/>
      <w:r w:rsidRPr="00496ACB">
        <w:rPr>
          <w:rFonts w:cs="Times New Roman"/>
          <w:lang w:val="es-ES"/>
        </w:rPr>
        <w:t>of</w:t>
      </w:r>
      <w:proofErr w:type="spellEnd"/>
      <w:r w:rsidRPr="00496ACB">
        <w:rPr>
          <w:rFonts w:cs="Times New Roman"/>
          <w:lang w:val="es-ES"/>
        </w:rPr>
        <w:t>-Time sobre los 222 registros más recientes del historial, garantizando que las métricas reportadas reflejen el rendimiento real del modelo ante datos que nunca formaron parte del entrenamiento.</w:t>
      </w:r>
    </w:p>
    <w:p w14:paraId="5759FF93" w14:textId="77777777" w:rsidR="004D36E0" w:rsidRPr="0093566E" w:rsidRDefault="0014075A">
      <w:pPr>
        <w:pStyle w:val="Heading2"/>
        <w:numPr>
          <w:ilvl w:val="1"/>
          <w:numId w:val="3"/>
        </w:numPr>
      </w:pPr>
      <w:bookmarkStart w:id="46" w:name="_Toc235679508"/>
      <w:r w:rsidRPr="0093566E">
        <w:t>Despliegue y Socialización del Conocimiento</w:t>
      </w:r>
      <w:bookmarkEnd w:id="46"/>
    </w:p>
    <w:p w14:paraId="32AE81B2" w14:textId="77777777" w:rsidR="00D10497" w:rsidRDefault="0014075A" w:rsidP="00677767">
      <w:pPr>
        <w:rPr>
          <w:rFonts w:cs="Times New Roman"/>
          <w:lang w:val="es-ES"/>
        </w:rPr>
      </w:pPr>
      <w:r w:rsidRPr="00C1078F">
        <w:rPr>
          <w:rFonts w:cs="Times New Roman"/>
          <w:lang w:val="es-ES"/>
        </w:rPr>
        <w:t>Finalmente, se documentará el proceso y se establecerán las guías operativas para la capacitación de los usuarios finales. En alineación con el Modelo de Davenport, se buscará que los actores involucrados comprendan cómo su reporte diario en campo alimenta el sistema, transformando un dato simple en una decisión estratégica que reduce sobrecostos y maximiza la vida útil de las palas.</w:t>
      </w:r>
      <w:bookmarkStart w:id="47" w:name="_heading=h.2jxsxqh" w:colFirst="0" w:colLast="0"/>
      <w:bookmarkStart w:id="48" w:name="_Toc108772461"/>
      <w:bookmarkStart w:id="49" w:name="_Toc108776740"/>
      <w:bookmarkStart w:id="50" w:name="_Toc108776772"/>
      <w:bookmarkEnd w:id="47"/>
    </w:p>
    <w:p w14:paraId="6BB25497" w14:textId="77777777" w:rsidR="00624FC5" w:rsidRDefault="00624FC5" w:rsidP="00677767">
      <w:pPr>
        <w:rPr>
          <w:rFonts w:cs="Times New Roman"/>
          <w:lang w:val="es-ES"/>
        </w:rPr>
      </w:pPr>
      <w:r w:rsidRPr="00C1078F">
        <w:rPr>
          <w:rFonts w:cs="Times New Roman"/>
          <w:lang w:val="es-ES"/>
        </w:rPr>
        <w:lastRenderedPageBreak/>
        <w:t xml:space="preserve">Para la ejecución de este proyecto aplicado, se ha </w:t>
      </w:r>
      <w:r>
        <w:rPr>
          <w:rFonts w:cs="Times New Roman"/>
          <w:lang w:val="es-ES"/>
        </w:rPr>
        <w:t>determinado un cronograma de actividades (ver Tabla 1), en lo cual se desarrollará con la metodología y las diferentes fases, así como el desarrollo técnico respectivo que se verá a continuación.</w:t>
      </w:r>
    </w:p>
    <w:p w14:paraId="33641746" w14:textId="77777777" w:rsidR="00C8595F" w:rsidRDefault="00C8595F" w:rsidP="00677767">
      <w:pPr>
        <w:rPr>
          <w:rFonts w:cs="Times New Roman"/>
          <w:lang w:val="es-ES"/>
        </w:rPr>
      </w:pPr>
    </w:p>
    <w:p w14:paraId="16FBEC69" w14:textId="77777777" w:rsidR="00933151" w:rsidRDefault="00933151" w:rsidP="00933151">
      <w:pPr>
        <w:pStyle w:val="Heading2"/>
        <w:numPr>
          <w:ilvl w:val="1"/>
          <w:numId w:val="3"/>
        </w:numPr>
      </w:pPr>
      <w:bookmarkStart w:id="51" w:name="_Toc235679509"/>
      <w:r>
        <w:t>Arquitectura Tecnológica del Sistema (de CMMS a Power BI)</w:t>
      </w:r>
      <w:bookmarkEnd w:id="51"/>
    </w:p>
    <w:p w14:paraId="31111D41" w14:textId="2B01348B" w:rsidR="00237965" w:rsidRDefault="00933151" w:rsidP="004D52DA">
      <w:r>
        <w:t xml:space="preserve">El desarrollo de las tecnológicas se enlazó para que quedaran trazadas desde su origen hasta la decisión operativa, bajo el marco metodológico CRISP-DM. En la capa de fuentes, el historial del CMMS (20.384 registros) y los datos climáticos diarios de La Guajira se exportan como archivos planos. La capa de ingeniería de datos, implementada íntegramente en Python sobre Google </w:t>
      </w:r>
      <w:proofErr w:type="spellStart"/>
      <w:r>
        <w:t>Colaboratory</w:t>
      </w:r>
      <w:proofErr w:type="spellEnd"/>
      <w:r>
        <w:t xml:space="preserve">. Esa salida procesada alimenta la capa de visualización en Power BI que la importa como conjunto de datos, la modela con medidas DAX y la presenta en tableros de </w:t>
      </w:r>
      <w:proofErr w:type="spellStart"/>
      <w:r>
        <w:t>KPIs</w:t>
      </w:r>
      <w:proofErr w:type="spellEnd"/>
      <w:r>
        <w:t xml:space="preserve"> (MTFS, MTTR, retrabajos) y alertas predictivas, la cual habilita, finalmente, la capa de decisión operativa: el equipo de planeación y mantenimiento revisa la calidad de la intervención antes de liberar la pala al tajo.</w:t>
      </w:r>
    </w:p>
    <w:p w14:paraId="789C0879" w14:textId="77777777" w:rsidR="00C77791" w:rsidRDefault="00C77791" w:rsidP="00677767">
      <w:pPr>
        <w:pStyle w:val="Caption"/>
        <w:keepNext/>
      </w:pPr>
      <w:bookmarkStart w:id="52" w:name="_Toc235679573"/>
      <w:r>
        <w:t xml:space="preserve">Table </w:t>
      </w:r>
      <w:fldSimple w:instr=" SEQ Table \* ARABIC ">
        <w:r w:rsidR="00DA2488">
          <w:rPr>
            <w:noProof/>
          </w:rPr>
          <w:t>1</w:t>
        </w:r>
      </w:fldSimple>
      <w:r>
        <w:t xml:space="preserve"> </w:t>
      </w:r>
      <w:r w:rsidRPr="00AA43F5">
        <w:t>Cronograma de actividades</w:t>
      </w:r>
      <w:bookmarkEnd w:id="52"/>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5"/>
        <w:gridCol w:w="850"/>
        <w:gridCol w:w="851"/>
        <w:gridCol w:w="850"/>
        <w:gridCol w:w="851"/>
        <w:gridCol w:w="850"/>
        <w:gridCol w:w="851"/>
      </w:tblGrid>
      <w:tr w:rsidR="00226736" w:rsidRPr="00C8595F" w14:paraId="6EE74F16" w14:textId="77777777" w:rsidTr="00226736">
        <w:tc>
          <w:tcPr>
            <w:tcW w:w="9508" w:type="dxa"/>
            <w:gridSpan w:val="7"/>
            <w:shd w:val="clear" w:color="auto" w:fill="185FA5"/>
            <w:vAlign w:val="center"/>
          </w:tcPr>
          <w:p w14:paraId="14FDFD33" w14:textId="77777777" w:rsidR="00226736" w:rsidRPr="00C8595F" w:rsidRDefault="00226736" w:rsidP="00677767">
            <w:pPr>
              <w:spacing w:line="240" w:lineRule="auto"/>
              <w:ind w:firstLine="0"/>
              <w:rPr>
                <w:rFonts w:eastAsia="Arial" w:cs="Times New Roman"/>
                <w:b/>
                <w:bCs/>
                <w:color w:val="FFFFFF"/>
                <w:sz w:val="18"/>
                <w:szCs w:val="18"/>
              </w:rPr>
            </w:pPr>
            <w:bookmarkStart w:id="53" w:name="_heading=h.lnxbz9" w:colFirst="0" w:colLast="0"/>
            <w:bookmarkStart w:id="54" w:name="_heading=h.35nkun2" w:colFirst="0" w:colLast="0"/>
            <w:bookmarkEnd w:id="53"/>
            <w:bookmarkEnd w:id="54"/>
            <w:r w:rsidRPr="00C8595F">
              <w:rPr>
                <w:rFonts w:cs="Times New Roman"/>
                <w:b/>
                <w:bCs/>
                <w:sz w:val="18"/>
                <w:szCs w:val="18"/>
                <w:lang w:eastAsia="es-MX"/>
              </w:rPr>
              <w:t xml:space="preserve">                                                                                       CRONOGRAMA</w:t>
            </w:r>
          </w:p>
        </w:tc>
      </w:tr>
      <w:tr w:rsidR="00226736" w:rsidRPr="00C8595F" w14:paraId="5F11A039" w14:textId="77777777" w:rsidTr="00226736">
        <w:tc>
          <w:tcPr>
            <w:tcW w:w="4405" w:type="dxa"/>
            <w:shd w:val="clear" w:color="auto" w:fill="185FA5"/>
            <w:vAlign w:val="center"/>
          </w:tcPr>
          <w:p w14:paraId="3AD1FCB9"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ACTIVIDAD</w:t>
            </w:r>
          </w:p>
        </w:tc>
        <w:tc>
          <w:tcPr>
            <w:tcW w:w="850" w:type="dxa"/>
            <w:shd w:val="clear" w:color="auto" w:fill="185FA5"/>
            <w:vAlign w:val="center"/>
          </w:tcPr>
          <w:p w14:paraId="24D91741"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1</w:t>
            </w:r>
          </w:p>
        </w:tc>
        <w:tc>
          <w:tcPr>
            <w:tcW w:w="851" w:type="dxa"/>
            <w:shd w:val="clear" w:color="auto" w:fill="185FA5"/>
            <w:vAlign w:val="center"/>
          </w:tcPr>
          <w:p w14:paraId="375DEE7B"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2</w:t>
            </w:r>
          </w:p>
        </w:tc>
        <w:tc>
          <w:tcPr>
            <w:tcW w:w="850" w:type="dxa"/>
            <w:shd w:val="clear" w:color="auto" w:fill="185FA5"/>
            <w:vAlign w:val="center"/>
          </w:tcPr>
          <w:p w14:paraId="2992C4AB"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3</w:t>
            </w:r>
          </w:p>
        </w:tc>
        <w:tc>
          <w:tcPr>
            <w:tcW w:w="851" w:type="dxa"/>
            <w:shd w:val="clear" w:color="auto" w:fill="185FA5"/>
            <w:vAlign w:val="center"/>
          </w:tcPr>
          <w:p w14:paraId="7E8FA1BE"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4</w:t>
            </w:r>
          </w:p>
        </w:tc>
        <w:tc>
          <w:tcPr>
            <w:tcW w:w="850" w:type="dxa"/>
            <w:shd w:val="clear" w:color="auto" w:fill="185FA5"/>
            <w:vAlign w:val="center"/>
          </w:tcPr>
          <w:p w14:paraId="673CFD1E"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5</w:t>
            </w:r>
          </w:p>
        </w:tc>
        <w:tc>
          <w:tcPr>
            <w:tcW w:w="851" w:type="dxa"/>
            <w:shd w:val="clear" w:color="auto" w:fill="185FA5"/>
            <w:vAlign w:val="center"/>
          </w:tcPr>
          <w:p w14:paraId="29C754EC" w14:textId="77777777"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6</w:t>
            </w:r>
          </w:p>
        </w:tc>
      </w:tr>
      <w:tr w:rsidR="00226736" w:rsidRPr="00C8595F" w14:paraId="6AEA43F7" w14:textId="77777777" w:rsidTr="00226736">
        <w:tc>
          <w:tcPr>
            <w:tcW w:w="4405" w:type="dxa"/>
            <w:shd w:val="clear" w:color="auto" w:fill="EBF3FB"/>
          </w:tcPr>
          <w:p w14:paraId="423C9747"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Levantamiento de requisitos:</w:t>
            </w:r>
            <w:r w:rsidRPr="00C8595F">
              <w:rPr>
                <w:rFonts w:cs="Times New Roman"/>
                <w:bCs/>
                <w:sz w:val="18"/>
                <w:szCs w:val="18"/>
                <w:lang w:eastAsia="es-MX"/>
              </w:rPr>
              <w:t xml:space="preserve"> Identificar los requerimientos funcionales y no funcionales de la herramienta de gestión de información integral junto con los actores clave del contrato.</w:t>
            </w:r>
          </w:p>
        </w:tc>
        <w:tc>
          <w:tcPr>
            <w:tcW w:w="850" w:type="dxa"/>
            <w:shd w:val="clear" w:color="auto" w:fill="EBF3FB"/>
          </w:tcPr>
          <w:p w14:paraId="29846034"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566B6376"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EBF3FB"/>
          </w:tcPr>
          <w:p w14:paraId="70D38506"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7DA32B3D"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77BED14C"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6E70407A"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63666980" w14:textId="77777777" w:rsidR="00226736" w:rsidRPr="00C8595F" w:rsidRDefault="00226736" w:rsidP="00677767">
            <w:pPr>
              <w:spacing w:line="240" w:lineRule="auto"/>
              <w:rPr>
                <w:rFonts w:eastAsia="Arial" w:cs="Times New Roman"/>
                <w:sz w:val="18"/>
                <w:szCs w:val="18"/>
              </w:rPr>
            </w:pPr>
          </w:p>
        </w:tc>
      </w:tr>
      <w:tr w:rsidR="00226736" w:rsidRPr="00C8595F" w14:paraId="0DB0177A" w14:textId="77777777" w:rsidTr="00226736">
        <w:tc>
          <w:tcPr>
            <w:tcW w:w="4405" w:type="dxa"/>
            <w:shd w:val="clear" w:color="auto" w:fill="FFFFFF"/>
            <w:vAlign w:val="center"/>
          </w:tcPr>
          <w:p w14:paraId="383E4D39"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Definición de métricas:</w:t>
            </w:r>
            <w:r w:rsidRPr="00C8595F">
              <w:rPr>
                <w:rFonts w:cs="Times New Roman"/>
                <w:bCs/>
                <w:sz w:val="18"/>
                <w:szCs w:val="18"/>
                <w:lang w:eastAsia="es-MX"/>
              </w:rPr>
              <w:t xml:space="preserve"> Establecer los Indicadores Clave de Rendimiento (KPI) necesarios para medir con exactitud la eficiencia, mantenibilidad y disponibilidad de las palas hidráulicas.</w:t>
            </w:r>
          </w:p>
        </w:tc>
        <w:tc>
          <w:tcPr>
            <w:tcW w:w="850" w:type="dxa"/>
            <w:shd w:val="clear" w:color="auto" w:fill="FFFFFF"/>
          </w:tcPr>
          <w:p w14:paraId="49254C2A" w14:textId="77777777" w:rsidR="00226736" w:rsidRPr="00C8595F" w:rsidRDefault="00226736" w:rsidP="00677767">
            <w:pPr>
              <w:pStyle w:val="NoSpacing"/>
              <w:spacing w:line="240" w:lineRule="auto"/>
              <w:rPr>
                <w:rFonts w:cs="Times New Roman"/>
                <w:sz w:val="18"/>
                <w:szCs w:val="18"/>
              </w:rPr>
            </w:pPr>
          </w:p>
          <w:p w14:paraId="36E7B389"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FFFFFF"/>
          </w:tcPr>
          <w:p w14:paraId="71DF6529" w14:textId="77777777" w:rsidR="00226736" w:rsidRPr="00C8595F" w:rsidRDefault="00226736" w:rsidP="00677767">
            <w:pPr>
              <w:spacing w:line="240" w:lineRule="auto"/>
              <w:rPr>
                <w:rFonts w:cs="Times New Roman"/>
                <w:sz w:val="18"/>
                <w:szCs w:val="18"/>
              </w:rPr>
            </w:pPr>
          </w:p>
        </w:tc>
        <w:tc>
          <w:tcPr>
            <w:tcW w:w="850" w:type="dxa"/>
            <w:shd w:val="clear" w:color="auto" w:fill="FFFFFF"/>
          </w:tcPr>
          <w:p w14:paraId="2238C04B"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7635D462"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0A21BD53"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4B68C73C" w14:textId="77777777" w:rsidR="00226736" w:rsidRPr="00C8595F" w:rsidRDefault="00226736" w:rsidP="00677767">
            <w:pPr>
              <w:spacing w:line="240" w:lineRule="auto"/>
              <w:rPr>
                <w:rFonts w:eastAsia="Arial" w:cs="Times New Roman"/>
                <w:sz w:val="18"/>
                <w:szCs w:val="18"/>
              </w:rPr>
            </w:pPr>
          </w:p>
        </w:tc>
      </w:tr>
      <w:tr w:rsidR="00226736" w:rsidRPr="00C8595F" w14:paraId="4E4F0F03" w14:textId="77777777" w:rsidTr="00226736">
        <w:tc>
          <w:tcPr>
            <w:tcW w:w="4405" w:type="dxa"/>
            <w:shd w:val="clear" w:color="auto" w:fill="EBF3FB"/>
            <w:vAlign w:val="center"/>
          </w:tcPr>
          <w:p w14:paraId="37814C28"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Diseño de arquitectura:</w:t>
            </w:r>
            <w:r w:rsidRPr="00C8595F">
              <w:rPr>
                <w:rFonts w:cs="Times New Roman"/>
                <w:bCs/>
                <w:sz w:val="18"/>
                <w:szCs w:val="18"/>
                <w:lang w:eastAsia="es-MX"/>
              </w:rPr>
              <w:t xml:space="preserve"> Diseñar la arquitectura de la herramienta, planificando la correcta extracción e integración de datos provenientes de las diferentes fuentes operativas (software </w:t>
            </w:r>
            <w:r w:rsidR="00195488">
              <w:rPr>
                <w:rFonts w:cs="Times New Roman"/>
                <w:bCs/>
                <w:sz w:val="18"/>
                <w:szCs w:val="18"/>
                <w:lang w:eastAsia="es-MX"/>
              </w:rPr>
              <w:t>CMMS</w:t>
            </w:r>
            <w:r w:rsidRPr="00C8595F">
              <w:rPr>
                <w:rFonts w:cs="Times New Roman"/>
                <w:bCs/>
                <w:sz w:val="18"/>
                <w:szCs w:val="18"/>
                <w:lang w:eastAsia="es-MX"/>
              </w:rPr>
              <w:t xml:space="preserve"> y planillas).</w:t>
            </w:r>
          </w:p>
        </w:tc>
        <w:tc>
          <w:tcPr>
            <w:tcW w:w="850" w:type="dxa"/>
            <w:shd w:val="clear" w:color="auto" w:fill="EBF3FB"/>
          </w:tcPr>
          <w:p w14:paraId="76537424" w14:textId="77777777" w:rsidR="00226736" w:rsidRPr="00C8595F" w:rsidRDefault="00226736" w:rsidP="00677767">
            <w:pPr>
              <w:spacing w:line="240" w:lineRule="auto"/>
              <w:rPr>
                <w:rFonts w:cs="Times New Roman"/>
                <w:sz w:val="18"/>
                <w:szCs w:val="18"/>
              </w:rPr>
            </w:pPr>
          </w:p>
        </w:tc>
        <w:tc>
          <w:tcPr>
            <w:tcW w:w="851" w:type="dxa"/>
            <w:shd w:val="clear" w:color="auto" w:fill="EBF3FB"/>
          </w:tcPr>
          <w:p w14:paraId="7A9B9291"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3D52D0DE"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2D23A8CB"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4C0F4CE9"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02066655"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4A907CA2"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240A1DB6"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332284D8" w14:textId="77777777" w:rsidR="00226736" w:rsidRPr="00C8595F" w:rsidRDefault="00226736" w:rsidP="00677767">
            <w:pPr>
              <w:spacing w:line="240" w:lineRule="auto"/>
              <w:rPr>
                <w:rFonts w:eastAsia="Arial" w:cs="Times New Roman"/>
                <w:sz w:val="18"/>
                <w:szCs w:val="18"/>
              </w:rPr>
            </w:pPr>
          </w:p>
        </w:tc>
      </w:tr>
      <w:tr w:rsidR="00226736" w:rsidRPr="00C8595F" w14:paraId="05BB42FF" w14:textId="77777777" w:rsidTr="00226736">
        <w:tc>
          <w:tcPr>
            <w:tcW w:w="4405" w:type="dxa"/>
            <w:shd w:val="clear" w:color="auto" w:fill="FFFFFF"/>
            <w:vAlign w:val="center"/>
          </w:tcPr>
          <w:p w14:paraId="49FFB6F0"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Modelado de datos:</w:t>
            </w:r>
            <w:r w:rsidRPr="00C8595F">
              <w:rPr>
                <w:rFonts w:cs="Times New Roman"/>
                <w:bCs/>
                <w:sz w:val="18"/>
                <w:szCs w:val="18"/>
                <w:lang w:eastAsia="es-MX"/>
              </w:rPr>
              <w:t xml:space="preserve"> Estructurar el modelo de datos relacional y desarrollar la arquitectura lógica de la información directamente en el entorno de Power BI.</w:t>
            </w:r>
          </w:p>
        </w:tc>
        <w:tc>
          <w:tcPr>
            <w:tcW w:w="850" w:type="dxa"/>
            <w:shd w:val="clear" w:color="auto" w:fill="FFFFFF"/>
          </w:tcPr>
          <w:p w14:paraId="7219EEA6" w14:textId="77777777" w:rsidR="00226736" w:rsidRPr="00C8595F" w:rsidRDefault="00226736" w:rsidP="00677767">
            <w:pPr>
              <w:spacing w:line="240" w:lineRule="auto"/>
              <w:ind w:firstLine="0"/>
              <w:rPr>
                <w:rFonts w:cs="Times New Roman"/>
                <w:sz w:val="18"/>
                <w:szCs w:val="18"/>
              </w:rPr>
            </w:pPr>
          </w:p>
        </w:tc>
        <w:tc>
          <w:tcPr>
            <w:tcW w:w="851" w:type="dxa"/>
            <w:shd w:val="clear" w:color="auto" w:fill="FFFFFF"/>
          </w:tcPr>
          <w:p w14:paraId="67E551DC" w14:textId="77777777" w:rsidR="00226736" w:rsidRPr="00C8595F" w:rsidRDefault="00226736" w:rsidP="00677767">
            <w:pPr>
              <w:pStyle w:val="NoSpacing"/>
              <w:spacing w:line="240" w:lineRule="auto"/>
              <w:rPr>
                <w:rFonts w:cs="Times New Roman"/>
                <w:sz w:val="18"/>
                <w:szCs w:val="18"/>
              </w:rPr>
            </w:pPr>
          </w:p>
          <w:p w14:paraId="638252FD" w14:textId="77777777" w:rsidR="00226736" w:rsidRPr="00C8595F" w:rsidRDefault="00226736" w:rsidP="00677767">
            <w:pPr>
              <w:pStyle w:val="NoSpacing"/>
              <w:spacing w:line="240" w:lineRule="auto"/>
              <w:rPr>
                <w:rFonts w:cs="Times New Roman"/>
                <w:sz w:val="18"/>
                <w:szCs w:val="18"/>
              </w:rPr>
            </w:pPr>
            <w:r w:rsidRPr="00C8595F">
              <w:rPr>
                <w:rFonts w:cs="Times New Roman"/>
                <w:sz w:val="18"/>
                <w:szCs w:val="18"/>
              </w:rPr>
              <w:t xml:space="preserve">        X</w:t>
            </w:r>
          </w:p>
          <w:p w14:paraId="19B6AD99" w14:textId="77777777" w:rsidR="00226736" w:rsidRPr="00C8595F" w:rsidRDefault="00226736" w:rsidP="00677767">
            <w:pPr>
              <w:spacing w:line="240" w:lineRule="auto"/>
              <w:rPr>
                <w:rFonts w:cs="Times New Roman"/>
                <w:sz w:val="18"/>
                <w:szCs w:val="18"/>
              </w:rPr>
            </w:pPr>
          </w:p>
        </w:tc>
        <w:tc>
          <w:tcPr>
            <w:tcW w:w="850" w:type="dxa"/>
            <w:shd w:val="clear" w:color="auto" w:fill="FFFFFF"/>
          </w:tcPr>
          <w:p w14:paraId="102E7976"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61F66427"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446D2687"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A6BD446" w14:textId="77777777" w:rsidR="00226736" w:rsidRPr="00C8595F" w:rsidRDefault="00226736" w:rsidP="00677767">
            <w:pPr>
              <w:spacing w:line="240" w:lineRule="auto"/>
              <w:rPr>
                <w:rFonts w:eastAsia="Arial" w:cs="Times New Roman"/>
                <w:sz w:val="18"/>
                <w:szCs w:val="18"/>
              </w:rPr>
            </w:pPr>
          </w:p>
        </w:tc>
      </w:tr>
      <w:tr w:rsidR="00226736" w:rsidRPr="00C8595F" w14:paraId="40294012" w14:textId="77777777" w:rsidTr="00226736">
        <w:tc>
          <w:tcPr>
            <w:tcW w:w="4405" w:type="dxa"/>
            <w:shd w:val="clear" w:color="auto" w:fill="EBF3FB"/>
            <w:vAlign w:val="center"/>
          </w:tcPr>
          <w:p w14:paraId="7C05E1A3"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 xml:space="preserve">Desarrollo de </w:t>
            </w:r>
            <w:proofErr w:type="spellStart"/>
            <w:r w:rsidRPr="00C8595F">
              <w:rPr>
                <w:rFonts w:cs="Times New Roman"/>
                <w:b/>
                <w:bCs/>
                <w:sz w:val="18"/>
                <w:szCs w:val="18"/>
                <w:lang w:eastAsia="es-MX"/>
              </w:rPr>
              <w:t>Dashboards</w:t>
            </w:r>
            <w:proofErr w:type="spellEnd"/>
            <w:r w:rsidRPr="00C8595F">
              <w:rPr>
                <w:rFonts w:cs="Times New Roman"/>
                <w:b/>
                <w:bCs/>
                <w:sz w:val="18"/>
                <w:szCs w:val="18"/>
                <w:lang w:eastAsia="es-MX"/>
              </w:rPr>
              <w:t>:</w:t>
            </w:r>
            <w:r w:rsidRPr="00C8595F">
              <w:rPr>
                <w:rFonts w:cs="Times New Roman"/>
                <w:bCs/>
                <w:sz w:val="18"/>
                <w:szCs w:val="18"/>
                <w:lang w:eastAsia="es-MX"/>
              </w:rPr>
              <w:t xml:space="preserve"> Implementar la visualización gráfica en Power BI, programando los cálculos automáticos de los KPI previamente definidos.</w:t>
            </w:r>
          </w:p>
        </w:tc>
        <w:tc>
          <w:tcPr>
            <w:tcW w:w="850" w:type="dxa"/>
            <w:shd w:val="clear" w:color="auto" w:fill="EBF3FB"/>
          </w:tcPr>
          <w:p w14:paraId="08AE227A" w14:textId="77777777" w:rsidR="00226736" w:rsidRPr="00C8595F" w:rsidRDefault="00226736" w:rsidP="00677767">
            <w:pPr>
              <w:spacing w:line="240" w:lineRule="auto"/>
              <w:rPr>
                <w:rFonts w:cs="Times New Roman"/>
                <w:sz w:val="18"/>
                <w:szCs w:val="18"/>
              </w:rPr>
            </w:pPr>
          </w:p>
        </w:tc>
        <w:tc>
          <w:tcPr>
            <w:tcW w:w="851" w:type="dxa"/>
            <w:shd w:val="clear" w:color="auto" w:fill="EBF3FB"/>
          </w:tcPr>
          <w:p w14:paraId="1B6D6A54"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4F94E158"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1D95DC17"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19292025"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59C2F159"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26B1CF3B"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0E67D37E" w14:textId="77777777" w:rsidR="00226736" w:rsidRPr="00C8595F" w:rsidRDefault="00226736" w:rsidP="00677767">
            <w:pPr>
              <w:spacing w:line="240" w:lineRule="auto"/>
              <w:rPr>
                <w:rFonts w:eastAsia="Arial" w:cs="Times New Roman"/>
                <w:sz w:val="18"/>
                <w:szCs w:val="18"/>
              </w:rPr>
            </w:pPr>
          </w:p>
        </w:tc>
      </w:tr>
      <w:tr w:rsidR="00226736" w:rsidRPr="00C8595F" w14:paraId="26F87C67" w14:textId="77777777" w:rsidTr="00226736">
        <w:tc>
          <w:tcPr>
            <w:tcW w:w="4405" w:type="dxa"/>
            <w:shd w:val="clear" w:color="auto" w:fill="FFFFFF"/>
            <w:vAlign w:val="center"/>
          </w:tcPr>
          <w:p w14:paraId="098BCE54"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Pruebas y validación:</w:t>
            </w:r>
            <w:r w:rsidRPr="00C8595F">
              <w:rPr>
                <w:rFonts w:cs="Times New Roman"/>
                <w:bCs/>
                <w:sz w:val="18"/>
                <w:szCs w:val="18"/>
                <w:lang w:eastAsia="es-MX"/>
              </w:rPr>
              <w:t xml:space="preserve"> Realizar pruebas de rendimiento y validación de datos con los usuarios para asegurar que la </w:t>
            </w:r>
            <w:r w:rsidRPr="00C8595F">
              <w:rPr>
                <w:rFonts w:cs="Times New Roman"/>
                <w:bCs/>
                <w:sz w:val="18"/>
                <w:szCs w:val="18"/>
                <w:lang w:eastAsia="es-MX"/>
              </w:rPr>
              <w:lastRenderedPageBreak/>
              <w:t>herramienta cumpla con los requisitos operativos y de precisión.</w:t>
            </w:r>
          </w:p>
        </w:tc>
        <w:tc>
          <w:tcPr>
            <w:tcW w:w="850" w:type="dxa"/>
            <w:shd w:val="clear" w:color="auto" w:fill="FFFFFF"/>
          </w:tcPr>
          <w:p w14:paraId="5377338C" w14:textId="77777777" w:rsidR="00226736" w:rsidRPr="00C8595F" w:rsidRDefault="00226736" w:rsidP="00677767">
            <w:pPr>
              <w:spacing w:line="240" w:lineRule="auto"/>
              <w:rPr>
                <w:rFonts w:cs="Times New Roman"/>
                <w:sz w:val="18"/>
                <w:szCs w:val="18"/>
              </w:rPr>
            </w:pPr>
          </w:p>
        </w:tc>
        <w:tc>
          <w:tcPr>
            <w:tcW w:w="851" w:type="dxa"/>
            <w:shd w:val="clear" w:color="auto" w:fill="FFFFFF"/>
          </w:tcPr>
          <w:p w14:paraId="1F016332" w14:textId="77777777" w:rsidR="00226736" w:rsidRPr="00C8595F" w:rsidRDefault="00226736" w:rsidP="00677767">
            <w:pPr>
              <w:spacing w:line="240" w:lineRule="auto"/>
              <w:rPr>
                <w:rFonts w:cs="Times New Roman"/>
                <w:sz w:val="18"/>
                <w:szCs w:val="18"/>
              </w:rPr>
            </w:pPr>
          </w:p>
          <w:p w14:paraId="134726C5"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0" w:type="dxa"/>
            <w:shd w:val="clear" w:color="auto" w:fill="FFFFFF"/>
          </w:tcPr>
          <w:p w14:paraId="2BA7107C"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4330325F"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2B0951BC"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1F91705E"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9907C2C" w14:textId="77777777" w:rsidR="00226736" w:rsidRPr="00C8595F" w:rsidRDefault="00226736" w:rsidP="00677767">
            <w:pPr>
              <w:spacing w:line="240" w:lineRule="auto"/>
              <w:rPr>
                <w:rFonts w:eastAsia="Arial" w:cs="Times New Roman"/>
                <w:sz w:val="18"/>
                <w:szCs w:val="18"/>
              </w:rPr>
            </w:pPr>
          </w:p>
        </w:tc>
      </w:tr>
      <w:tr w:rsidR="00226736" w:rsidRPr="00C8595F" w14:paraId="59769443" w14:textId="77777777" w:rsidTr="00226736">
        <w:tc>
          <w:tcPr>
            <w:tcW w:w="4405" w:type="dxa"/>
            <w:shd w:val="clear" w:color="auto" w:fill="EBF3FB"/>
            <w:vAlign w:val="center"/>
          </w:tcPr>
          <w:p w14:paraId="25C93BC9"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Transferencia de conocimiento:</w:t>
            </w:r>
            <w:r w:rsidRPr="00C8595F">
              <w:rPr>
                <w:rFonts w:cs="Times New Roman"/>
                <w:bCs/>
                <w:sz w:val="18"/>
                <w:szCs w:val="18"/>
                <w:lang w:eastAsia="es-MX"/>
              </w:rPr>
              <w:t xml:space="preserve"> Capacitar a </w:t>
            </w:r>
            <w:r w:rsidR="007023B7" w:rsidRPr="00C8595F">
              <w:rPr>
                <w:rFonts w:cs="Times New Roman"/>
                <w:bCs/>
                <w:sz w:val="18"/>
                <w:szCs w:val="18"/>
                <w:lang w:eastAsia="es-MX"/>
              </w:rPr>
              <w:t>los</w:t>
            </w:r>
            <w:r w:rsidRPr="00C8595F">
              <w:rPr>
                <w:rFonts w:cs="Times New Roman"/>
                <w:bCs/>
                <w:sz w:val="18"/>
                <w:szCs w:val="18"/>
                <w:lang w:eastAsia="es-MX"/>
              </w:rPr>
              <w:t xml:space="preserve"> usuarios operativos y estratégicos en el manejo de la herramienta y en la correcta interpretación analítica de los indicadores.</w:t>
            </w:r>
          </w:p>
        </w:tc>
        <w:tc>
          <w:tcPr>
            <w:tcW w:w="850" w:type="dxa"/>
            <w:shd w:val="clear" w:color="auto" w:fill="EBF3FB"/>
          </w:tcPr>
          <w:p w14:paraId="3407429F" w14:textId="77777777" w:rsidR="00226736" w:rsidRPr="00C8595F" w:rsidRDefault="00226736" w:rsidP="00677767">
            <w:pPr>
              <w:spacing w:line="240" w:lineRule="auto"/>
              <w:rPr>
                <w:rFonts w:cs="Times New Roman"/>
                <w:sz w:val="18"/>
                <w:szCs w:val="18"/>
              </w:rPr>
            </w:pPr>
          </w:p>
        </w:tc>
        <w:tc>
          <w:tcPr>
            <w:tcW w:w="851" w:type="dxa"/>
            <w:shd w:val="clear" w:color="auto" w:fill="EBF3FB"/>
          </w:tcPr>
          <w:p w14:paraId="159394DF" w14:textId="77777777" w:rsidR="00226736" w:rsidRPr="00C8595F" w:rsidRDefault="00226736" w:rsidP="00677767">
            <w:pPr>
              <w:spacing w:line="240" w:lineRule="auto"/>
              <w:rPr>
                <w:rFonts w:cs="Times New Roman"/>
                <w:sz w:val="18"/>
                <w:szCs w:val="18"/>
              </w:rPr>
            </w:pPr>
          </w:p>
        </w:tc>
        <w:tc>
          <w:tcPr>
            <w:tcW w:w="850" w:type="dxa"/>
            <w:shd w:val="clear" w:color="auto" w:fill="EBF3FB"/>
          </w:tcPr>
          <w:p w14:paraId="59C2F0F3" w14:textId="77777777" w:rsidR="00226736" w:rsidRPr="00C8595F" w:rsidRDefault="00226736" w:rsidP="00677767">
            <w:pPr>
              <w:spacing w:line="240" w:lineRule="auto"/>
              <w:ind w:firstLine="0"/>
              <w:rPr>
                <w:rFonts w:eastAsia="Arial" w:cs="Times New Roman"/>
                <w:sz w:val="18"/>
                <w:szCs w:val="18"/>
              </w:rPr>
            </w:pPr>
          </w:p>
        </w:tc>
        <w:tc>
          <w:tcPr>
            <w:tcW w:w="851" w:type="dxa"/>
            <w:shd w:val="clear" w:color="auto" w:fill="EBF3FB"/>
          </w:tcPr>
          <w:p w14:paraId="26A26E20"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w:t>
            </w:r>
          </w:p>
          <w:p w14:paraId="40677EEB"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0" w:type="dxa"/>
            <w:shd w:val="clear" w:color="auto" w:fill="EBF3FB"/>
          </w:tcPr>
          <w:p w14:paraId="5D7CC72D" w14:textId="77777777" w:rsidR="00226736" w:rsidRPr="00C8595F" w:rsidRDefault="00226736" w:rsidP="00677767">
            <w:pPr>
              <w:pStyle w:val="NoSpacing"/>
              <w:spacing w:line="240" w:lineRule="auto"/>
              <w:rPr>
                <w:rFonts w:cs="Times New Roman"/>
                <w:sz w:val="18"/>
                <w:szCs w:val="18"/>
              </w:rPr>
            </w:pPr>
          </w:p>
          <w:p w14:paraId="16F1DFF8"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EBF3FB"/>
          </w:tcPr>
          <w:p w14:paraId="5829DFAB" w14:textId="77777777" w:rsidR="00226736" w:rsidRPr="00C8595F" w:rsidRDefault="00226736" w:rsidP="00677767">
            <w:pPr>
              <w:spacing w:line="240" w:lineRule="auto"/>
              <w:rPr>
                <w:rFonts w:eastAsia="Arial" w:cs="Times New Roman"/>
                <w:sz w:val="18"/>
                <w:szCs w:val="18"/>
              </w:rPr>
            </w:pPr>
          </w:p>
        </w:tc>
      </w:tr>
      <w:tr w:rsidR="00226736" w:rsidRPr="00C8595F" w14:paraId="324B2EB9" w14:textId="77777777" w:rsidTr="00226736">
        <w:tc>
          <w:tcPr>
            <w:tcW w:w="4405" w:type="dxa"/>
            <w:shd w:val="clear" w:color="auto" w:fill="FFFFFF"/>
            <w:vAlign w:val="center"/>
          </w:tcPr>
          <w:p w14:paraId="3522B2D2" w14:textId="77777777"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Evaluación de impacto y mejora continua:</w:t>
            </w:r>
            <w:r w:rsidRPr="00C8595F">
              <w:rPr>
                <w:rFonts w:cs="Times New Roman"/>
                <w:bCs/>
                <w:sz w:val="18"/>
                <w:szCs w:val="18"/>
                <w:lang w:eastAsia="es-MX"/>
              </w:rPr>
              <w:t xml:space="preserve"> Presentar los informes finales, evaluando el impacto real de la herramienta en la eficiencia </w:t>
            </w:r>
            <w:r w:rsidR="008A184F" w:rsidRPr="00C8595F">
              <w:rPr>
                <w:rFonts w:cs="Times New Roman"/>
                <w:bCs/>
                <w:sz w:val="18"/>
                <w:szCs w:val="18"/>
                <w:lang w:eastAsia="es-MX"/>
              </w:rPr>
              <w:t xml:space="preserve">del Contrato de Gestión de Activos a Riesgo Compartido, </w:t>
            </w:r>
            <w:r w:rsidRPr="00C8595F">
              <w:rPr>
                <w:rFonts w:cs="Times New Roman"/>
                <w:bCs/>
                <w:sz w:val="18"/>
                <w:szCs w:val="18"/>
                <w:lang w:eastAsia="es-MX"/>
              </w:rPr>
              <w:t>identificando oportunidades de mejora y realizando las actualizaciones pertinentes en el sistema.</w:t>
            </w:r>
          </w:p>
        </w:tc>
        <w:tc>
          <w:tcPr>
            <w:tcW w:w="850" w:type="dxa"/>
            <w:shd w:val="clear" w:color="auto" w:fill="FFFFFF"/>
          </w:tcPr>
          <w:p w14:paraId="0F32EC06" w14:textId="77777777" w:rsidR="00226736" w:rsidRPr="00C8595F" w:rsidRDefault="00226736" w:rsidP="00677767">
            <w:pPr>
              <w:spacing w:line="240" w:lineRule="auto"/>
              <w:rPr>
                <w:rFonts w:cs="Times New Roman"/>
                <w:sz w:val="18"/>
                <w:szCs w:val="18"/>
              </w:rPr>
            </w:pPr>
          </w:p>
        </w:tc>
        <w:tc>
          <w:tcPr>
            <w:tcW w:w="851" w:type="dxa"/>
            <w:shd w:val="clear" w:color="auto" w:fill="FFFFFF"/>
          </w:tcPr>
          <w:p w14:paraId="2F954B77" w14:textId="77777777" w:rsidR="00226736" w:rsidRPr="00C8595F" w:rsidRDefault="00226736" w:rsidP="00677767">
            <w:pPr>
              <w:spacing w:line="240" w:lineRule="auto"/>
              <w:rPr>
                <w:rFonts w:cs="Times New Roman"/>
                <w:sz w:val="18"/>
                <w:szCs w:val="18"/>
              </w:rPr>
            </w:pPr>
          </w:p>
        </w:tc>
        <w:tc>
          <w:tcPr>
            <w:tcW w:w="850" w:type="dxa"/>
            <w:shd w:val="clear" w:color="auto" w:fill="FFFFFF"/>
          </w:tcPr>
          <w:p w14:paraId="0D7CF14B"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0D4194A7"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27F08C4F" w14:textId="77777777" w:rsidR="00226736" w:rsidRPr="00C8595F" w:rsidRDefault="00226736" w:rsidP="00677767">
            <w:pPr>
              <w:spacing w:line="240" w:lineRule="auto"/>
              <w:rPr>
                <w:rFonts w:cs="Times New Roman"/>
                <w:sz w:val="18"/>
                <w:szCs w:val="18"/>
              </w:rPr>
            </w:pPr>
          </w:p>
          <w:p w14:paraId="52436AAB" w14:textId="77777777"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7F601642" w14:textId="77777777" w:rsidR="00226736" w:rsidRPr="00C8595F" w:rsidRDefault="00226736" w:rsidP="00677767">
            <w:pPr>
              <w:pStyle w:val="NoSpacing"/>
              <w:spacing w:line="240" w:lineRule="auto"/>
              <w:rPr>
                <w:rFonts w:cs="Times New Roman"/>
                <w:sz w:val="18"/>
                <w:szCs w:val="18"/>
              </w:rPr>
            </w:pPr>
          </w:p>
          <w:p w14:paraId="2442D0A6"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r>
    </w:tbl>
    <w:p w14:paraId="094C2E73" w14:textId="77777777" w:rsidR="00080EC5" w:rsidRDefault="00080EC5" w:rsidP="00677767">
      <w:pPr>
        <w:spacing w:line="240" w:lineRule="auto"/>
        <w:ind w:firstLine="0"/>
        <w:rPr>
          <w:rFonts w:eastAsia="Calibri" w:cs="Times New Roman"/>
          <w:color w:val="000000"/>
          <w:sz w:val="20"/>
          <w:szCs w:val="18"/>
          <w:lang w:eastAsia="es-CO"/>
        </w:rPr>
      </w:pPr>
      <w:r w:rsidRPr="00080EC5">
        <w:rPr>
          <w:rFonts w:eastAsia="Calibri" w:cs="Times New Roman"/>
          <w:i/>
          <w:color w:val="000000"/>
          <w:sz w:val="20"/>
          <w:szCs w:val="18"/>
          <w:lang w:eastAsia="es-CO"/>
        </w:rPr>
        <w:t>Nota</w:t>
      </w:r>
      <w:r w:rsidRPr="00080EC5">
        <w:rPr>
          <w:rFonts w:eastAsia="Calibri" w:cs="Times New Roman"/>
          <w:color w:val="000000"/>
          <w:sz w:val="20"/>
          <w:szCs w:val="18"/>
          <w:lang w:eastAsia="es-CO"/>
        </w:rPr>
        <w:t xml:space="preserve">. Se hace una descripción del contenido de la tabla en cuestión de lo que se esté exponiendo dentro de esta, para referenciar la tabla se puede tomar el ejemplo de la figura que </w:t>
      </w:r>
      <w:r w:rsidR="00BB6B6B" w:rsidRPr="00080EC5">
        <w:rPr>
          <w:rFonts w:eastAsia="Calibri" w:cs="Times New Roman"/>
          <w:color w:val="000000"/>
          <w:sz w:val="20"/>
          <w:szCs w:val="18"/>
          <w:lang w:eastAsia="es-CO"/>
        </w:rPr>
        <w:t>está</w:t>
      </w:r>
      <w:r w:rsidRPr="00080EC5">
        <w:rPr>
          <w:rFonts w:eastAsia="Calibri" w:cs="Times New Roman"/>
          <w:color w:val="000000"/>
          <w:sz w:val="20"/>
          <w:szCs w:val="18"/>
          <w:lang w:eastAsia="es-CO"/>
        </w:rPr>
        <w:t xml:space="preserve"> ubicada en este documento. </w:t>
      </w:r>
    </w:p>
    <w:p w14:paraId="4A9EB0F1" w14:textId="77777777" w:rsidR="003C4171" w:rsidRDefault="003C4171" w:rsidP="00677767">
      <w:pPr>
        <w:spacing w:line="240" w:lineRule="auto"/>
        <w:ind w:firstLine="0"/>
        <w:rPr>
          <w:rFonts w:eastAsia="Calibri" w:cs="Times New Roman"/>
          <w:color w:val="000000"/>
          <w:sz w:val="20"/>
          <w:szCs w:val="18"/>
          <w:lang w:eastAsia="es-CO"/>
        </w:rPr>
      </w:pPr>
    </w:p>
    <w:p w14:paraId="44F6EC1C" w14:textId="77777777" w:rsidR="003C4171" w:rsidRDefault="003C4171" w:rsidP="00677767">
      <w:pPr>
        <w:spacing w:line="240" w:lineRule="auto"/>
        <w:ind w:firstLine="0"/>
        <w:rPr>
          <w:rFonts w:eastAsia="Calibri" w:cs="Times New Roman"/>
          <w:color w:val="000000"/>
          <w:sz w:val="20"/>
          <w:szCs w:val="18"/>
          <w:lang w:eastAsia="es-CO"/>
        </w:rPr>
      </w:pPr>
    </w:p>
    <w:p w14:paraId="4FCCD0DA" w14:textId="77777777" w:rsidR="00C8595F" w:rsidRDefault="00C8595F" w:rsidP="00677767">
      <w:pPr>
        <w:spacing w:line="240" w:lineRule="auto"/>
        <w:ind w:firstLine="0"/>
        <w:rPr>
          <w:rFonts w:eastAsia="Calibri" w:cs="Times New Roman"/>
          <w:color w:val="000000"/>
          <w:sz w:val="20"/>
          <w:szCs w:val="18"/>
          <w:lang w:eastAsia="es-CO"/>
        </w:rPr>
      </w:pPr>
    </w:p>
    <w:p w14:paraId="464F751D" w14:textId="77777777" w:rsidR="00174A82" w:rsidRDefault="00174A82" w:rsidP="00FC7091">
      <w:pPr>
        <w:pStyle w:val="Heading1"/>
      </w:pPr>
    </w:p>
    <w:p w14:paraId="714CA9C8" w14:textId="77777777" w:rsidR="00326A72" w:rsidRPr="00614BC6" w:rsidRDefault="00326A72">
      <w:pPr>
        <w:pStyle w:val="Heading1"/>
        <w:numPr>
          <w:ilvl w:val="0"/>
          <w:numId w:val="3"/>
        </w:numPr>
      </w:pPr>
      <w:bookmarkStart w:id="55" w:name="_Toc235679510"/>
      <w:r w:rsidRPr="00614BC6">
        <w:t>Desarrollo técnico</w:t>
      </w:r>
      <w:bookmarkEnd w:id="55"/>
    </w:p>
    <w:p w14:paraId="251A4C1A" w14:textId="77777777" w:rsidR="007023B7" w:rsidRPr="007023B7" w:rsidRDefault="007023B7" w:rsidP="00677767">
      <w:pPr>
        <w:rPr>
          <w:lang w:val="es-ES"/>
        </w:rPr>
      </w:pPr>
    </w:p>
    <w:p w14:paraId="7CE65164" w14:textId="77777777" w:rsidR="005C1A24" w:rsidRDefault="005C1A24" w:rsidP="00677767">
      <w:pPr>
        <w:pStyle w:val="NoSpacing"/>
        <w:rPr>
          <w:rFonts w:cs="Times New Roman"/>
          <w:bCs/>
        </w:rPr>
      </w:pPr>
      <w:r>
        <w:t xml:space="preserve">Para el respectivo desarrollo técnico realizado en el proyecto aplicado, </w:t>
      </w: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79081A">
        <w:rPr>
          <w:rFonts w:cs="Times New Roman"/>
          <w:b/>
        </w:rPr>
        <w:t xml:space="preserve"> 2022 -</w:t>
      </w:r>
      <w:r w:rsidRPr="00C1078F">
        <w:rPr>
          <w:rFonts w:cs="Times New Roman"/>
          <w:b/>
        </w:rPr>
        <w:t xml:space="preserve"> 2025)</w:t>
      </w:r>
      <w:r>
        <w:rPr>
          <w:rFonts w:cs="Times New Roman"/>
          <w:b/>
        </w:rPr>
        <w:t xml:space="preserve"> </w:t>
      </w:r>
      <w:r w:rsidRPr="005C1A24">
        <w:rPr>
          <w:rFonts w:cs="Times New Roman"/>
          <w:bCs/>
        </w:rPr>
        <w:t xml:space="preserve">el cual estaremos realizando en etapas, </w:t>
      </w:r>
      <w:r w:rsidR="00624FC5" w:rsidRPr="005C1A24">
        <w:rPr>
          <w:rFonts w:cs="Times New Roman"/>
          <w:bCs/>
        </w:rPr>
        <w:t>los</w:t>
      </w:r>
      <w:r w:rsidRPr="005C1A24">
        <w:rPr>
          <w:rFonts w:cs="Times New Roman"/>
          <w:bCs/>
        </w:rPr>
        <w:t xml:space="preserve"> cuales poseen el código para su respectivo </w:t>
      </w:r>
      <w:r w:rsidR="009F7889" w:rsidRPr="005C1A24">
        <w:rPr>
          <w:rFonts w:cs="Times New Roman"/>
          <w:bCs/>
        </w:rPr>
        <w:t>desarrollo,</w:t>
      </w:r>
      <w:r w:rsidRPr="005C1A24">
        <w:rPr>
          <w:rFonts w:cs="Times New Roman"/>
          <w:bCs/>
        </w:rPr>
        <w:t xml:space="preserve"> </w:t>
      </w:r>
      <w:r w:rsidR="0079081A">
        <w:rPr>
          <w:rFonts w:cs="Times New Roman"/>
          <w:bCs/>
        </w:rPr>
        <w:t xml:space="preserve">enmarcados en la </w:t>
      </w:r>
      <w:r w:rsidR="0079081A" w:rsidRPr="0079081A">
        <w:rPr>
          <w:rFonts w:cs="Times New Roman"/>
          <w:b/>
        </w:rPr>
        <w:t>Fase III</w:t>
      </w:r>
      <w:r w:rsidR="00F7305F">
        <w:rPr>
          <w:rFonts w:cs="Times New Roman"/>
          <w:b/>
        </w:rPr>
        <w:t xml:space="preserve"> </w:t>
      </w:r>
      <w:r w:rsidR="00F7305F" w:rsidRPr="00F7305F">
        <w:rPr>
          <w:rFonts w:cs="Times New Roman"/>
          <w:b/>
        </w:rPr>
        <w:t>Preparación y modelado de los datos</w:t>
      </w:r>
      <w:r w:rsidR="0079081A">
        <w:rPr>
          <w:rFonts w:cs="Times New Roman"/>
          <w:bCs/>
        </w:rPr>
        <w:t xml:space="preserve">, </w:t>
      </w:r>
      <w:r w:rsidR="00624FC5" w:rsidRPr="005C1A24">
        <w:rPr>
          <w:rFonts w:cs="Times New Roman"/>
          <w:bCs/>
        </w:rPr>
        <w:t>así</w:t>
      </w:r>
      <w:r w:rsidRPr="005C1A24">
        <w:rPr>
          <w:rFonts w:cs="Times New Roman"/>
          <w:bCs/>
        </w:rPr>
        <w:t xml:space="preserve"> como la explicación de lo que realiza la serie de resultados y su respectivo análisis.</w:t>
      </w:r>
    </w:p>
    <w:p w14:paraId="2ACD6244" w14:textId="77777777" w:rsidR="00FC7091" w:rsidRDefault="00FC7091" w:rsidP="00FC7091">
      <w:r>
        <w:t>Antes de detallar cada código, la siguiente figura resume visualmente el flujo ETL completo aplicado sobre el histórico del CMMS.</w:t>
      </w:r>
    </w:p>
    <w:p w14:paraId="243F84C6" w14:textId="77777777" w:rsidR="00614BC6" w:rsidRDefault="00614BC6" w:rsidP="00677767">
      <w:pPr>
        <w:pStyle w:val="NoSpacing"/>
        <w:rPr>
          <w:rFonts w:cs="Times New Roman"/>
          <w:b/>
        </w:rPr>
      </w:pPr>
    </w:p>
    <w:p w14:paraId="33D57101" w14:textId="77777777" w:rsidR="00614BC6" w:rsidRDefault="00614BC6" w:rsidP="00677767">
      <w:pPr>
        <w:pStyle w:val="NoSpacing"/>
        <w:rPr>
          <w:rFonts w:cs="Times New Roman"/>
          <w:b/>
        </w:rPr>
      </w:pPr>
    </w:p>
    <w:p w14:paraId="6840AD44" w14:textId="77777777" w:rsidR="004D52DA" w:rsidRDefault="004D52DA" w:rsidP="00677767">
      <w:pPr>
        <w:pStyle w:val="NoSpacing"/>
        <w:rPr>
          <w:rFonts w:cs="Times New Roman"/>
          <w:b/>
        </w:rPr>
      </w:pPr>
    </w:p>
    <w:p w14:paraId="10BB80C7" w14:textId="77777777" w:rsidR="004D52DA" w:rsidRDefault="004D52DA" w:rsidP="00677767">
      <w:pPr>
        <w:pStyle w:val="NoSpacing"/>
        <w:rPr>
          <w:rFonts w:cs="Times New Roman"/>
          <w:b/>
        </w:rPr>
      </w:pPr>
    </w:p>
    <w:p w14:paraId="3045C5DA" w14:textId="77777777" w:rsidR="004D52DA" w:rsidRDefault="004D52DA" w:rsidP="00677767">
      <w:pPr>
        <w:pStyle w:val="NoSpacing"/>
        <w:rPr>
          <w:rFonts w:cs="Times New Roman"/>
          <w:b/>
        </w:rPr>
      </w:pPr>
    </w:p>
    <w:p w14:paraId="4F657434" w14:textId="77777777" w:rsidR="004D52DA" w:rsidRPr="00805829" w:rsidRDefault="004D52DA" w:rsidP="00677767">
      <w:pPr>
        <w:pStyle w:val="NoSpacing"/>
        <w:rPr>
          <w:rFonts w:cs="Times New Roman"/>
          <w:b/>
        </w:rPr>
      </w:pPr>
    </w:p>
    <w:p w14:paraId="70243457" w14:textId="234A1FB2" w:rsidR="00FC7091" w:rsidRDefault="00FC7091" w:rsidP="00FC7091">
      <w:pPr>
        <w:pStyle w:val="Caption"/>
        <w:rPr>
          <w:rFonts w:cs="Times New Roman"/>
          <w:b/>
        </w:rPr>
      </w:pPr>
      <w:bookmarkStart w:id="56" w:name="_Toc235679570"/>
      <w:r>
        <w:lastRenderedPageBreak/>
        <w:t xml:space="preserve">Figura </w:t>
      </w:r>
      <w:fldSimple w:instr=" SEQ Figura \* ARABIC ">
        <w:r w:rsidR="00A50A97">
          <w:rPr>
            <w:noProof/>
          </w:rPr>
          <w:t>3</w:t>
        </w:r>
      </w:fldSimple>
      <w:r>
        <w:t xml:space="preserve"> </w:t>
      </w:r>
      <w:r w:rsidRPr="00F86DC1">
        <w:t xml:space="preserve">flujo ETL completo </w:t>
      </w:r>
      <w:r>
        <w:t>CMMS</w:t>
      </w:r>
      <w:bookmarkEnd w:id="56"/>
    </w:p>
    <w:p w14:paraId="37F8DCBA" w14:textId="77777777" w:rsidR="00FC7091" w:rsidRDefault="00FC7091" w:rsidP="00FC7091">
      <w:pPr>
        <w:pStyle w:val="NoSpacing"/>
        <w:keepNext/>
        <w:rPr>
          <w:rFonts w:cs="Times New Roman"/>
          <w:b/>
        </w:rPr>
      </w:pPr>
      <w:r>
        <w:rPr>
          <w:noProof/>
        </w:rPr>
        <w:drawing>
          <wp:inline distT="0" distB="0" distL="0" distR="0" wp14:anchorId="5EBF1225" wp14:editId="6327EFF4">
            <wp:extent cx="5033200" cy="2880360"/>
            <wp:effectExtent l="0" t="0" r="0" b="0"/>
            <wp:docPr id="1787547172" name="Picture 1787547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tl.png"/>
                    <pic:cNvPicPr/>
                  </pic:nvPicPr>
                  <pic:blipFill>
                    <a:blip r:embed="rId12"/>
                    <a:stretch>
                      <a:fillRect/>
                    </a:stretch>
                  </pic:blipFill>
                  <pic:spPr>
                    <a:xfrm>
                      <a:off x="0" y="0"/>
                      <a:ext cx="5072222" cy="2902691"/>
                    </a:xfrm>
                    <a:prstGeom prst="rect">
                      <a:avLst/>
                    </a:prstGeom>
                  </pic:spPr>
                </pic:pic>
              </a:graphicData>
            </a:graphic>
          </wp:inline>
        </w:drawing>
      </w:r>
    </w:p>
    <w:p w14:paraId="61388D6E" w14:textId="77777777" w:rsidR="00174A82" w:rsidRDefault="00FC7091" w:rsidP="00FC7091">
      <w:pPr>
        <w:spacing w:line="240" w:lineRule="auto"/>
        <w:ind w:firstLine="0"/>
        <w:rPr>
          <w:iCs/>
          <w:sz w:val="20"/>
        </w:rPr>
      </w:pPr>
      <w:r>
        <w:rPr>
          <w:i/>
          <w:sz w:val="20"/>
        </w:rPr>
        <w:t xml:space="preserve">Nota: </w:t>
      </w:r>
      <w:r w:rsidRPr="008A184F">
        <w:rPr>
          <w:iCs/>
          <w:sz w:val="20"/>
        </w:rPr>
        <w:t xml:space="preserve">Pipeline ETL del sistema </w:t>
      </w:r>
      <w:r w:rsidR="008A184F" w:rsidRPr="008A184F">
        <w:rPr>
          <w:iCs/>
          <w:sz w:val="20"/>
        </w:rPr>
        <w:t>analítica</w:t>
      </w:r>
      <w:r w:rsidRPr="008A184F">
        <w:rPr>
          <w:iCs/>
          <w:sz w:val="20"/>
        </w:rPr>
        <w:t>, extracción, limpieza, aislamiento del sistema crítico (SHI), ingeniería de características sin fuga temporal, y carga hacia el modelado y Power BI.</w:t>
      </w:r>
    </w:p>
    <w:p w14:paraId="2F03C94D" w14:textId="77777777" w:rsidR="006111CE" w:rsidRPr="00614BC6" w:rsidRDefault="006111CE" w:rsidP="00FC7091">
      <w:pPr>
        <w:spacing w:line="240" w:lineRule="auto"/>
        <w:ind w:firstLine="0"/>
        <w:rPr>
          <w:iCs/>
          <w:sz w:val="20"/>
        </w:rPr>
      </w:pPr>
    </w:p>
    <w:p w14:paraId="5196A833" w14:textId="77777777" w:rsidR="00F470C1" w:rsidRDefault="00000000">
      <w:pPr>
        <w:pStyle w:val="Heading2"/>
        <w:numPr>
          <w:ilvl w:val="1"/>
          <w:numId w:val="3"/>
        </w:numPr>
      </w:pPr>
      <w:bookmarkStart w:id="57" w:name="_Toc235679511"/>
      <w:r>
        <w:t>Arquitectura Tecnológica del Sistema (de CMMS a Power BI)</w:t>
      </w:r>
      <w:bookmarkEnd w:id="57"/>
    </w:p>
    <w:p w14:paraId="1BBF944E" w14:textId="074226D2" w:rsidR="00F470C1" w:rsidRDefault="00000000">
      <w:pPr>
        <w:jc w:val="both"/>
      </w:pPr>
      <w:r>
        <w:t xml:space="preserve">El sistema se organiza en cinco capas tecnológicas encadenadas que trazan el recorrido del dato desde su origen hasta la decisión operativa, bajo el marco metodológico CRISP-DM. En la capa de fuentes, el historial del CMMS (20.384 registros) y los datos climáticos diarios de La Guajira se exportan como archivos planos. La capa de ingeniería de datos, implementada íntegramente en Python sobre Google Colaboratory, ejecuta con pandas la extracción, limpieza y normalización, aísla el Sistema Hidráulico (SHI), calcula el indicador MTFS y construye el vector de características sin fuga temporal. La capa de modelado predictivo, sobre scikit-learn y XGBoost, entrena el clasificador con manejo nativo del desbalance (scale_pos_weight), lo valida con TimeSeriesSplit y el 5x2cv paired t-test, calibra sus probabilidades (verificadas con Brier y ECE) y las explica con SHAP, produciendo para cada evento una probabilidad de retrabajo. Esa salida procesada alimenta la capa de visualización en Power BI que la importa como conjunto de datos, la modela con medidas DAX y la presenta en tableros de KPIs (MTFS, MTTR, retrabajos) </w:t>
      </w:r>
      <w:r>
        <w:lastRenderedPageBreak/>
        <w:t>y alertas predictivas, la cual habilita, finalmente, la capa de decisión operativa: el equipo de planeación y mantenimiento revisa la calidad de la intervención antes de liberar la pala al tajo. La siguiente figura sintetiza esta arquitectura de extremo a extremo.</w:t>
      </w:r>
    </w:p>
    <w:p w14:paraId="6BAB2E90" w14:textId="42CF7641" w:rsidR="00F20AFD" w:rsidRPr="00F20AFD" w:rsidRDefault="00F20AFD" w:rsidP="00F20AFD">
      <w:pPr>
        <w:pStyle w:val="Caption"/>
        <w:rPr>
          <w:rFonts w:cs="Times New Roman"/>
          <w:b/>
        </w:rPr>
      </w:pPr>
      <w:bookmarkStart w:id="58" w:name="_Toc235679571"/>
      <w:r>
        <w:t xml:space="preserve">Figura </w:t>
      </w:r>
      <w:fldSimple w:instr=" SEQ Figura \* ARABIC ">
        <w:r w:rsidR="00A50A97">
          <w:rPr>
            <w:noProof/>
          </w:rPr>
          <w:t>4</w:t>
        </w:r>
      </w:fldSimple>
      <w:r>
        <w:t xml:space="preserve"> Arquitectura Sistema Analítico Predictivo</w:t>
      </w:r>
      <w:bookmarkEnd w:id="58"/>
    </w:p>
    <w:p w14:paraId="1FA93DC5" w14:textId="77777777" w:rsidR="00F470C1" w:rsidRDefault="00000000">
      <w:pPr>
        <w:jc w:val="center"/>
      </w:pPr>
      <w:r>
        <w:rPr>
          <w:noProof/>
        </w:rPr>
        <w:drawing>
          <wp:inline distT="0" distB="0" distL="0" distR="0" wp14:anchorId="0E2D4DAB" wp14:editId="7B094D6B">
            <wp:extent cx="5760720" cy="3912131"/>
            <wp:effectExtent l="0" t="0" r="0" b="0"/>
            <wp:docPr id="2039275304" name="Picture 203927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rquitectura_tecnologica.png"/>
                    <pic:cNvPicPr/>
                  </pic:nvPicPr>
                  <pic:blipFill>
                    <a:blip r:embed="rId13"/>
                    <a:stretch>
                      <a:fillRect/>
                    </a:stretch>
                  </pic:blipFill>
                  <pic:spPr>
                    <a:xfrm>
                      <a:off x="0" y="0"/>
                      <a:ext cx="5760720" cy="3912131"/>
                    </a:xfrm>
                    <a:prstGeom prst="rect">
                      <a:avLst/>
                    </a:prstGeom>
                  </pic:spPr>
                </pic:pic>
              </a:graphicData>
            </a:graphic>
          </wp:inline>
        </w:drawing>
      </w:r>
    </w:p>
    <w:p w14:paraId="4ADD290C" w14:textId="4500E2E3" w:rsidR="006111CE" w:rsidRDefault="006111CE" w:rsidP="006111CE">
      <w:pPr>
        <w:spacing w:line="240" w:lineRule="auto"/>
        <w:ind w:firstLine="0"/>
        <w:rPr>
          <w:iCs/>
          <w:sz w:val="20"/>
        </w:rPr>
      </w:pPr>
      <w:r>
        <w:rPr>
          <w:i/>
          <w:sz w:val="20"/>
        </w:rPr>
        <w:t xml:space="preserve">Nota: </w:t>
      </w:r>
      <w:r w:rsidRPr="006111CE">
        <w:rPr>
          <w:iCs/>
          <w:sz w:val="20"/>
        </w:rPr>
        <w:t xml:space="preserve">Arquitectura tecnológica del sistema analítico predictivo: flujo </w:t>
      </w:r>
      <w:proofErr w:type="spellStart"/>
      <w:r w:rsidRPr="006111CE">
        <w:rPr>
          <w:iCs/>
          <w:sz w:val="20"/>
        </w:rPr>
        <w:t>end-to-end</w:t>
      </w:r>
      <w:proofErr w:type="spellEnd"/>
      <w:r w:rsidRPr="006111CE">
        <w:rPr>
          <w:iCs/>
          <w:sz w:val="20"/>
        </w:rPr>
        <w:t xml:space="preserve"> desde el CMMS y los datos climáticos hasta el tablero de Power BI y la decisión operativa, con las capas de reproducibilidad y gobierno del dato</w:t>
      </w:r>
    </w:p>
    <w:p w14:paraId="64953347" w14:textId="77777777" w:rsidR="006111CE" w:rsidRDefault="006111CE">
      <w:pPr>
        <w:jc w:val="center"/>
      </w:pPr>
    </w:p>
    <w:p w14:paraId="3AB36258" w14:textId="4253D0EE" w:rsidR="00F470C1" w:rsidRDefault="00000000">
      <w:pPr>
        <w:pStyle w:val="Caption"/>
      </w:pPr>
      <w:r>
        <w:t>.</w:t>
      </w:r>
    </w:p>
    <w:p w14:paraId="0ED09127" w14:textId="77777777" w:rsidR="005C1A24" w:rsidRPr="00614BC6" w:rsidRDefault="0058799A">
      <w:pPr>
        <w:pStyle w:val="Heading2"/>
        <w:numPr>
          <w:ilvl w:val="1"/>
          <w:numId w:val="3"/>
        </w:numPr>
      </w:pPr>
      <w:bookmarkStart w:id="59" w:name="_Toc235679512"/>
      <w:r w:rsidRPr="00614BC6">
        <w:t xml:space="preserve">Herramientas y </w:t>
      </w:r>
      <w:r w:rsidR="00696ABB" w:rsidRPr="00614BC6">
        <w:t>l</w:t>
      </w:r>
      <w:r w:rsidRPr="00614BC6">
        <w:t xml:space="preserve">ibrerías de </w:t>
      </w:r>
      <w:r w:rsidR="00696ABB" w:rsidRPr="00614BC6">
        <w:t>d</w:t>
      </w:r>
      <w:r w:rsidRPr="00614BC6">
        <w:t>esarrollo</w:t>
      </w:r>
      <w:bookmarkEnd w:id="59"/>
    </w:p>
    <w:p w14:paraId="725D4E12" w14:textId="77777777" w:rsidR="004B272B" w:rsidRPr="004B272B" w:rsidRDefault="004B272B" w:rsidP="00677767">
      <w:r>
        <w:t xml:space="preserve">Para el respectivo desarrollo técnico realizado en el proyecto aplicado iniciamos con el importe de las respectivas librerías de Python necesarias para la realización de las diferentes consultas, métricas, </w:t>
      </w:r>
      <w:r w:rsidR="00BE7C1F">
        <w:t>gráficos</w:t>
      </w:r>
      <w:r>
        <w:t xml:space="preserve"> y </w:t>
      </w:r>
      <w:r w:rsidR="00BE7C1F">
        <w:t>análisis</w:t>
      </w:r>
      <w:r>
        <w:t xml:space="preserve"> respectivos.</w:t>
      </w:r>
    </w:p>
    <w:p w14:paraId="0088FEA1" w14:textId="2FDA24A2" w:rsidR="0058799A" w:rsidRDefault="0058799A" w:rsidP="00677767">
      <w:r>
        <w:t xml:space="preserve">El sistema analítico fue desarrollado en su totalidad en lenguaje Python, ejecutado en el entorno Google </w:t>
      </w:r>
      <w:proofErr w:type="spellStart"/>
      <w:r>
        <w:t>Colaboratory</w:t>
      </w:r>
      <w:proofErr w:type="spellEnd"/>
      <w:r>
        <w:t xml:space="preserve"> para garantizar la reproducibilidad del análisis sin dependencias de </w:t>
      </w:r>
      <w:r>
        <w:lastRenderedPageBreak/>
        <w:t>hardware local. Antes de iniciar cualquier procesamiento de datos, se declararon</w:t>
      </w:r>
      <w:r w:rsidR="006111CE">
        <w:t xml:space="preserve"> </w:t>
      </w:r>
      <w:r>
        <w:t>todas las librerías necesarias, organizadas por función</w:t>
      </w:r>
      <w:r w:rsidR="006C4F6D">
        <w:t>.</w:t>
      </w:r>
    </w:p>
    <w:p w14:paraId="4334C6F9" w14:textId="77777777" w:rsidR="003F531C" w:rsidRDefault="003F531C" w:rsidP="00677767"/>
    <w:p w14:paraId="229D2428" w14:textId="77777777" w:rsidR="00174A82" w:rsidRPr="00614BC6" w:rsidRDefault="0058799A">
      <w:pPr>
        <w:pStyle w:val="ListParagraph"/>
        <w:numPr>
          <w:ilvl w:val="2"/>
          <w:numId w:val="3"/>
        </w:numPr>
        <w:rPr>
          <w:b/>
        </w:rPr>
      </w:pPr>
      <w:r w:rsidRPr="00614BC6">
        <w:rPr>
          <w:b/>
          <w:i/>
        </w:rPr>
        <w:t>Manipulación y análisis de datos</w:t>
      </w:r>
      <w:r w:rsidRPr="00614BC6">
        <w:rPr>
          <w:b/>
        </w:rPr>
        <w:t xml:space="preserve">. </w:t>
      </w:r>
    </w:p>
    <w:p w14:paraId="0180D8D2" w14:textId="77777777" w:rsidR="0058799A" w:rsidRDefault="0058799A" w:rsidP="00677767">
      <w:r>
        <w:t xml:space="preserve">La </w:t>
      </w:r>
      <w:r w:rsidR="00BE7C1F">
        <w:t>librería panda</w:t>
      </w:r>
      <w:r>
        <w:t xml:space="preserve"> es el núcleo del manejo tabular permite cargar el archivo CSV del </w:t>
      </w:r>
      <w:r w:rsidR="00F52636" w:rsidRPr="000D70F3">
        <w:t>CMMS</w:t>
      </w:r>
      <w:r>
        <w:t xml:space="preserve">, aplicar filtros, crear columnas calculadas y exportar el </w:t>
      </w:r>
      <w:r w:rsidR="00BE7C1F">
        <w:t>data set</w:t>
      </w:r>
      <w:r>
        <w:t xml:space="preserve"> final. </w:t>
      </w:r>
      <w:proofErr w:type="spellStart"/>
      <w:r>
        <w:t>NumPy</w:t>
      </w:r>
      <w:proofErr w:type="spellEnd"/>
      <w:r>
        <w:t xml:space="preserve"> complementa a pandas con operaciones matemáticas sobre </w:t>
      </w:r>
      <w:proofErr w:type="spellStart"/>
      <w:r>
        <w:t>arrays</w:t>
      </w:r>
      <w:proofErr w:type="spellEnd"/>
      <w:r>
        <w:t>, incluyendo el cálculo de las ventanas temporales de desgaste acumulado. Ambas son el estándar universal para ciencia de datos en Python.</w:t>
      </w:r>
    </w:p>
    <w:p w14:paraId="470A9770" w14:textId="77777777" w:rsidR="009E30CE" w:rsidRPr="00614BC6" w:rsidRDefault="0058799A">
      <w:pPr>
        <w:pStyle w:val="ListParagraph"/>
        <w:numPr>
          <w:ilvl w:val="2"/>
          <w:numId w:val="3"/>
        </w:numPr>
        <w:rPr>
          <w:b/>
          <w:bCs/>
          <w:i/>
          <w:iCs/>
        </w:rPr>
      </w:pPr>
      <w:r w:rsidRPr="00614BC6">
        <w:rPr>
          <w:b/>
          <w:bCs/>
          <w:i/>
          <w:iCs/>
        </w:rPr>
        <w:t xml:space="preserve">Visualización </w:t>
      </w:r>
      <w:proofErr w:type="spellStart"/>
      <w:r w:rsidRPr="00614BC6">
        <w:rPr>
          <w:b/>
          <w:bCs/>
          <w:i/>
          <w:iCs/>
        </w:rPr>
        <w:t>Matplotlib</w:t>
      </w:r>
      <w:proofErr w:type="spellEnd"/>
      <w:r w:rsidRPr="00614BC6">
        <w:rPr>
          <w:b/>
          <w:bCs/>
          <w:i/>
          <w:iCs/>
        </w:rPr>
        <w:t xml:space="preserve"> </w:t>
      </w:r>
    </w:p>
    <w:p w14:paraId="7C608D26" w14:textId="77777777" w:rsidR="0058799A" w:rsidRDefault="009E30CE" w:rsidP="00677767">
      <w:r>
        <w:t>E</w:t>
      </w:r>
      <w:r w:rsidR="0058799A">
        <w:t xml:space="preserve">s la librería base sobre la que se construyeron todas las gráficas del proyecto, permitiendo control total sobre títulos, ejes, colores y resolución de exportación. Seaborn extiende a </w:t>
      </w:r>
      <w:proofErr w:type="spellStart"/>
      <w:r w:rsidR="0058799A">
        <w:t>matplotlib</w:t>
      </w:r>
      <w:proofErr w:type="spellEnd"/>
      <w:r w:rsidR="0058799A">
        <w:t xml:space="preserve"> con estilos estadísticos más elegantes y simplifica la generación de gráficas de barras y distribuciones. La instrucción %</w:t>
      </w:r>
      <w:proofErr w:type="spellStart"/>
      <w:r w:rsidR="0058799A">
        <w:t>matplotlib</w:t>
      </w:r>
      <w:proofErr w:type="spellEnd"/>
      <w:r w:rsidR="0058799A">
        <w:t xml:space="preserve"> </w:t>
      </w:r>
      <w:proofErr w:type="spellStart"/>
      <w:r w:rsidR="0058799A">
        <w:t>inline</w:t>
      </w:r>
      <w:proofErr w:type="spellEnd"/>
      <w:r w:rsidR="0058799A">
        <w:t xml:space="preserve"> garantiza que las gráficas se rendericen directamente dentro del notebook de </w:t>
      </w:r>
      <w:proofErr w:type="spellStart"/>
      <w:r w:rsidR="0058799A">
        <w:t>Colab</w:t>
      </w:r>
      <w:proofErr w:type="spellEnd"/>
      <w:r w:rsidR="0058799A">
        <w:t xml:space="preserve"> sin necesidad de abrir ventanas externas.</w:t>
      </w:r>
    </w:p>
    <w:p w14:paraId="1F13D641" w14:textId="77777777" w:rsidR="009E30CE" w:rsidRPr="00614BC6" w:rsidRDefault="0058799A">
      <w:pPr>
        <w:pStyle w:val="ListParagraph"/>
        <w:numPr>
          <w:ilvl w:val="2"/>
          <w:numId w:val="3"/>
        </w:numPr>
        <w:rPr>
          <w:b/>
        </w:rPr>
      </w:pPr>
      <w:r w:rsidRPr="00614BC6">
        <w:rPr>
          <w:b/>
          <w:i/>
        </w:rPr>
        <w:t>Modelado y validación estadística</w:t>
      </w:r>
    </w:p>
    <w:p w14:paraId="570F415F" w14:textId="77777777" w:rsidR="0058799A" w:rsidRDefault="009E30CE" w:rsidP="00677767">
      <w:r>
        <w:t>E</w:t>
      </w:r>
      <w:r w:rsidR="0058799A">
        <w:t xml:space="preserve">l módulo </w:t>
      </w:r>
      <w:proofErr w:type="spellStart"/>
      <w:r w:rsidR="0058799A">
        <w:t>scikit-learn</w:t>
      </w:r>
      <w:proofErr w:type="spellEnd"/>
      <w:r w:rsidR="0058799A">
        <w:t xml:space="preserve"> concentró la mayor parte del </w:t>
      </w:r>
      <w:r w:rsidR="00F52636" w:rsidRPr="00F52636">
        <w:t xml:space="preserve">trabajo de machine </w:t>
      </w:r>
      <w:proofErr w:type="spellStart"/>
      <w:r w:rsidR="00F52636" w:rsidRPr="00F52636">
        <w:t>learning</w:t>
      </w:r>
      <w:proofErr w:type="spellEnd"/>
      <w:r w:rsidR="00F52636" w:rsidRPr="00F52636">
        <w:t xml:space="preserve">. De él se importaron componentes con roles distintos </w:t>
      </w:r>
      <w:proofErr w:type="spellStart"/>
      <w:r w:rsidR="00F52636" w:rsidRPr="00F52636">
        <w:t>train_test_split</w:t>
      </w:r>
      <w:proofErr w:type="spellEnd"/>
      <w:r w:rsidR="00F52636" w:rsidRPr="00F52636">
        <w:t xml:space="preserve"> para la partición inicial del </w:t>
      </w:r>
      <w:proofErr w:type="spellStart"/>
      <w:r w:rsidR="00F52636" w:rsidRPr="00F52636">
        <w:t>dataset</w:t>
      </w:r>
      <w:proofErr w:type="spellEnd"/>
      <w:r w:rsidR="00F52636" w:rsidRPr="00F52636">
        <w:t xml:space="preserve">; </w:t>
      </w:r>
      <w:proofErr w:type="spellStart"/>
      <w:r w:rsidR="00F52636" w:rsidRPr="00F52636">
        <w:t>TimeSeriesSplit</w:t>
      </w:r>
      <w:proofErr w:type="spellEnd"/>
      <w:r w:rsidR="00F52636" w:rsidRPr="00F52636">
        <w:t xml:space="preserve">, </w:t>
      </w:r>
      <w:proofErr w:type="spellStart"/>
      <w:r w:rsidR="00F52636" w:rsidRPr="00F52636">
        <w:t>cross_val_score</w:t>
      </w:r>
      <w:proofErr w:type="spellEnd"/>
      <w:r w:rsidR="00F52636" w:rsidRPr="00F52636">
        <w:t xml:space="preserve"> y </w:t>
      </w:r>
      <w:proofErr w:type="spellStart"/>
      <w:r w:rsidR="00F52636" w:rsidRPr="00F52636">
        <w:t>GridSearchCV</w:t>
      </w:r>
      <w:proofErr w:type="spellEnd"/>
      <w:r w:rsidR="00F52636" w:rsidRPr="00F52636">
        <w:t xml:space="preserve"> para la validación cruzada temporal y la búsqueda de </w:t>
      </w:r>
      <w:proofErr w:type="spellStart"/>
      <w:r w:rsidR="00F52636" w:rsidRPr="00F52636">
        <w:t>hiperparámetros</w:t>
      </w:r>
      <w:proofErr w:type="spellEnd"/>
      <w:r w:rsidR="00F52636" w:rsidRPr="00F52636">
        <w:t xml:space="preserve"> óptimos (con </w:t>
      </w:r>
      <w:proofErr w:type="spellStart"/>
      <w:r w:rsidR="00F52636" w:rsidRPr="00F52636">
        <w:t>fbeta_score</w:t>
      </w:r>
      <w:proofErr w:type="spellEnd"/>
      <w:r w:rsidR="00F52636" w:rsidRPr="00F52636">
        <w:t xml:space="preserve"> y </w:t>
      </w:r>
      <w:proofErr w:type="spellStart"/>
      <w:r w:rsidR="00F52636" w:rsidRPr="00F52636">
        <w:t>make_scorer</w:t>
      </w:r>
      <w:proofErr w:type="spellEnd"/>
      <w:r w:rsidR="00F52636" w:rsidRPr="00F52636">
        <w:t xml:space="preserve"> como métrica de optimización); </w:t>
      </w:r>
      <w:proofErr w:type="spellStart"/>
      <w:r w:rsidR="00F52636" w:rsidRPr="00F52636">
        <w:t>CalibratedClassifierCV</w:t>
      </w:r>
      <w:proofErr w:type="spellEnd"/>
      <w:r w:rsidR="00F52636" w:rsidRPr="00F52636">
        <w:t xml:space="preserve"> para la calibración isotónica de probabilidades; </w:t>
      </w:r>
      <w:proofErr w:type="spellStart"/>
      <w:r w:rsidR="00F52636" w:rsidRPr="00F52636">
        <w:t>RandomForestClassifier</w:t>
      </w:r>
      <w:proofErr w:type="spellEnd"/>
      <w:r w:rsidR="00F52636" w:rsidRPr="00F52636">
        <w:t xml:space="preserve">, </w:t>
      </w:r>
      <w:proofErr w:type="spellStart"/>
      <w:r w:rsidR="00F52636" w:rsidRPr="00F52636">
        <w:t>LogisticRegression</w:t>
      </w:r>
      <w:proofErr w:type="spellEnd"/>
      <w:r w:rsidR="00F52636" w:rsidRPr="00F52636">
        <w:t xml:space="preserve"> y </w:t>
      </w:r>
      <w:proofErr w:type="spellStart"/>
      <w:r w:rsidR="00F52636" w:rsidRPr="00F52636">
        <w:t>DecisionTreeClassifier</w:t>
      </w:r>
      <w:proofErr w:type="spellEnd"/>
      <w:r w:rsidR="00F52636" w:rsidRPr="00F52636">
        <w:t xml:space="preserve"> como los tres modelos del lado de </w:t>
      </w:r>
      <w:proofErr w:type="spellStart"/>
      <w:r w:rsidR="00F52636" w:rsidRPr="00F52636">
        <w:t>scikit-learn</w:t>
      </w:r>
      <w:proofErr w:type="spellEnd"/>
      <w:r w:rsidR="00F52636" w:rsidRPr="00F52636">
        <w:t xml:space="preserve">; y las métricas </w:t>
      </w:r>
      <w:proofErr w:type="spellStart"/>
      <w:r w:rsidR="00F52636" w:rsidRPr="00F52636">
        <w:t>accuracy_score</w:t>
      </w:r>
      <w:proofErr w:type="spellEnd"/>
      <w:r w:rsidR="00F52636" w:rsidRPr="00F52636">
        <w:t xml:space="preserve">, </w:t>
      </w:r>
      <w:proofErr w:type="spellStart"/>
      <w:r w:rsidR="00F52636" w:rsidRPr="00F52636">
        <w:t>roc_curve</w:t>
      </w:r>
      <w:proofErr w:type="spellEnd"/>
      <w:r w:rsidR="00F52636" w:rsidRPr="00F52636">
        <w:t xml:space="preserve">, </w:t>
      </w:r>
      <w:proofErr w:type="spellStart"/>
      <w:r w:rsidR="00F52636" w:rsidRPr="00F52636">
        <w:t>roc_auc_score</w:t>
      </w:r>
      <w:proofErr w:type="spellEnd"/>
      <w:r w:rsidR="00F52636" w:rsidRPr="00F52636">
        <w:t xml:space="preserve">, </w:t>
      </w:r>
      <w:proofErr w:type="spellStart"/>
      <w:r w:rsidR="00F52636" w:rsidRPr="00F52636">
        <w:t>precision_score</w:t>
      </w:r>
      <w:proofErr w:type="spellEnd"/>
      <w:r w:rsidR="00F52636" w:rsidRPr="00F52636">
        <w:t xml:space="preserve">, </w:t>
      </w:r>
      <w:proofErr w:type="spellStart"/>
      <w:r w:rsidR="00F52636" w:rsidRPr="00F52636">
        <w:lastRenderedPageBreak/>
        <w:t>recall_score</w:t>
      </w:r>
      <w:proofErr w:type="spellEnd"/>
      <w:r w:rsidR="00F52636" w:rsidRPr="00F52636">
        <w:t xml:space="preserve">, f1_score, </w:t>
      </w:r>
      <w:proofErr w:type="spellStart"/>
      <w:r w:rsidR="00F52636" w:rsidRPr="00F52636">
        <w:t>confusion_matrix</w:t>
      </w:r>
      <w:proofErr w:type="spellEnd"/>
      <w:r w:rsidR="00F52636" w:rsidRPr="00F52636">
        <w:t xml:space="preserve"> y </w:t>
      </w:r>
      <w:proofErr w:type="spellStart"/>
      <w:r w:rsidR="00F52636" w:rsidRPr="00F52636">
        <w:t>classification_report</w:t>
      </w:r>
      <w:proofErr w:type="spellEnd"/>
      <w:r w:rsidR="00F52636" w:rsidRPr="00F52636">
        <w:t xml:space="preserve"> para la evaluación cuantitativa del rendimiento.</w:t>
      </w:r>
    </w:p>
    <w:p w14:paraId="7F4BB778" w14:textId="77777777" w:rsidR="009E30CE" w:rsidRPr="00614BC6" w:rsidRDefault="0058799A">
      <w:pPr>
        <w:pStyle w:val="ListParagraph"/>
        <w:numPr>
          <w:ilvl w:val="2"/>
          <w:numId w:val="3"/>
        </w:numPr>
        <w:rPr>
          <w:b/>
          <w:bCs/>
          <w:i/>
          <w:iCs/>
        </w:rPr>
      </w:pPr>
      <w:r w:rsidRPr="00614BC6">
        <w:rPr>
          <w:b/>
          <w:bCs/>
          <w:i/>
          <w:iCs/>
        </w:rPr>
        <w:t>Balanceo de clases</w:t>
      </w:r>
    </w:p>
    <w:p w14:paraId="16CA6E42" w14:textId="77777777" w:rsidR="0058799A" w:rsidRDefault="009E30CE" w:rsidP="00677767">
      <w:bookmarkStart w:id="60" w:name="_Toc235679513"/>
      <w:r w:rsidRPr="009E30CE">
        <w:rPr>
          <w:rStyle w:val="Heading3Char"/>
          <w:b w:val="0"/>
          <w:bCs/>
          <w:i w:val="0"/>
          <w:iCs/>
        </w:rPr>
        <w:t>L</w:t>
      </w:r>
      <w:bookmarkEnd w:id="60"/>
      <w:r w:rsidR="0058799A">
        <w:t xml:space="preserve">a librería </w:t>
      </w:r>
      <w:proofErr w:type="spellStart"/>
      <w:r w:rsidR="0058799A">
        <w:t>imbalanced-learn</w:t>
      </w:r>
      <w:proofErr w:type="spellEnd"/>
      <w:r w:rsidR="0058799A">
        <w:t xml:space="preserve"> aportó la implementación de SMOTE (</w:t>
      </w:r>
      <w:proofErr w:type="spellStart"/>
      <w:r w:rsidR="0058799A">
        <w:t>Synthetic</w:t>
      </w:r>
      <w:proofErr w:type="spellEnd"/>
      <w:r w:rsidR="0058799A">
        <w:t xml:space="preserve"> </w:t>
      </w:r>
      <w:proofErr w:type="spellStart"/>
      <w:r w:rsidR="0058799A">
        <w:t>Minority</w:t>
      </w:r>
      <w:proofErr w:type="spellEnd"/>
      <w:r w:rsidR="0058799A">
        <w:t xml:space="preserve"> </w:t>
      </w:r>
      <w:proofErr w:type="spellStart"/>
      <w:r w:rsidR="0058799A">
        <w:t>Oversampling</w:t>
      </w:r>
      <w:proofErr w:type="spellEnd"/>
      <w:r w:rsidR="0058799A">
        <w:t xml:space="preserve"> </w:t>
      </w:r>
      <w:proofErr w:type="spellStart"/>
      <w:r w:rsidR="0058799A">
        <w:t>Technique</w:t>
      </w:r>
      <w:proofErr w:type="spellEnd"/>
      <w:r w:rsidR="0058799A">
        <w:t>), el algoritmo que generó retrabajos sintéticos para equilibrar las clases en el set de entrenamiento y evitar que el modelo privilegiara sistemáticamente la clase mayoritaria.</w:t>
      </w:r>
    </w:p>
    <w:p w14:paraId="6EF49099" w14:textId="77777777" w:rsidR="0046154D" w:rsidRPr="00614BC6" w:rsidRDefault="0058799A">
      <w:pPr>
        <w:pStyle w:val="ListParagraph"/>
        <w:numPr>
          <w:ilvl w:val="2"/>
          <w:numId w:val="3"/>
        </w:numPr>
        <w:rPr>
          <w:b/>
          <w:i/>
        </w:rPr>
      </w:pPr>
      <w:r w:rsidRPr="00614BC6">
        <w:rPr>
          <w:b/>
          <w:i/>
        </w:rPr>
        <w:t xml:space="preserve">Modelos de </w:t>
      </w:r>
      <w:r w:rsidR="00440C06" w:rsidRPr="00614BC6">
        <w:rPr>
          <w:b/>
          <w:i/>
        </w:rPr>
        <w:t>gradiente</w:t>
      </w:r>
    </w:p>
    <w:p w14:paraId="375C2762" w14:textId="77777777" w:rsidR="0058799A" w:rsidRDefault="00440C06" w:rsidP="00677767">
      <w:proofErr w:type="spellStart"/>
      <w:r>
        <w:t>XGBoost</w:t>
      </w:r>
      <w:proofErr w:type="spellEnd"/>
      <w:r w:rsidR="0058799A">
        <w:t xml:space="preserve"> (Extreme </w:t>
      </w:r>
      <w:proofErr w:type="spellStart"/>
      <w:r w:rsidR="0058799A">
        <w:t>Gradient</w:t>
      </w:r>
      <w:proofErr w:type="spellEnd"/>
      <w:r w:rsidR="0058799A">
        <w:t xml:space="preserve"> </w:t>
      </w:r>
      <w:proofErr w:type="spellStart"/>
      <w:r w:rsidR="0058799A">
        <w:t>Boosting</w:t>
      </w:r>
      <w:proofErr w:type="spellEnd"/>
      <w:r w:rsidR="0058799A">
        <w:t>) es una librería especializada en árboles de decisión con aprendizaje por gradiente, considerada el estándar de la industria para datos tabulares. Se incorporó como modelo competidor para comparar su rendimiento frente al Random Forest bajo las mismas condiciones de validación.</w:t>
      </w:r>
    </w:p>
    <w:p w14:paraId="655FA05C" w14:textId="77777777" w:rsidR="0046154D" w:rsidRPr="00614BC6" w:rsidRDefault="0058799A">
      <w:pPr>
        <w:pStyle w:val="ListParagraph"/>
        <w:numPr>
          <w:ilvl w:val="2"/>
          <w:numId w:val="3"/>
        </w:numPr>
        <w:rPr>
          <w:b/>
          <w:bCs/>
          <w:i/>
          <w:iCs/>
        </w:rPr>
      </w:pPr>
      <w:r w:rsidRPr="00614BC6">
        <w:rPr>
          <w:b/>
          <w:bCs/>
          <w:i/>
          <w:iCs/>
        </w:rPr>
        <w:t>Interpretabilidad</w:t>
      </w:r>
    </w:p>
    <w:p w14:paraId="2097C762" w14:textId="77777777" w:rsidR="0058799A" w:rsidRDefault="0058799A" w:rsidP="00677767">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es la librería que permitió abrir la</w:t>
      </w:r>
      <w:r w:rsidR="00D834ED">
        <w:t>s deficiencias</w:t>
      </w:r>
      <w:r>
        <w:t xml:space="preserve"> del modelo y explicar, variable por variable, por qué el algoritmo asignó una probabilidad específica de retrabajo a cada caso individual. Su inclusión responde a una necesidad operativa concreta</w:t>
      </w:r>
      <w:r w:rsidR="00D834ED">
        <w:t xml:space="preserve"> </w:t>
      </w:r>
      <w:r>
        <w:t>un jefe de taller no actúa sobre una alerta que no entiende, y SHAP traduce la predicción matemática en un argumento técnico comprensible para el personal de mantenimiento.</w:t>
      </w:r>
    </w:p>
    <w:p w14:paraId="79C8CBE5" w14:textId="77777777" w:rsidR="00D834ED" w:rsidRDefault="0058799A" w:rsidP="00677767">
      <w:r>
        <w:t xml:space="preserve">Finalmente, la instrucción </w:t>
      </w:r>
      <w:proofErr w:type="spellStart"/>
      <w:proofErr w:type="gramStart"/>
      <w:r>
        <w:t>warnings.filterwarnings</w:t>
      </w:r>
      <w:proofErr w:type="spellEnd"/>
      <w:proofErr w:type="gramEnd"/>
      <w:r>
        <w:t>('ignore') suprime avisos de versiones de librerías que no afectan la lógica del análisis pero que interrumpirían la lectura limpia de los resultados en pantalla.</w:t>
      </w:r>
    </w:p>
    <w:p w14:paraId="27431378" w14:textId="77777777" w:rsidR="00265327" w:rsidRDefault="00265327" w:rsidP="00677767"/>
    <w:p w14:paraId="534E9F0F" w14:textId="77777777" w:rsidR="00E72DD8" w:rsidRPr="00614BC6" w:rsidRDefault="00E72DD8">
      <w:pPr>
        <w:pStyle w:val="Heading2"/>
        <w:numPr>
          <w:ilvl w:val="1"/>
          <w:numId w:val="3"/>
        </w:numPr>
      </w:pPr>
      <w:bookmarkStart w:id="61" w:name="_Toc235679514"/>
      <w:r w:rsidRPr="00614BC6">
        <w:lastRenderedPageBreak/>
        <w:t xml:space="preserve">Descripción y </w:t>
      </w:r>
      <w:r w:rsidR="00696ABB" w:rsidRPr="00614BC6">
        <w:t>p</w:t>
      </w:r>
      <w:r w:rsidRPr="00614BC6">
        <w:t xml:space="preserve">erfilamiento del </w:t>
      </w:r>
      <w:r w:rsidR="00696ABB" w:rsidRPr="00614BC6">
        <w:t>c</w:t>
      </w:r>
      <w:r w:rsidRPr="00614BC6">
        <w:t xml:space="preserve">onjunto </w:t>
      </w:r>
      <w:r w:rsidR="00696ABB" w:rsidRPr="00614BC6">
        <w:t xml:space="preserve">cuantitativo del </w:t>
      </w:r>
      <w:proofErr w:type="spellStart"/>
      <w:r w:rsidR="00696ABB" w:rsidRPr="00614BC6">
        <w:t>Dataset</w:t>
      </w:r>
      <w:bookmarkEnd w:id="61"/>
      <w:proofErr w:type="spellEnd"/>
    </w:p>
    <w:p w14:paraId="0A38F2B2" w14:textId="77777777" w:rsidR="00696ABB" w:rsidRDefault="00696ABB" w:rsidP="00677767">
      <w:r>
        <w:t>El proceso inició con la ingesta del archivo histórico exportado desde el software</w:t>
      </w:r>
      <w:r w:rsidR="00265327">
        <w:t xml:space="preserve"> (CMMS)</w:t>
      </w:r>
      <w:r>
        <w:t xml:space="preserve">. La base de datos cargó correctamente con un total de 20.384 filas y 33 columnas, representando la totalidad de eventos registrados en la plataforma. </w:t>
      </w:r>
    </w:p>
    <w:p w14:paraId="45C34DE3" w14:textId="77777777" w:rsidR="006D4306" w:rsidRDefault="00E72DD8" w:rsidP="00677767">
      <w:r w:rsidRPr="00E72DD8">
        <w:t xml:space="preserve">Caracterización del </w:t>
      </w:r>
      <w:proofErr w:type="spellStart"/>
      <w:r w:rsidRPr="00E72DD8">
        <w:t>Dataset</w:t>
      </w:r>
      <w:proofErr w:type="spellEnd"/>
      <w:r w:rsidRPr="00E72DD8">
        <w:t xml:space="preserve"> Maestro de</w:t>
      </w:r>
      <w:r w:rsidR="00265327">
        <w:t>l software</w:t>
      </w:r>
      <w:r>
        <w:t>, e</w:t>
      </w:r>
      <w:r w:rsidRPr="00E72DD8">
        <w:t xml:space="preserve">l </w:t>
      </w:r>
      <w:r>
        <w:t xml:space="preserve">conjunto </w:t>
      </w:r>
      <w:r w:rsidRPr="00E72DD8">
        <w:t xml:space="preserve">de datos extraído del ERP abarca un histórico compuesto por 20,384 registros </w:t>
      </w:r>
      <w:r>
        <w:t>y</w:t>
      </w:r>
      <w:r w:rsidRPr="00E72DD8">
        <w:t xml:space="preserve"> 33 columnas originales, 27 equipos en el histórico completo</w:t>
      </w:r>
      <w:r>
        <w:t>,</w:t>
      </w:r>
      <w:r w:rsidRPr="00E72DD8">
        <w:t xml:space="preserve"> 21 tras depuración, </w:t>
      </w:r>
      <w:r w:rsidR="00696ABB">
        <w:t xml:space="preserve">de los equipos inactivos ya que salieron de la operación, </w:t>
      </w:r>
      <w:r w:rsidRPr="00E72DD8">
        <w:t>proporción de clase minoritaria (retrabajos) antes y después del balanceo</w:t>
      </w:r>
      <w:r>
        <w:t xml:space="preserve">, </w:t>
      </w:r>
      <w:r w:rsidRPr="00E72DD8">
        <w:t>eventos de mantenimiento correctivo y preventivo acumulados</w:t>
      </w:r>
      <w:r w:rsidR="00696ABB">
        <w:t>, donde</w:t>
      </w:r>
      <w:r w:rsidR="00731FAE" w:rsidRPr="00731FAE">
        <w:t xml:space="preserve"> </w:t>
      </w:r>
      <w:r w:rsidR="00696ABB">
        <w:t xml:space="preserve">el rango temporal cubierto abarca desde el 24 de diciembre de 2022 hasta el 5 de diciembre de 2026, es decir, más de cuatro años continuos de operación de la flota de palas hidráulicas en los tajos </w:t>
      </w:r>
      <w:r w:rsidR="00265327">
        <w:t xml:space="preserve">de la operación </w:t>
      </w:r>
      <w:r w:rsidR="00D676D2">
        <w:t>minera</w:t>
      </w:r>
      <w:r w:rsidR="00696ABB">
        <w:t>.</w:t>
      </w:r>
    </w:p>
    <w:p w14:paraId="708FD248" w14:textId="77777777" w:rsidR="006E7791" w:rsidRPr="00614BC6" w:rsidRDefault="006E7791">
      <w:pPr>
        <w:pStyle w:val="Heading2"/>
        <w:numPr>
          <w:ilvl w:val="1"/>
          <w:numId w:val="3"/>
        </w:numPr>
      </w:pPr>
      <w:bookmarkStart w:id="62" w:name="_Toc235679515"/>
      <w:r w:rsidRPr="00614BC6">
        <w:t>Requerimientos para Extracción y Normalización</w:t>
      </w:r>
      <w:bookmarkEnd w:id="62"/>
    </w:p>
    <w:p w14:paraId="588305AC" w14:textId="77777777" w:rsidR="006E7791" w:rsidRPr="006E7791" w:rsidRDefault="006E7791" w:rsidP="00677767">
      <w:pPr>
        <w:spacing w:after="180"/>
        <w:rPr>
          <w:rFonts w:cs="Times New Roman"/>
          <w:szCs w:val="24"/>
        </w:rPr>
      </w:pPr>
      <w:r w:rsidRPr="006E7791">
        <w:rPr>
          <w:rFonts w:eastAsia="Times New Roman" w:cs="Times New Roman"/>
          <w:szCs w:val="24"/>
        </w:rPr>
        <w:t xml:space="preserve">Para solucionar la dispersión y fragmentación del historial de datos, se definieron los siguientes </w:t>
      </w:r>
      <w:r w:rsidRPr="006E7791">
        <w:rPr>
          <w:rFonts w:eastAsia="Times New Roman" w:cs="Times New Roman"/>
          <w:b/>
          <w:bCs/>
          <w:szCs w:val="24"/>
        </w:rPr>
        <w:t>Requerimientos Funcionales (RF)</w:t>
      </w:r>
      <w:r w:rsidRPr="006E7791">
        <w:rPr>
          <w:rFonts w:eastAsia="Times New Roman" w:cs="Times New Roman"/>
          <w:szCs w:val="24"/>
        </w:rPr>
        <w:t xml:space="preserve"> y </w:t>
      </w:r>
      <w:r w:rsidRPr="006E7791">
        <w:rPr>
          <w:rFonts w:eastAsia="Times New Roman" w:cs="Times New Roman"/>
          <w:b/>
          <w:bCs/>
          <w:szCs w:val="24"/>
        </w:rPr>
        <w:t>Requerimientos Técnicos de Integridad y Arquitectura (RT)</w:t>
      </w:r>
      <w:r w:rsidRPr="006E7791">
        <w:rPr>
          <w:rFonts w:eastAsia="Times New Roman" w:cs="Times New Roman"/>
          <w:szCs w:val="24"/>
        </w:rPr>
        <w:t>, garantizando un ecosistema de datos íntegro, libre de errores y enfocado en la flota vigente.</w:t>
      </w:r>
    </w:p>
    <w:p w14:paraId="357D7884" w14:textId="77777777" w:rsidR="006E7791" w:rsidRPr="00F95D8A" w:rsidRDefault="006E7791">
      <w:pPr>
        <w:pStyle w:val="Heading3"/>
        <w:numPr>
          <w:ilvl w:val="2"/>
          <w:numId w:val="3"/>
        </w:numPr>
      </w:pPr>
      <w:bookmarkStart w:id="63" w:name="_Toc235679516"/>
      <w:r w:rsidRPr="00F95D8A">
        <w:t>Requerimientos Funcionales (RF)</w:t>
      </w:r>
      <w:bookmarkEnd w:id="63"/>
    </w:p>
    <w:p w14:paraId="29854269" w14:textId="77777777" w:rsidR="00F52636" w:rsidRPr="00B029DB" w:rsidRDefault="006E7791" w:rsidP="00B029DB">
      <w:pPr>
        <w:pStyle w:val="Heading3"/>
        <w:numPr>
          <w:ilvl w:val="3"/>
          <w:numId w:val="3"/>
        </w:numPr>
      </w:pPr>
      <w:bookmarkStart w:id="64" w:name="_Toc235679517"/>
      <w:r w:rsidRPr="0046154D">
        <w:t xml:space="preserve">RF-01 Extracción Estructurada del Historial de </w:t>
      </w:r>
      <w:r w:rsidR="00F52636" w:rsidRPr="0046154D">
        <w:t>CMMS</w:t>
      </w:r>
      <w:bookmarkEnd w:id="64"/>
    </w:p>
    <w:p w14:paraId="7851838B"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 </w:t>
      </w:r>
      <w:r w:rsidR="00F52636" w:rsidRPr="00F52636">
        <w:rPr>
          <w:rFonts w:eastAsia="Times New Roman" w:cs="Times New Roman"/>
          <w:szCs w:val="24"/>
        </w:rPr>
        <w:t xml:space="preserve">El sistema debe absorber el archivo maestro DB_HISTORICO.csv, mapeando variables críticas de control operativo como códigos de órdenes de trabajo (Work </w:t>
      </w:r>
      <w:proofErr w:type="spellStart"/>
      <w:r w:rsidR="00F52636" w:rsidRPr="00F52636">
        <w:rPr>
          <w:rFonts w:eastAsia="Times New Roman" w:cs="Times New Roman"/>
          <w:szCs w:val="24"/>
        </w:rPr>
        <w:t>Order</w:t>
      </w:r>
      <w:proofErr w:type="spellEnd"/>
      <w:r w:rsidR="00F52636" w:rsidRPr="00F52636">
        <w:rPr>
          <w:rFonts w:eastAsia="Times New Roman" w:cs="Times New Roman"/>
          <w:szCs w:val="24"/>
        </w:rPr>
        <w:t xml:space="preserve"> EV), identificadores de equipos, sistemas mecánicos afectados, tajos de operación y marcas temporales de inicio y fin. Técnica asociada </w:t>
      </w:r>
      <w:proofErr w:type="gramStart"/>
      <w:r w:rsidR="00F52636" w:rsidRPr="00F52636">
        <w:rPr>
          <w:rFonts w:eastAsia="Times New Roman" w:cs="Times New Roman"/>
          <w:szCs w:val="24"/>
        </w:rPr>
        <w:t>()</w:t>
      </w:r>
      <w:proofErr w:type="spellStart"/>
      <w:r w:rsidRPr="008E283F">
        <w:rPr>
          <w:rFonts w:eastAsia="Courier New" w:cs="Times New Roman"/>
          <w:color w:val="185FA5"/>
          <w:szCs w:val="24"/>
        </w:rPr>
        <w:t>pd</w:t>
      </w:r>
      <w:proofErr w:type="gramEnd"/>
      <w:r w:rsidRPr="008E283F">
        <w:rPr>
          <w:rFonts w:eastAsia="Courier New" w:cs="Times New Roman"/>
          <w:color w:val="185FA5"/>
          <w:szCs w:val="24"/>
        </w:rPr>
        <w:t>.read_</w:t>
      </w:r>
      <w:proofErr w:type="gramStart"/>
      <w:r w:rsidRPr="008E283F">
        <w:rPr>
          <w:rFonts w:eastAsia="Courier New" w:cs="Times New Roman"/>
          <w:color w:val="185FA5"/>
          <w:szCs w:val="24"/>
        </w:rPr>
        <w:t>csv</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w:t>
      </w:r>
    </w:p>
    <w:p w14:paraId="6A305DAF" w14:textId="77777777" w:rsidR="00ED4122" w:rsidRPr="00B029DB" w:rsidRDefault="006E7791" w:rsidP="00B029DB">
      <w:pPr>
        <w:pStyle w:val="Heading3"/>
        <w:numPr>
          <w:ilvl w:val="3"/>
          <w:numId w:val="3"/>
        </w:numPr>
      </w:pPr>
      <w:bookmarkStart w:id="65" w:name="_Toc235679518"/>
      <w:r w:rsidRPr="00B029DB">
        <w:lastRenderedPageBreak/>
        <w:t>RF-02 Filtrado Automático de Planes Preventivos</w:t>
      </w:r>
      <w:bookmarkEnd w:id="65"/>
      <w:r w:rsidRPr="00B029DB">
        <w:t xml:space="preserve"> </w:t>
      </w:r>
    </w:p>
    <w:p w14:paraId="5C86FBE2"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El sistema debe discriminar y excluir de forma estricta todos los registros pertenecientes al sistema SEIS (actividades programadas, inspecciones de rutina y tanqueos), garantizando que los análisis posteriores se ejecuten únicamente sobre el ecosistema de mantenimiento correctivo imprevisto. </w:t>
      </w:r>
      <w:r w:rsidRPr="008E283F">
        <w:rPr>
          <w:rFonts w:eastAsia="Times New Roman" w:cs="Times New Roman"/>
          <w:b/>
          <w:bCs/>
          <w:szCs w:val="24"/>
        </w:rPr>
        <w:t xml:space="preserve">Técnica asociada </w:t>
      </w:r>
      <w:r w:rsidRPr="008E283F">
        <w:rPr>
          <w:rFonts w:eastAsia="Times New Roman" w:cs="Times New Roman"/>
          <w:szCs w:val="24"/>
        </w:rPr>
        <w:t>Filtro lógico de mantenimiento correctivo.</w:t>
      </w:r>
    </w:p>
    <w:p w14:paraId="4179E9DD" w14:textId="77777777" w:rsidR="00ED4122" w:rsidRPr="00B029DB" w:rsidRDefault="006E7791" w:rsidP="00B029DB">
      <w:pPr>
        <w:pStyle w:val="Heading3"/>
        <w:numPr>
          <w:ilvl w:val="3"/>
          <w:numId w:val="3"/>
        </w:numPr>
      </w:pPr>
      <w:bookmarkStart w:id="66" w:name="_Toc235679519"/>
      <w:r w:rsidRPr="00CC546A">
        <w:t>RF-03 Depuración por Vigencia de Activos</w:t>
      </w:r>
      <w:bookmarkEnd w:id="66"/>
      <w:r w:rsidRPr="00CC546A">
        <w:t xml:space="preserve"> </w:t>
      </w:r>
    </w:p>
    <w:p w14:paraId="7D0D982D"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El algoritmo debe excluir las 6 palas hidráulicas desmovilizadas (60131–60136), aislando el análisis exclusivamente en las 21 palas Hitachi EX3600R en operación real. </w:t>
      </w:r>
      <w:r w:rsidRPr="008E283F">
        <w:rPr>
          <w:rFonts w:eastAsia="Times New Roman" w:cs="Times New Roman"/>
          <w:b/>
          <w:bCs/>
          <w:szCs w:val="24"/>
        </w:rPr>
        <w:t xml:space="preserve">Técnica asociada </w:t>
      </w:r>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df.isin</w:t>
      </w:r>
      <w:proofErr w:type="spellEnd"/>
      <w:proofErr w:type="gramEnd"/>
      <w:r w:rsidRPr="008E283F">
        <w:rPr>
          <w:rFonts w:eastAsia="Courier New" w:cs="Times New Roman"/>
          <w:color w:val="185FA5"/>
          <w:szCs w:val="24"/>
        </w:rPr>
        <w:t>()</w:t>
      </w:r>
    </w:p>
    <w:p w14:paraId="0D93EED6" w14:textId="77777777" w:rsidR="00ED4122" w:rsidRPr="00BE6D4C" w:rsidRDefault="006E7791" w:rsidP="00BE6D4C">
      <w:pPr>
        <w:pStyle w:val="Heading3"/>
        <w:numPr>
          <w:ilvl w:val="3"/>
          <w:numId w:val="3"/>
        </w:numPr>
      </w:pPr>
      <w:bookmarkStart w:id="67" w:name="_Toc235679520"/>
      <w:r w:rsidRPr="00BE6D4C">
        <w:t>RF-04 Cálculo Secuencial del Indicador MTFS</w:t>
      </w:r>
      <w:bookmarkEnd w:id="67"/>
      <w:r w:rsidRPr="00BE6D4C">
        <w:t xml:space="preserve"> </w:t>
      </w:r>
    </w:p>
    <w:p w14:paraId="7F3E3E36" w14:textId="77777777" w:rsidR="006E7791" w:rsidRDefault="006E7791" w:rsidP="00677767">
      <w:pPr>
        <w:spacing w:after="120"/>
        <w:rPr>
          <w:rFonts w:eastAsia="Courier New" w:cs="Times New Roman"/>
          <w:color w:val="185FA5"/>
          <w:szCs w:val="24"/>
        </w:rPr>
      </w:pPr>
      <w:r w:rsidRPr="008E283F">
        <w:rPr>
          <w:rFonts w:eastAsia="Times New Roman" w:cs="Times New Roman"/>
          <w:szCs w:val="24"/>
        </w:rPr>
        <w:t>El sistema debe ordenar cronológicamente las fallas por activo y calcular automáticamente la diferencia en días entre eventos consecutivos del mismo sistema. Si el intervalo es ≤ 5,0 días, el sistema etiqueta el registro como Retrabajo (</w:t>
      </w:r>
      <w:proofErr w:type="spellStart"/>
      <w:r w:rsidRPr="008E283F">
        <w:rPr>
          <w:rFonts w:eastAsia="Times New Roman" w:cs="Times New Roman"/>
          <w:szCs w:val="24"/>
        </w:rPr>
        <w:t>Es_Retrabajo_Calidad</w:t>
      </w:r>
      <w:proofErr w:type="spellEnd"/>
      <w:r w:rsidRPr="008E283F">
        <w:rPr>
          <w:rFonts w:eastAsia="Times New Roman" w:cs="Times New Roman"/>
          <w:szCs w:val="24"/>
        </w:rPr>
        <w:t xml:space="preserve"> = 1). </w:t>
      </w:r>
      <w:r w:rsidRPr="008E283F">
        <w:rPr>
          <w:rFonts w:eastAsia="Times New Roman" w:cs="Times New Roman"/>
          <w:b/>
          <w:bCs/>
          <w:szCs w:val="24"/>
        </w:rPr>
        <w:t xml:space="preserve">Técnica </w:t>
      </w:r>
      <w:proofErr w:type="gramStart"/>
      <w:r w:rsidRPr="008E283F">
        <w:rPr>
          <w:rFonts w:eastAsia="Times New Roman" w:cs="Times New Roman"/>
          <w:b/>
          <w:bCs/>
          <w:szCs w:val="24"/>
        </w:rPr>
        <w:t xml:space="preserve">asociada </w:t>
      </w:r>
      <w:r w:rsidRPr="008E283F">
        <w:rPr>
          <w:rFonts w:eastAsia="Courier New" w:cs="Times New Roman"/>
          <w:color w:val="185FA5"/>
          <w:szCs w:val="24"/>
        </w:rPr>
        <w:t>.shift</w:t>
      </w:r>
      <w:proofErr w:type="gramEnd"/>
      <w:r w:rsidRPr="008E283F">
        <w:rPr>
          <w:rFonts w:eastAsia="Courier New" w:cs="Times New Roman"/>
          <w:color w:val="185FA5"/>
          <w:szCs w:val="24"/>
        </w:rPr>
        <w:t>()</w:t>
      </w:r>
    </w:p>
    <w:p w14:paraId="11E59FD9" w14:textId="77777777" w:rsidR="00CC546A" w:rsidRDefault="00CC546A" w:rsidP="00677767">
      <w:pPr>
        <w:spacing w:after="120"/>
        <w:rPr>
          <w:rFonts w:eastAsia="Courier New" w:cs="Times New Roman"/>
          <w:color w:val="185FA5"/>
          <w:szCs w:val="24"/>
        </w:rPr>
      </w:pPr>
    </w:p>
    <w:p w14:paraId="3131EF9F" w14:textId="77777777" w:rsidR="00CC546A" w:rsidRPr="008E283F" w:rsidRDefault="00CC546A" w:rsidP="00677767">
      <w:pPr>
        <w:spacing w:after="120"/>
        <w:rPr>
          <w:rFonts w:cs="Times New Roman"/>
          <w:szCs w:val="24"/>
        </w:rPr>
      </w:pPr>
    </w:p>
    <w:p w14:paraId="63C26B8B" w14:textId="77777777" w:rsidR="00ED4122" w:rsidRPr="00BE6D4C" w:rsidRDefault="006E7791" w:rsidP="00BE6D4C">
      <w:pPr>
        <w:pStyle w:val="Heading3"/>
        <w:numPr>
          <w:ilvl w:val="3"/>
          <w:numId w:val="3"/>
        </w:numPr>
      </w:pPr>
      <w:bookmarkStart w:id="68" w:name="_Toc235679521"/>
      <w:r w:rsidRPr="00CC546A">
        <w:t>RF-05 Normalización de Métricas de Tiempo</w:t>
      </w:r>
      <w:bookmarkEnd w:id="68"/>
      <w:r w:rsidRPr="00CC546A">
        <w:t xml:space="preserve"> </w:t>
      </w:r>
    </w:p>
    <w:p w14:paraId="34A4A9F5" w14:textId="77777777" w:rsidR="00C8595F" w:rsidRPr="00CC546A" w:rsidRDefault="006E7791" w:rsidP="00CC546A">
      <w:pPr>
        <w:spacing w:after="120"/>
        <w:rPr>
          <w:rFonts w:eastAsia="Courier New" w:cs="Times New Roman"/>
          <w:color w:val="185FA5"/>
          <w:szCs w:val="24"/>
        </w:rPr>
      </w:pPr>
      <w:r w:rsidRPr="008E283F">
        <w:rPr>
          <w:rFonts w:eastAsia="Times New Roman" w:cs="Times New Roman"/>
          <w:szCs w:val="24"/>
        </w:rPr>
        <w:t xml:space="preserve">El sistema debe transformar los registros de duración de paradas en formato mixto de texto a variable matemática </w:t>
      </w:r>
      <w:proofErr w:type="gramStart"/>
      <w:r w:rsidRPr="008E283F">
        <w:rPr>
          <w:rFonts w:eastAsia="Times New Roman" w:cs="Times New Roman"/>
          <w:szCs w:val="24"/>
        </w:rPr>
        <w:t>continua</w:t>
      </w:r>
      <w:proofErr w:type="gramEnd"/>
      <w:r w:rsidRPr="008E283F">
        <w:rPr>
          <w:rFonts w:eastAsia="Times New Roman" w:cs="Times New Roman"/>
          <w:szCs w:val="24"/>
        </w:rPr>
        <w:t xml:space="preserve"> estandarizada en formato decimal (</w:t>
      </w:r>
      <w:proofErr w:type="spellStart"/>
      <w:r w:rsidRPr="008E283F">
        <w:rPr>
          <w:rFonts w:eastAsia="Times New Roman" w:cs="Times New Roman"/>
          <w:szCs w:val="24"/>
        </w:rPr>
        <w:t>Horas_Down_Numeric</w:t>
      </w:r>
      <w:proofErr w:type="spellEnd"/>
      <w:r w:rsidRPr="008E283F">
        <w:rPr>
          <w:rFonts w:eastAsia="Times New Roman" w:cs="Times New Roman"/>
          <w:szCs w:val="24"/>
        </w:rPr>
        <w:t xml:space="preserve">). </w:t>
      </w:r>
      <w:r w:rsidRPr="008E283F">
        <w:rPr>
          <w:rFonts w:eastAsia="Times New Roman" w:cs="Times New Roman"/>
          <w:b/>
          <w:bCs/>
          <w:szCs w:val="24"/>
        </w:rPr>
        <w:t xml:space="preserve">Técnica </w:t>
      </w:r>
      <w:proofErr w:type="gramStart"/>
      <w:r w:rsidRPr="008E283F">
        <w:rPr>
          <w:rFonts w:eastAsia="Times New Roman" w:cs="Times New Roman"/>
          <w:b/>
          <w:bCs/>
          <w:szCs w:val="24"/>
        </w:rPr>
        <w:t xml:space="preserve">asociada </w:t>
      </w:r>
      <w:r w:rsidRPr="008E283F">
        <w:rPr>
          <w:rFonts w:eastAsia="Courier New" w:cs="Times New Roman"/>
          <w:color w:val="185FA5"/>
          <w:szCs w:val="24"/>
        </w:rPr>
        <w:t>.</w:t>
      </w:r>
      <w:proofErr w:type="spellStart"/>
      <w:r w:rsidRPr="008E283F">
        <w:rPr>
          <w:rFonts w:eastAsia="Courier New" w:cs="Times New Roman"/>
          <w:color w:val="185FA5"/>
          <w:szCs w:val="24"/>
        </w:rPr>
        <w:t>apply</w:t>
      </w:r>
      <w:proofErr w:type="spellEnd"/>
      <w:proofErr w:type="gramEnd"/>
      <w:r w:rsidRPr="008E283F">
        <w:rPr>
          <w:rFonts w:eastAsia="Courier New" w:cs="Times New Roman"/>
          <w:color w:val="185FA5"/>
          <w:szCs w:val="24"/>
        </w:rPr>
        <w:t>()</w:t>
      </w:r>
    </w:p>
    <w:p w14:paraId="2C18FC83" w14:textId="77777777" w:rsidR="006E7791" w:rsidRPr="00F95D8A" w:rsidRDefault="006E7791">
      <w:pPr>
        <w:pStyle w:val="Heading3"/>
        <w:numPr>
          <w:ilvl w:val="2"/>
          <w:numId w:val="3"/>
        </w:numPr>
      </w:pPr>
      <w:bookmarkStart w:id="69" w:name="_Toc235679522"/>
      <w:r w:rsidRPr="00F95D8A">
        <w:lastRenderedPageBreak/>
        <w:t>Requerimientos Técnicos de Integridad (RT)</w:t>
      </w:r>
      <w:bookmarkEnd w:id="69"/>
    </w:p>
    <w:p w14:paraId="559C05A1" w14:textId="77777777" w:rsidR="00ED4122" w:rsidRPr="00BE6D4C" w:rsidRDefault="006E7791" w:rsidP="00BE6D4C">
      <w:pPr>
        <w:pStyle w:val="Heading3"/>
        <w:numPr>
          <w:ilvl w:val="3"/>
          <w:numId w:val="3"/>
        </w:numPr>
      </w:pPr>
      <w:bookmarkStart w:id="70" w:name="_Toc235679523"/>
      <w:r w:rsidRPr="0046154D">
        <w:t>RT-01 Estandarización de Cadenas de Texto</w:t>
      </w:r>
      <w:bookmarkEnd w:id="70"/>
      <w:r w:rsidRPr="0046154D">
        <w:t xml:space="preserve"> </w:t>
      </w:r>
    </w:p>
    <w:p w14:paraId="5D90DBBC" w14:textId="77777777" w:rsidR="006E7791" w:rsidRDefault="006E7791" w:rsidP="00677767">
      <w:pPr>
        <w:spacing w:after="120"/>
        <w:rPr>
          <w:rFonts w:eastAsia="Courier New" w:cs="Times New Roman"/>
          <w:color w:val="185FA5"/>
          <w:szCs w:val="24"/>
        </w:rPr>
      </w:pPr>
      <w:r w:rsidRPr="008E283F">
        <w:rPr>
          <w:rFonts w:eastAsia="Times New Roman" w:cs="Times New Roman"/>
          <w:szCs w:val="24"/>
        </w:rPr>
        <w:t xml:space="preserve">El script de Python debe aplicar funciones de sanitización que eliminen espacios en blanco y fuercen la conversión a mayúsculas sostenidas en las columnas SISTEMA, SUB SISTEMA y Tajo. </w:t>
      </w:r>
      <w:r w:rsidRPr="008E283F">
        <w:rPr>
          <w:rFonts w:eastAsia="Times New Roman" w:cs="Times New Roman"/>
          <w:b/>
          <w:bCs/>
          <w:szCs w:val="24"/>
        </w:rPr>
        <w:t xml:space="preserve">Técnica </w:t>
      </w:r>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str.strip</w:t>
      </w:r>
      <w:proofErr w:type="spellEnd"/>
      <w:proofErr w:type="gramEnd"/>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str.upper</w:t>
      </w:r>
      <w:proofErr w:type="spellEnd"/>
      <w:proofErr w:type="gramEnd"/>
      <w:r w:rsidRPr="008E283F">
        <w:rPr>
          <w:rFonts w:eastAsia="Courier New" w:cs="Times New Roman"/>
          <w:color w:val="185FA5"/>
          <w:szCs w:val="24"/>
        </w:rPr>
        <w:t>()</w:t>
      </w:r>
    </w:p>
    <w:p w14:paraId="194AAADE" w14:textId="77777777" w:rsidR="00237965" w:rsidRPr="008E283F" w:rsidRDefault="00237965" w:rsidP="00D61408">
      <w:pPr>
        <w:spacing w:after="120"/>
        <w:ind w:firstLine="0"/>
        <w:rPr>
          <w:rFonts w:cs="Times New Roman"/>
          <w:szCs w:val="24"/>
        </w:rPr>
      </w:pPr>
    </w:p>
    <w:p w14:paraId="6089CBE1" w14:textId="77777777" w:rsidR="00ED4122" w:rsidRPr="00BE6D4C" w:rsidRDefault="006E7791" w:rsidP="00BE6D4C">
      <w:pPr>
        <w:pStyle w:val="Heading3"/>
        <w:numPr>
          <w:ilvl w:val="3"/>
          <w:numId w:val="3"/>
        </w:numPr>
      </w:pPr>
      <w:bookmarkStart w:id="71" w:name="_Toc235679524"/>
      <w:r w:rsidRPr="00CC546A">
        <w:t>RT-02 Control de Nulos y Datos Corruptos</w:t>
      </w:r>
      <w:bookmarkEnd w:id="71"/>
      <w:r w:rsidRPr="00CC546A">
        <w:t xml:space="preserve"> </w:t>
      </w:r>
    </w:p>
    <w:p w14:paraId="215F70A6"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Los registros con inconsistencias críticas en marcas temporales o identificación del activo deben descartarse, mientras que las variables cuantitativas vacías de tiempo se inicializan en 0.0 para prevenir desbordamientos matemáticos. </w:t>
      </w:r>
      <w:r w:rsidRPr="008E283F">
        <w:rPr>
          <w:rFonts w:eastAsia="Times New Roman" w:cs="Times New Roman"/>
          <w:b/>
          <w:bCs/>
          <w:szCs w:val="24"/>
        </w:rPr>
        <w:t xml:space="preserve">Técnica </w:t>
      </w:r>
      <w:proofErr w:type="spellStart"/>
      <w:proofErr w:type="gramStart"/>
      <w:r w:rsidRPr="008E283F">
        <w:rPr>
          <w:rFonts w:eastAsia="Courier New" w:cs="Times New Roman"/>
          <w:color w:val="185FA5"/>
          <w:szCs w:val="24"/>
        </w:rPr>
        <w:t>dropna</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 xml:space="preserve">) / </w:t>
      </w:r>
      <w:proofErr w:type="spellStart"/>
      <w:proofErr w:type="gramStart"/>
      <w:r w:rsidRPr="008E283F">
        <w:rPr>
          <w:rFonts w:eastAsia="Courier New" w:cs="Times New Roman"/>
          <w:color w:val="185FA5"/>
          <w:szCs w:val="24"/>
        </w:rPr>
        <w:t>fillna</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w:t>
      </w:r>
    </w:p>
    <w:p w14:paraId="65715816" w14:textId="77777777" w:rsidR="00ED4122" w:rsidRPr="00BE6D4C" w:rsidRDefault="006E7791" w:rsidP="00BE6D4C">
      <w:pPr>
        <w:pStyle w:val="Heading3"/>
        <w:numPr>
          <w:ilvl w:val="3"/>
          <w:numId w:val="3"/>
        </w:numPr>
      </w:pPr>
      <w:bookmarkStart w:id="72" w:name="_Toc235679525"/>
      <w:r w:rsidRPr="00BE6D4C">
        <w:t xml:space="preserve">RT-03 Mapeo de Tipos de Datos (Schema </w:t>
      </w:r>
      <w:proofErr w:type="spellStart"/>
      <w:r w:rsidRPr="00BE6D4C">
        <w:t>Enforcement</w:t>
      </w:r>
      <w:proofErr w:type="spellEnd"/>
      <w:r w:rsidRPr="00BE6D4C">
        <w:t>)</w:t>
      </w:r>
      <w:bookmarkEnd w:id="72"/>
      <w:r w:rsidRPr="00BE6D4C">
        <w:t xml:space="preserve"> </w:t>
      </w:r>
    </w:p>
    <w:p w14:paraId="732F68CE" w14:textId="570CC063" w:rsidR="00CC546A" w:rsidRPr="008E283F" w:rsidRDefault="006E7791" w:rsidP="00677767">
      <w:pPr>
        <w:spacing w:after="120"/>
        <w:rPr>
          <w:rFonts w:cs="Times New Roman"/>
          <w:szCs w:val="24"/>
        </w:rPr>
      </w:pPr>
      <w:r w:rsidRPr="008E283F">
        <w:rPr>
          <w:rFonts w:eastAsia="Times New Roman" w:cs="Times New Roman"/>
          <w:szCs w:val="24"/>
        </w:rPr>
        <w:t>Variables de identificación operativas tratadas como texto (</w:t>
      </w:r>
      <w:proofErr w:type="spellStart"/>
      <w:r w:rsidRPr="008E283F">
        <w:rPr>
          <w:rFonts w:eastAsia="Times New Roman" w:cs="Times New Roman"/>
          <w:szCs w:val="24"/>
        </w:rPr>
        <w:t>string</w:t>
      </w:r>
      <w:proofErr w:type="spellEnd"/>
      <w:r w:rsidRPr="008E283F">
        <w:rPr>
          <w:rFonts w:eastAsia="Times New Roman" w:cs="Times New Roman"/>
          <w:szCs w:val="24"/>
        </w:rPr>
        <w:t>/</w:t>
      </w:r>
      <w:proofErr w:type="spellStart"/>
      <w:r w:rsidRPr="008E283F">
        <w:rPr>
          <w:rFonts w:eastAsia="Times New Roman" w:cs="Times New Roman"/>
          <w:szCs w:val="24"/>
        </w:rPr>
        <w:t>object</w:t>
      </w:r>
      <w:proofErr w:type="spellEnd"/>
      <w:r w:rsidRPr="008E283F">
        <w:rPr>
          <w:rFonts w:eastAsia="Times New Roman" w:cs="Times New Roman"/>
          <w:szCs w:val="24"/>
        </w:rPr>
        <w:t xml:space="preserve">), fechas transformadas a </w:t>
      </w:r>
      <w:r w:rsidRPr="008E283F">
        <w:rPr>
          <w:rFonts w:eastAsia="Courier New" w:cs="Times New Roman"/>
          <w:color w:val="185FA5"/>
          <w:szCs w:val="24"/>
        </w:rPr>
        <w:t>datetime64</w:t>
      </w:r>
      <w:r w:rsidRPr="008E283F">
        <w:rPr>
          <w:rFonts w:eastAsia="Times New Roman" w:cs="Times New Roman"/>
          <w:szCs w:val="24"/>
        </w:rPr>
        <w:t xml:space="preserve">, indicadores de impacto como flotantes de doble precisión.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pd.to_datetime</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format</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mixed</w:t>
      </w:r>
      <w:proofErr w:type="spellEnd"/>
      <w:r w:rsidRPr="008E283F">
        <w:rPr>
          <w:rFonts w:eastAsia="Courier New" w:cs="Times New Roman"/>
          <w:color w:val="185FA5"/>
          <w:szCs w:val="24"/>
        </w:rPr>
        <w:t>')</w:t>
      </w:r>
    </w:p>
    <w:p w14:paraId="7CD490A2" w14:textId="77777777" w:rsidR="00ED4122" w:rsidRPr="00BE6D4C" w:rsidRDefault="006E7791" w:rsidP="00BE6D4C">
      <w:pPr>
        <w:pStyle w:val="Heading3"/>
        <w:numPr>
          <w:ilvl w:val="3"/>
          <w:numId w:val="3"/>
        </w:numPr>
      </w:pPr>
      <w:bookmarkStart w:id="73" w:name="_Toc235679526"/>
      <w:r w:rsidRPr="00CC546A">
        <w:t>RT-04 Preservación de la Proporción del Historial</w:t>
      </w:r>
      <w:bookmarkEnd w:id="73"/>
      <w:r w:rsidRPr="00CC546A">
        <w:t xml:space="preserve"> </w:t>
      </w:r>
    </w:p>
    <w:p w14:paraId="01BD82FA"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Al dividir los datos para Machine </w:t>
      </w:r>
      <w:proofErr w:type="spellStart"/>
      <w:r w:rsidRPr="008E283F">
        <w:rPr>
          <w:rFonts w:eastAsia="Times New Roman" w:cs="Times New Roman"/>
          <w:szCs w:val="24"/>
        </w:rPr>
        <w:t>Learning</w:t>
      </w:r>
      <w:proofErr w:type="spellEnd"/>
      <w:r w:rsidRPr="008E283F">
        <w:rPr>
          <w:rFonts w:eastAsia="Times New Roman" w:cs="Times New Roman"/>
          <w:szCs w:val="24"/>
        </w:rPr>
        <w:t xml:space="preserve"> se aplica estratificación, conservando la proporción de retrabajos idéntica en el set de entrenamiento (80%) y el de validación (20%), evitando sesgos predictivos.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stratify</w:t>
      </w:r>
      <w:proofErr w:type="spellEnd"/>
      <w:r w:rsidRPr="008E283F">
        <w:rPr>
          <w:rFonts w:eastAsia="Courier New" w:cs="Times New Roman"/>
          <w:color w:val="185FA5"/>
          <w:szCs w:val="24"/>
        </w:rPr>
        <w:t>=y</w:t>
      </w:r>
    </w:p>
    <w:p w14:paraId="5E56687E" w14:textId="77777777" w:rsidR="00ED4122" w:rsidRPr="00BE6D4C" w:rsidRDefault="006E7791" w:rsidP="00BE6D4C">
      <w:pPr>
        <w:pStyle w:val="Heading3"/>
        <w:numPr>
          <w:ilvl w:val="3"/>
          <w:numId w:val="3"/>
        </w:numPr>
      </w:pPr>
      <w:bookmarkStart w:id="74" w:name="_Toc235679527"/>
      <w:r w:rsidRPr="00BE6D4C">
        <w:t xml:space="preserve">RT-05 Formato de Exportación Optimizado para Business </w:t>
      </w:r>
      <w:proofErr w:type="spellStart"/>
      <w:r w:rsidRPr="00BE6D4C">
        <w:t>Intelligence</w:t>
      </w:r>
      <w:bookmarkEnd w:id="74"/>
      <w:proofErr w:type="spellEnd"/>
      <w:r w:rsidRPr="00BE6D4C">
        <w:t xml:space="preserve"> </w:t>
      </w:r>
    </w:p>
    <w:p w14:paraId="33F3820B" w14:textId="77777777" w:rsidR="006E7791" w:rsidRPr="008E283F" w:rsidRDefault="006E7791" w:rsidP="00677767">
      <w:pPr>
        <w:spacing w:after="120"/>
        <w:rPr>
          <w:rFonts w:cs="Times New Roman"/>
          <w:szCs w:val="24"/>
        </w:rPr>
      </w:pPr>
      <w:r w:rsidRPr="008E283F">
        <w:rPr>
          <w:rFonts w:eastAsia="Times New Roman" w:cs="Times New Roman"/>
          <w:szCs w:val="24"/>
        </w:rPr>
        <w:t xml:space="preserve">El pipeline concluye generando el archivo </w:t>
      </w:r>
      <w:r w:rsidRPr="008E283F">
        <w:rPr>
          <w:rFonts w:eastAsia="Times New Roman" w:cs="Times New Roman"/>
          <w:i/>
          <w:iCs/>
          <w:szCs w:val="24"/>
        </w:rPr>
        <w:t>DB_FlotaActiva_Limpio.csv</w:t>
      </w:r>
      <w:r w:rsidRPr="008E283F">
        <w:rPr>
          <w:rFonts w:eastAsia="Times New Roman" w:cs="Times New Roman"/>
          <w:szCs w:val="24"/>
        </w:rPr>
        <w:t xml:space="preserve"> en codificación </w:t>
      </w:r>
      <w:r w:rsidRPr="008E283F">
        <w:rPr>
          <w:rFonts w:eastAsia="Times New Roman" w:cs="Times New Roman"/>
          <w:b/>
          <w:bCs/>
          <w:szCs w:val="24"/>
        </w:rPr>
        <w:t>utf-8-sig</w:t>
      </w:r>
      <w:r w:rsidRPr="008E283F">
        <w:rPr>
          <w:rFonts w:eastAsia="Times New Roman" w:cs="Times New Roman"/>
          <w:szCs w:val="24"/>
        </w:rPr>
        <w:t xml:space="preserve">, con diseño de tabla plana lista para ser consumida nativamente sin transformaciones adicionales en Power Query.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df.to_csv</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encoding</w:t>
      </w:r>
      <w:proofErr w:type="spellEnd"/>
      <w:r w:rsidRPr="008E283F">
        <w:rPr>
          <w:rFonts w:eastAsia="Courier New" w:cs="Times New Roman"/>
          <w:color w:val="185FA5"/>
          <w:szCs w:val="24"/>
        </w:rPr>
        <w:t>='utf-8-sig')</w:t>
      </w:r>
    </w:p>
    <w:p w14:paraId="1FD0A96E" w14:textId="77777777" w:rsidR="00163E28" w:rsidRPr="00F95D8A" w:rsidRDefault="00163E28">
      <w:pPr>
        <w:pStyle w:val="Heading2"/>
        <w:numPr>
          <w:ilvl w:val="1"/>
          <w:numId w:val="3"/>
        </w:numPr>
      </w:pPr>
      <w:bookmarkStart w:id="75" w:name="_Toc235679528"/>
      <w:r w:rsidRPr="00F95D8A">
        <w:lastRenderedPageBreak/>
        <w:t>Carga y Optimización</w:t>
      </w:r>
      <w:bookmarkEnd w:id="75"/>
    </w:p>
    <w:p w14:paraId="230094BD" w14:textId="77777777" w:rsidR="00C41768" w:rsidRDefault="00163E28" w:rsidP="00D61408">
      <w:r>
        <w:t xml:space="preserve">Captura las dimensiones exactas de la matriz original extraída. El script leyó los 20,384 registros de la tabla. Al activar el parámetro </w:t>
      </w:r>
      <w:proofErr w:type="spellStart"/>
      <w:r w:rsidRPr="00163E28">
        <w:rPr>
          <w:b/>
          <w:bCs/>
        </w:rPr>
        <w:t>low_memory</w:t>
      </w:r>
      <w:proofErr w:type="spellEnd"/>
      <w:r w:rsidRPr="00163E28">
        <w:rPr>
          <w:b/>
          <w:bCs/>
        </w:rPr>
        <w:t>=False</w:t>
      </w:r>
      <w:r>
        <w:t xml:space="preserve">, se le indicó a Python que procesara bases de datos con tipos de variables mixtos (ideal para reportes de ERP como </w:t>
      </w:r>
      <w:r w:rsidR="00DF5226">
        <w:t>CMMS</w:t>
      </w:r>
      <w:r>
        <w:t>).</w:t>
      </w:r>
    </w:p>
    <w:p w14:paraId="6856DDD7" w14:textId="77777777" w:rsidR="00FD42E5" w:rsidRPr="00F95D8A" w:rsidRDefault="00713842">
      <w:pPr>
        <w:pStyle w:val="Heading2"/>
        <w:numPr>
          <w:ilvl w:val="1"/>
          <w:numId w:val="3"/>
        </w:numPr>
      </w:pPr>
      <w:bookmarkStart w:id="76" w:name="_Toc235679529"/>
      <w:r w:rsidRPr="00F95D8A">
        <w:t>Limpieza e Ingeniería de Datos</w:t>
      </w:r>
      <w:bookmarkEnd w:id="76"/>
    </w:p>
    <w:p w14:paraId="6789705F" w14:textId="77777777" w:rsidR="00163E28" w:rsidRDefault="00163E28" w:rsidP="00677767">
      <w:r>
        <w:t>Las columnas de tiempo extraídas de sistemas suelen traer caracteres especiales o formatos de texto debido a la combinación de comas y puntos decimales. Creamos una función que eliminó esos espacios y homogeneizó todo a un formato numérico flotante para poder sumar y promediar con total precisión estadística.</w:t>
      </w:r>
    </w:p>
    <w:p w14:paraId="1EA8E29A" w14:textId="77777777" w:rsidR="00E719ED" w:rsidRDefault="00E719ED" w:rsidP="00677767"/>
    <w:p w14:paraId="3B099E49" w14:textId="77777777" w:rsidR="00713842" w:rsidRPr="00F95D8A" w:rsidRDefault="00713842">
      <w:pPr>
        <w:pStyle w:val="Heading2"/>
        <w:numPr>
          <w:ilvl w:val="1"/>
          <w:numId w:val="3"/>
        </w:numPr>
      </w:pPr>
      <w:bookmarkStart w:id="77" w:name="_Toc235679530"/>
      <w:r w:rsidRPr="00F95D8A">
        <w:t>Agrupación y Filtrado Operativo</w:t>
      </w:r>
      <w:bookmarkEnd w:id="77"/>
    </w:p>
    <w:p w14:paraId="7B0A360D" w14:textId="77777777" w:rsidR="00163E28" w:rsidRDefault="00163E28" w:rsidP="00677767">
      <w:pPr>
        <w:ind w:firstLine="708"/>
      </w:pPr>
      <w:r>
        <w:t xml:space="preserve">Agrupamos los registros por la columna SISTEMA, calculando dos métricas claves, el número total de veces que ingresaron las palas al taller por ese motivo (Frecuencia) y el impacto real en la operación minera (Total Horas Inactivas o </w:t>
      </w:r>
      <w:proofErr w:type="spellStart"/>
      <w:r>
        <w:t>Downtime</w:t>
      </w:r>
      <w:proofErr w:type="spellEnd"/>
      <w:r>
        <w:t>).</w:t>
      </w:r>
    </w:p>
    <w:p w14:paraId="51C88144" w14:textId="77777777" w:rsidR="00713842" w:rsidRPr="00F95D8A" w:rsidRDefault="00713842">
      <w:pPr>
        <w:pStyle w:val="Heading2"/>
        <w:numPr>
          <w:ilvl w:val="1"/>
          <w:numId w:val="3"/>
        </w:numPr>
      </w:pPr>
      <w:bookmarkStart w:id="78" w:name="_Toc235679531"/>
      <w:r w:rsidRPr="00F95D8A">
        <w:t>Resultado de salida</w:t>
      </w:r>
      <w:bookmarkEnd w:id="78"/>
    </w:p>
    <w:p w14:paraId="1413E0F4" w14:textId="77777777" w:rsidR="00FD42E5" w:rsidRDefault="00FD42E5" w:rsidP="00677767">
      <w:pPr>
        <w:ind w:firstLine="708"/>
      </w:pPr>
      <w:r>
        <w:t>Confirma en pantalla que se conservan intactas las 20,384 filas, garantizando que el proceso de limpieza estructural no eliminó información histórica de mantenimiento valiosa, con 27 equipos encontrados, de los cuales se eliminan del estudio los equipos inactivos porque han salido de la operación por cumplir vida útil, así como 10 sistemas.</w:t>
      </w:r>
    </w:p>
    <w:p w14:paraId="59A99C8C" w14:textId="77777777" w:rsidR="004B272B" w:rsidRDefault="004B272B" w:rsidP="00677767">
      <w:pPr>
        <w:rPr>
          <w:smallCaps/>
        </w:rPr>
      </w:pPr>
    </w:p>
    <w:p w14:paraId="5AE791A2" w14:textId="77777777" w:rsidR="00E14ED6" w:rsidRDefault="00E14ED6" w:rsidP="00677767">
      <w:r>
        <w:t xml:space="preserve">El perfilamiento inicial del </w:t>
      </w:r>
      <w:proofErr w:type="spellStart"/>
      <w:r>
        <w:t>dataset</w:t>
      </w:r>
      <w:proofErr w:type="spellEnd"/>
      <w:r>
        <w:t xml:space="preserve"> reveló aspectos críticos sobre la calidad de la información. Se identificaron 27 equipos únicos y 10 sistemas mecánicos distintos. Dos </w:t>
      </w:r>
      <w:r>
        <w:lastRenderedPageBreak/>
        <w:t xml:space="preserve">columnas del extremo derecho del archivo presentaron el 100% de sus valores vacíos, lo que indica campos reservados que el </w:t>
      </w:r>
      <w:r w:rsidR="00195488">
        <w:t>CMMS</w:t>
      </w:r>
      <w:r>
        <w:t xml:space="preserve"> no llega a poblar. La columna Cant. (Según MTBF) exhibió un 77,51% de nulos, confirmando que este indicador no se calcula automáticamente en el ERP y no puede utilizarse como variable de entrada al modelo. La columna Horas Down (</w:t>
      </w:r>
      <w:proofErr w:type="spellStart"/>
      <w:r>
        <w:t>Evs</w:t>
      </w:r>
      <w:proofErr w:type="spellEnd"/>
      <w:r>
        <w:t>), la más importante para el cálculo del MTTR, solo tuvo un 3,38% de valores faltantes, un porcentaje perfectamente manejable.</w:t>
      </w:r>
    </w:p>
    <w:p w14:paraId="00CAC77A" w14:textId="77777777" w:rsidR="00BF1518" w:rsidRDefault="00E14ED6" w:rsidP="00677767">
      <w:pPr>
        <w:spacing w:after="180"/>
        <w:ind w:firstLine="0"/>
        <w:rPr>
          <w:rFonts w:eastAsia="Times New Roman" w:cs="Times New Roman"/>
          <w:szCs w:val="24"/>
        </w:rPr>
      </w:pPr>
      <w:r>
        <w:rPr>
          <w:rFonts w:eastAsia="Times New Roman" w:cs="Times New Roman"/>
          <w:szCs w:val="24"/>
        </w:rPr>
        <w:t xml:space="preserve">La distribución de la variable </w:t>
      </w:r>
      <w:r>
        <w:rPr>
          <w:rFonts w:eastAsia="Times New Roman" w:cs="Times New Roman"/>
          <w:i/>
          <w:iCs/>
          <w:szCs w:val="24"/>
        </w:rPr>
        <w:t>SISTEMA</w:t>
      </w:r>
      <w:r>
        <w:rPr>
          <w:rFonts w:eastAsia="Times New Roman" w:cs="Times New Roman"/>
          <w:szCs w:val="24"/>
        </w:rPr>
        <w:t xml:space="preserve"> antes del ETL expuso la composición real del historial</w:t>
      </w:r>
      <w:r w:rsidR="00BB6B6B">
        <w:rPr>
          <w:rFonts w:eastAsia="Times New Roman" w:cs="Times New Roman"/>
          <w:szCs w:val="24"/>
        </w:rPr>
        <w:t xml:space="preserve"> (ver Tabla 2)</w:t>
      </w:r>
      <w:r w:rsidR="00F238EA">
        <w:rPr>
          <w:rFonts w:eastAsia="Times New Roman" w:cs="Times New Roman"/>
          <w:szCs w:val="24"/>
        </w:rPr>
        <w:t>.</w:t>
      </w:r>
    </w:p>
    <w:p w14:paraId="5A2664EC" w14:textId="77777777" w:rsidR="007638ED" w:rsidRPr="007638ED" w:rsidRDefault="00C77791" w:rsidP="00677767">
      <w:pPr>
        <w:pStyle w:val="Caption"/>
        <w:rPr>
          <w:rFonts w:eastAsia="Times New Roman" w:cs="Times New Roman"/>
          <w:szCs w:val="24"/>
        </w:rPr>
      </w:pPr>
      <w:bookmarkStart w:id="79" w:name="_Toc235679574"/>
      <w:r>
        <w:t xml:space="preserve">Table </w:t>
      </w:r>
      <w:fldSimple w:instr=" SEQ Table \* ARABIC ">
        <w:r w:rsidR="00DA2488">
          <w:rPr>
            <w:noProof/>
          </w:rPr>
          <w:t>2</w:t>
        </w:r>
      </w:fldSimple>
      <w:r>
        <w:t xml:space="preserve"> </w:t>
      </w:r>
      <w:r w:rsidRPr="00225F20">
        <w:t>Distribución variable SISTEMA</w:t>
      </w:r>
      <w:bookmarkEnd w:id="79"/>
    </w:p>
    <w:tbl>
      <w:tblPr>
        <w:tblW w:w="8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2410"/>
        <w:gridCol w:w="3969"/>
      </w:tblGrid>
      <w:tr w:rsidR="00F238EA" w14:paraId="03E3E0F1" w14:textId="77777777" w:rsidTr="00A45017">
        <w:trPr>
          <w:jc w:val="center"/>
        </w:trPr>
        <w:tc>
          <w:tcPr>
            <w:tcW w:w="2410" w:type="dxa"/>
            <w:shd w:val="clear" w:color="auto" w:fill="185FA5"/>
          </w:tcPr>
          <w:p w14:paraId="0DFA92C5"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Sistema</w:t>
            </w:r>
          </w:p>
        </w:tc>
        <w:tc>
          <w:tcPr>
            <w:tcW w:w="2410" w:type="dxa"/>
            <w:shd w:val="clear" w:color="auto" w:fill="185FA5"/>
          </w:tcPr>
          <w:p w14:paraId="60DD4BA8"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Registros</w:t>
            </w:r>
          </w:p>
        </w:tc>
        <w:tc>
          <w:tcPr>
            <w:tcW w:w="3969" w:type="dxa"/>
            <w:shd w:val="clear" w:color="auto" w:fill="185FA5"/>
          </w:tcPr>
          <w:p w14:paraId="24AC5FCC"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Naturaleza del registro</w:t>
            </w:r>
          </w:p>
        </w:tc>
      </w:tr>
      <w:tr w:rsidR="00F238EA" w14:paraId="4AF0D615" w14:textId="77777777" w:rsidTr="00A45017">
        <w:trPr>
          <w:jc w:val="center"/>
        </w:trPr>
        <w:tc>
          <w:tcPr>
            <w:tcW w:w="2410" w:type="dxa"/>
            <w:shd w:val="clear" w:color="auto" w:fill="EBF3FB"/>
          </w:tcPr>
          <w:p w14:paraId="58392A22" w14:textId="77777777" w:rsidR="00F238EA" w:rsidRPr="008D7039" w:rsidRDefault="00F238EA" w:rsidP="00677767">
            <w:pPr>
              <w:ind w:firstLine="0"/>
              <w:rPr>
                <w:rFonts w:cs="Times New Roman"/>
                <w:sz w:val="20"/>
                <w:szCs w:val="20"/>
              </w:rPr>
            </w:pPr>
            <w:r w:rsidRPr="008D7039">
              <w:rPr>
                <w:rFonts w:eastAsia="Arial" w:cs="Times New Roman"/>
                <w:sz w:val="20"/>
                <w:szCs w:val="20"/>
              </w:rPr>
              <w:t>SEIS</w:t>
            </w:r>
          </w:p>
        </w:tc>
        <w:tc>
          <w:tcPr>
            <w:tcW w:w="2410" w:type="dxa"/>
            <w:shd w:val="clear" w:color="auto" w:fill="EBF3FB"/>
          </w:tcPr>
          <w:p w14:paraId="2412371D" w14:textId="77777777" w:rsidR="00F238EA" w:rsidRPr="008D7039" w:rsidRDefault="00F238EA" w:rsidP="00677767">
            <w:pPr>
              <w:ind w:firstLine="0"/>
              <w:rPr>
                <w:rFonts w:cs="Times New Roman"/>
                <w:sz w:val="20"/>
                <w:szCs w:val="20"/>
              </w:rPr>
            </w:pPr>
            <w:r w:rsidRPr="008D7039">
              <w:rPr>
                <w:rFonts w:eastAsia="Arial" w:cs="Times New Roman"/>
                <w:sz w:val="20"/>
                <w:szCs w:val="20"/>
              </w:rPr>
              <w:t>13.445</w:t>
            </w:r>
          </w:p>
        </w:tc>
        <w:tc>
          <w:tcPr>
            <w:tcW w:w="3969" w:type="dxa"/>
            <w:shd w:val="clear" w:color="auto" w:fill="EBF3FB"/>
          </w:tcPr>
          <w:p w14:paraId="69D9286D" w14:textId="77777777" w:rsidR="00F238EA" w:rsidRPr="008D7039" w:rsidRDefault="00F238EA" w:rsidP="00677767">
            <w:pPr>
              <w:ind w:firstLine="0"/>
              <w:rPr>
                <w:rFonts w:cs="Times New Roman"/>
                <w:sz w:val="20"/>
                <w:szCs w:val="20"/>
              </w:rPr>
            </w:pPr>
            <w:r w:rsidRPr="008D7039">
              <w:rPr>
                <w:rFonts w:eastAsia="Arial" w:cs="Times New Roman"/>
                <w:sz w:val="20"/>
                <w:szCs w:val="20"/>
              </w:rPr>
              <w:t>Mantenimiento preventivo programado</w:t>
            </w:r>
          </w:p>
        </w:tc>
      </w:tr>
      <w:tr w:rsidR="00F238EA" w14:paraId="65A0370D" w14:textId="77777777" w:rsidTr="00A45017">
        <w:trPr>
          <w:jc w:val="center"/>
        </w:trPr>
        <w:tc>
          <w:tcPr>
            <w:tcW w:w="2410" w:type="dxa"/>
            <w:shd w:val="clear" w:color="auto" w:fill="FFFFFF"/>
          </w:tcPr>
          <w:p w14:paraId="1451C078" w14:textId="77777777" w:rsidR="00F238EA" w:rsidRPr="008D7039" w:rsidRDefault="00F238EA" w:rsidP="00677767">
            <w:pPr>
              <w:ind w:firstLine="0"/>
              <w:rPr>
                <w:rFonts w:cs="Times New Roman"/>
                <w:sz w:val="20"/>
                <w:szCs w:val="20"/>
              </w:rPr>
            </w:pPr>
            <w:r w:rsidRPr="008D7039">
              <w:rPr>
                <w:rFonts w:eastAsia="Arial" w:cs="Times New Roman"/>
                <w:sz w:val="20"/>
                <w:szCs w:val="20"/>
              </w:rPr>
              <w:t>SAC</w:t>
            </w:r>
          </w:p>
        </w:tc>
        <w:tc>
          <w:tcPr>
            <w:tcW w:w="2410" w:type="dxa"/>
            <w:shd w:val="clear" w:color="auto" w:fill="FFFFFF"/>
          </w:tcPr>
          <w:p w14:paraId="1F517118" w14:textId="77777777" w:rsidR="00F238EA" w:rsidRPr="008D7039" w:rsidRDefault="00F238EA" w:rsidP="00677767">
            <w:pPr>
              <w:ind w:firstLine="0"/>
              <w:rPr>
                <w:rFonts w:cs="Times New Roman"/>
                <w:sz w:val="20"/>
                <w:szCs w:val="20"/>
              </w:rPr>
            </w:pPr>
            <w:r w:rsidRPr="008D7039">
              <w:rPr>
                <w:rFonts w:eastAsia="Arial" w:cs="Times New Roman"/>
                <w:sz w:val="20"/>
                <w:szCs w:val="20"/>
              </w:rPr>
              <w:t>1.791</w:t>
            </w:r>
          </w:p>
        </w:tc>
        <w:tc>
          <w:tcPr>
            <w:tcW w:w="3969" w:type="dxa"/>
            <w:shd w:val="clear" w:color="auto" w:fill="FFFFFF"/>
          </w:tcPr>
          <w:p w14:paraId="126C73B9"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accesorios </w:t>
            </w:r>
          </w:p>
        </w:tc>
      </w:tr>
      <w:tr w:rsidR="00F238EA" w14:paraId="6C8FC52C" w14:textId="77777777" w:rsidTr="00A45017">
        <w:trPr>
          <w:jc w:val="center"/>
        </w:trPr>
        <w:tc>
          <w:tcPr>
            <w:tcW w:w="2410" w:type="dxa"/>
            <w:shd w:val="clear" w:color="auto" w:fill="EBF3FB"/>
          </w:tcPr>
          <w:p w14:paraId="4E6CEC6D" w14:textId="77777777" w:rsidR="00F238EA" w:rsidRPr="008D7039" w:rsidRDefault="00F238EA" w:rsidP="00677767">
            <w:pPr>
              <w:ind w:firstLine="0"/>
              <w:rPr>
                <w:rFonts w:cs="Times New Roman"/>
                <w:sz w:val="20"/>
                <w:szCs w:val="20"/>
              </w:rPr>
            </w:pPr>
            <w:r w:rsidRPr="008D7039">
              <w:rPr>
                <w:rFonts w:eastAsia="Arial" w:cs="Times New Roman"/>
                <w:sz w:val="20"/>
                <w:szCs w:val="20"/>
              </w:rPr>
              <w:t>SHI</w:t>
            </w:r>
          </w:p>
        </w:tc>
        <w:tc>
          <w:tcPr>
            <w:tcW w:w="2410" w:type="dxa"/>
            <w:shd w:val="clear" w:color="auto" w:fill="EBF3FB"/>
          </w:tcPr>
          <w:p w14:paraId="43B6F15B" w14:textId="77777777" w:rsidR="00F238EA" w:rsidRPr="008D7039" w:rsidRDefault="00F238EA" w:rsidP="00677767">
            <w:pPr>
              <w:ind w:firstLine="0"/>
              <w:rPr>
                <w:rFonts w:cs="Times New Roman"/>
                <w:sz w:val="20"/>
                <w:szCs w:val="20"/>
              </w:rPr>
            </w:pPr>
            <w:r w:rsidRPr="008D7039">
              <w:rPr>
                <w:rFonts w:eastAsia="Arial" w:cs="Times New Roman"/>
                <w:sz w:val="20"/>
                <w:szCs w:val="20"/>
              </w:rPr>
              <w:t>1.503</w:t>
            </w:r>
          </w:p>
        </w:tc>
        <w:tc>
          <w:tcPr>
            <w:tcW w:w="3969" w:type="dxa"/>
            <w:shd w:val="clear" w:color="auto" w:fill="EBF3FB"/>
          </w:tcPr>
          <w:p w14:paraId="5C560F24"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hidráulico </w:t>
            </w:r>
          </w:p>
        </w:tc>
      </w:tr>
      <w:tr w:rsidR="00F238EA" w14:paraId="62D8BC46" w14:textId="77777777" w:rsidTr="00A45017">
        <w:trPr>
          <w:jc w:val="center"/>
        </w:trPr>
        <w:tc>
          <w:tcPr>
            <w:tcW w:w="2410" w:type="dxa"/>
            <w:shd w:val="clear" w:color="auto" w:fill="FFFFFF"/>
          </w:tcPr>
          <w:p w14:paraId="628C14CE" w14:textId="77777777" w:rsidR="00F238EA" w:rsidRPr="008D7039" w:rsidRDefault="00F238EA" w:rsidP="00677767">
            <w:pPr>
              <w:ind w:firstLine="0"/>
              <w:rPr>
                <w:rFonts w:cs="Times New Roman"/>
                <w:sz w:val="20"/>
                <w:szCs w:val="20"/>
              </w:rPr>
            </w:pPr>
            <w:r w:rsidRPr="008D7039">
              <w:rPr>
                <w:rFonts w:eastAsia="Arial" w:cs="Times New Roman"/>
                <w:sz w:val="20"/>
                <w:szCs w:val="20"/>
              </w:rPr>
              <w:t>FALSO REPORTE</w:t>
            </w:r>
          </w:p>
        </w:tc>
        <w:tc>
          <w:tcPr>
            <w:tcW w:w="2410" w:type="dxa"/>
            <w:shd w:val="clear" w:color="auto" w:fill="FFFFFF"/>
          </w:tcPr>
          <w:p w14:paraId="33070B5D" w14:textId="77777777" w:rsidR="00F238EA" w:rsidRPr="008D7039" w:rsidRDefault="00F238EA" w:rsidP="00677767">
            <w:pPr>
              <w:ind w:firstLine="0"/>
              <w:rPr>
                <w:rFonts w:cs="Times New Roman"/>
                <w:sz w:val="20"/>
                <w:szCs w:val="20"/>
              </w:rPr>
            </w:pPr>
            <w:r w:rsidRPr="008D7039">
              <w:rPr>
                <w:rFonts w:eastAsia="Arial" w:cs="Times New Roman"/>
                <w:sz w:val="20"/>
                <w:szCs w:val="20"/>
              </w:rPr>
              <w:t>1.344</w:t>
            </w:r>
          </w:p>
        </w:tc>
        <w:tc>
          <w:tcPr>
            <w:tcW w:w="3969" w:type="dxa"/>
            <w:shd w:val="clear" w:color="auto" w:fill="FFFFFF"/>
          </w:tcPr>
          <w:p w14:paraId="304BB12C" w14:textId="77777777" w:rsidR="00F238EA" w:rsidRPr="008D7039" w:rsidRDefault="00F238EA" w:rsidP="00677767">
            <w:pPr>
              <w:ind w:firstLine="0"/>
              <w:rPr>
                <w:rFonts w:cs="Times New Roman"/>
                <w:sz w:val="20"/>
                <w:szCs w:val="20"/>
              </w:rPr>
            </w:pPr>
            <w:r w:rsidRPr="008D7039">
              <w:rPr>
                <w:rFonts w:eastAsia="Arial" w:cs="Times New Roman"/>
                <w:sz w:val="20"/>
                <w:szCs w:val="20"/>
              </w:rPr>
              <w:t>Órdenes abiertas por error, sin intervención real</w:t>
            </w:r>
          </w:p>
        </w:tc>
      </w:tr>
      <w:tr w:rsidR="00F238EA" w14:paraId="3292636A" w14:textId="77777777" w:rsidTr="00A45017">
        <w:trPr>
          <w:jc w:val="center"/>
        </w:trPr>
        <w:tc>
          <w:tcPr>
            <w:tcW w:w="2410" w:type="dxa"/>
            <w:shd w:val="clear" w:color="auto" w:fill="EBF3FB"/>
          </w:tcPr>
          <w:p w14:paraId="2FBBBAB9" w14:textId="77777777" w:rsidR="00F238EA" w:rsidRPr="008D7039" w:rsidRDefault="00F238EA" w:rsidP="00677767">
            <w:pPr>
              <w:ind w:firstLine="0"/>
              <w:rPr>
                <w:rFonts w:cs="Times New Roman"/>
                <w:sz w:val="20"/>
                <w:szCs w:val="20"/>
              </w:rPr>
            </w:pPr>
            <w:r w:rsidRPr="008D7039">
              <w:rPr>
                <w:rFonts w:eastAsia="Arial" w:cs="Times New Roman"/>
                <w:sz w:val="20"/>
                <w:szCs w:val="20"/>
              </w:rPr>
              <w:t>SEL</w:t>
            </w:r>
          </w:p>
        </w:tc>
        <w:tc>
          <w:tcPr>
            <w:tcW w:w="2410" w:type="dxa"/>
            <w:shd w:val="clear" w:color="auto" w:fill="EBF3FB"/>
          </w:tcPr>
          <w:p w14:paraId="4FF71742" w14:textId="77777777" w:rsidR="00F238EA" w:rsidRPr="008D7039" w:rsidRDefault="00F238EA" w:rsidP="00677767">
            <w:pPr>
              <w:ind w:firstLine="0"/>
              <w:rPr>
                <w:rFonts w:cs="Times New Roman"/>
                <w:sz w:val="20"/>
                <w:szCs w:val="20"/>
              </w:rPr>
            </w:pPr>
            <w:r w:rsidRPr="008D7039">
              <w:rPr>
                <w:rFonts w:eastAsia="Arial" w:cs="Times New Roman"/>
                <w:sz w:val="20"/>
                <w:szCs w:val="20"/>
              </w:rPr>
              <w:t>689</w:t>
            </w:r>
          </w:p>
        </w:tc>
        <w:tc>
          <w:tcPr>
            <w:tcW w:w="3969" w:type="dxa"/>
            <w:shd w:val="clear" w:color="auto" w:fill="EBF3FB"/>
          </w:tcPr>
          <w:p w14:paraId="554426D4"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eléctrico </w:t>
            </w:r>
          </w:p>
        </w:tc>
      </w:tr>
      <w:tr w:rsidR="00F238EA" w14:paraId="21614A00" w14:textId="77777777" w:rsidTr="00A45017">
        <w:trPr>
          <w:jc w:val="center"/>
        </w:trPr>
        <w:tc>
          <w:tcPr>
            <w:tcW w:w="2410" w:type="dxa"/>
            <w:shd w:val="clear" w:color="auto" w:fill="FFFFFF"/>
          </w:tcPr>
          <w:p w14:paraId="34FCAF87" w14:textId="77777777" w:rsidR="00F238EA" w:rsidRPr="008D7039" w:rsidRDefault="00F238EA" w:rsidP="00677767">
            <w:pPr>
              <w:ind w:firstLine="0"/>
              <w:rPr>
                <w:rFonts w:cs="Times New Roman"/>
                <w:sz w:val="20"/>
                <w:szCs w:val="20"/>
              </w:rPr>
            </w:pPr>
            <w:r w:rsidRPr="008D7039">
              <w:rPr>
                <w:rFonts w:eastAsia="Arial" w:cs="Times New Roman"/>
                <w:sz w:val="20"/>
                <w:szCs w:val="20"/>
              </w:rPr>
              <w:t>SPO</w:t>
            </w:r>
          </w:p>
        </w:tc>
        <w:tc>
          <w:tcPr>
            <w:tcW w:w="2410" w:type="dxa"/>
            <w:shd w:val="clear" w:color="auto" w:fill="FFFFFF"/>
          </w:tcPr>
          <w:p w14:paraId="5CE69599" w14:textId="77777777" w:rsidR="00F238EA" w:rsidRPr="008D7039" w:rsidRDefault="00F238EA" w:rsidP="00677767">
            <w:pPr>
              <w:ind w:firstLine="0"/>
              <w:rPr>
                <w:rFonts w:cs="Times New Roman"/>
                <w:sz w:val="20"/>
                <w:szCs w:val="20"/>
              </w:rPr>
            </w:pPr>
            <w:r w:rsidRPr="008D7039">
              <w:rPr>
                <w:rFonts w:eastAsia="Arial" w:cs="Times New Roman"/>
                <w:sz w:val="20"/>
                <w:szCs w:val="20"/>
              </w:rPr>
              <w:t>652</w:t>
            </w:r>
          </w:p>
        </w:tc>
        <w:tc>
          <w:tcPr>
            <w:tcW w:w="3969" w:type="dxa"/>
            <w:shd w:val="clear" w:color="auto" w:fill="FFFFFF"/>
          </w:tcPr>
          <w:p w14:paraId="1505FA55"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potencia </w:t>
            </w:r>
          </w:p>
        </w:tc>
      </w:tr>
      <w:tr w:rsidR="00F238EA" w14:paraId="2763E7A1" w14:textId="77777777" w:rsidTr="00A45017">
        <w:trPr>
          <w:jc w:val="center"/>
        </w:trPr>
        <w:tc>
          <w:tcPr>
            <w:tcW w:w="2410" w:type="dxa"/>
            <w:shd w:val="clear" w:color="auto" w:fill="EBF3FB"/>
          </w:tcPr>
          <w:p w14:paraId="2C60A18A" w14:textId="77777777" w:rsidR="00F238EA" w:rsidRPr="008D7039" w:rsidRDefault="00F238EA" w:rsidP="00677767">
            <w:pPr>
              <w:ind w:firstLine="0"/>
              <w:rPr>
                <w:rFonts w:cs="Times New Roman"/>
                <w:sz w:val="20"/>
                <w:szCs w:val="20"/>
              </w:rPr>
            </w:pPr>
            <w:r w:rsidRPr="008D7039">
              <w:rPr>
                <w:rFonts w:eastAsia="Arial" w:cs="Times New Roman"/>
                <w:sz w:val="20"/>
                <w:szCs w:val="20"/>
              </w:rPr>
              <w:t>CTD</w:t>
            </w:r>
          </w:p>
        </w:tc>
        <w:tc>
          <w:tcPr>
            <w:tcW w:w="2410" w:type="dxa"/>
            <w:shd w:val="clear" w:color="auto" w:fill="EBF3FB"/>
          </w:tcPr>
          <w:p w14:paraId="1222062C" w14:textId="77777777" w:rsidR="00F238EA" w:rsidRPr="008D7039" w:rsidRDefault="00F238EA" w:rsidP="00677767">
            <w:pPr>
              <w:ind w:firstLine="0"/>
              <w:rPr>
                <w:rFonts w:cs="Times New Roman"/>
                <w:sz w:val="20"/>
                <w:szCs w:val="20"/>
              </w:rPr>
            </w:pPr>
            <w:r w:rsidRPr="008D7039">
              <w:rPr>
                <w:rFonts w:eastAsia="Arial" w:cs="Times New Roman"/>
                <w:sz w:val="20"/>
                <w:szCs w:val="20"/>
              </w:rPr>
              <w:t>381</w:t>
            </w:r>
          </w:p>
        </w:tc>
        <w:tc>
          <w:tcPr>
            <w:tcW w:w="3969" w:type="dxa"/>
            <w:shd w:val="clear" w:color="auto" w:fill="EBF3FB"/>
          </w:tcPr>
          <w:p w14:paraId="3E53940F" w14:textId="77777777" w:rsidR="00F238EA" w:rsidRPr="008D7039" w:rsidRDefault="00F238EA" w:rsidP="00677767">
            <w:pPr>
              <w:ind w:firstLine="0"/>
              <w:rPr>
                <w:rFonts w:cs="Times New Roman"/>
                <w:sz w:val="20"/>
                <w:szCs w:val="20"/>
              </w:rPr>
            </w:pPr>
            <w:r w:rsidRPr="008D7039">
              <w:rPr>
                <w:rFonts w:eastAsia="Arial" w:cs="Times New Roman"/>
                <w:sz w:val="20"/>
                <w:szCs w:val="20"/>
              </w:rPr>
              <w:t xml:space="preserve">Componentes </w:t>
            </w:r>
            <w:r w:rsidR="00CE0715">
              <w:rPr>
                <w:rFonts w:eastAsia="Arial" w:cs="Times New Roman"/>
                <w:sz w:val="20"/>
                <w:szCs w:val="20"/>
              </w:rPr>
              <w:t>comunicaciones</w:t>
            </w:r>
          </w:p>
        </w:tc>
      </w:tr>
      <w:tr w:rsidR="00F238EA" w14:paraId="47D8D72F" w14:textId="77777777" w:rsidTr="00A45017">
        <w:trPr>
          <w:jc w:val="center"/>
        </w:trPr>
        <w:tc>
          <w:tcPr>
            <w:tcW w:w="2410" w:type="dxa"/>
            <w:shd w:val="clear" w:color="auto" w:fill="FFFFFF"/>
          </w:tcPr>
          <w:p w14:paraId="3EB9DFB5" w14:textId="77777777" w:rsidR="00F238EA" w:rsidRPr="008D7039" w:rsidRDefault="00F238EA" w:rsidP="00677767">
            <w:pPr>
              <w:ind w:firstLine="0"/>
              <w:rPr>
                <w:rFonts w:cs="Times New Roman"/>
                <w:sz w:val="20"/>
                <w:szCs w:val="20"/>
              </w:rPr>
            </w:pPr>
            <w:r w:rsidRPr="008D7039">
              <w:rPr>
                <w:rFonts w:eastAsia="Arial" w:cs="Times New Roman"/>
                <w:sz w:val="20"/>
                <w:szCs w:val="20"/>
              </w:rPr>
              <w:t>DAÑO OPERACIONAL</w:t>
            </w:r>
          </w:p>
        </w:tc>
        <w:tc>
          <w:tcPr>
            <w:tcW w:w="2410" w:type="dxa"/>
            <w:shd w:val="clear" w:color="auto" w:fill="FFFFFF"/>
          </w:tcPr>
          <w:p w14:paraId="7BC802E2" w14:textId="77777777" w:rsidR="00F238EA" w:rsidRPr="008D7039" w:rsidRDefault="00F238EA" w:rsidP="00677767">
            <w:pPr>
              <w:ind w:firstLine="0"/>
              <w:rPr>
                <w:rFonts w:cs="Times New Roman"/>
                <w:sz w:val="20"/>
                <w:szCs w:val="20"/>
              </w:rPr>
            </w:pPr>
            <w:r w:rsidRPr="008D7039">
              <w:rPr>
                <w:rFonts w:eastAsia="Arial" w:cs="Times New Roman"/>
                <w:sz w:val="20"/>
                <w:szCs w:val="20"/>
              </w:rPr>
              <w:t>341</w:t>
            </w:r>
          </w:p>
        </w:tc>
        <w:tc>
          <w:tcPr>
            <w:tcW w:w="3969" w:type="dxa"/>
            <w:shd w:val="clear" w:color="auto" w:fill="FFFFFF"/>
          </w:tcPr>
          <w:p w14:paraId="43239A07" w14:textId="77777777" w:rsidR="00F238EA" w:rsidRPr="008D7039" w:rsidRDefault="00F238EA" w:rsidP="00677767">
            <w:pPr>
              <w:ind w:firstLine="0"/>
              <w:rPr>
                <w:rFonts w:cs="Times New Roman"/>
                <w:sz w:val="20"/>
                <w:szCs w:val="20"/>
              </w:rPr>
            </w:pPr>
            <w:r w:rsidRPr="008D7039">
              <w:rPr>
                <w:rFonts w:eastAsia="Arial" w:cs="Times New Roman"/>
                <w:sz w:val="20"/>
                <w:szCs w:val="20"/>
              </w:rPr>
              <w:t>Averías causadas por el operador</w:t>
            </w:r>
          </w:p>
        </w:tc>
      </w:tr>
      <w:tr w:rsidR="00CE0715" w14:paraId="0A9EEECE" w14:textId="77777777" w:rsidTr="00A45017">
        <w:trPr>
          <w:jc w:val="center"/>
        </w:trPr>
        <w:tc>
          <w:tcPr>
            <w:tcW w:w="2410" w:type="dxa"/>
            <w:shd w:val="clear" w:color="auto" w:fill="FFFFFF"/>
          </w:tcPr>
          <w:p w14:paraId="64C3FB57"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SE</w:t>
            </w:r>
            <w:r>
              <w:rPr>
                <w:rFonts w:eastAsia="Arial" w:cs="Times New Roman"/>
                <w:sz w:val="20"/>
                <w:szCs w:val="20"/>
              </w:rPr>
              <w:t>S</w:t>
            </w:r>
          </w:p>
        </w:tc>
        <w:tc>
          <w:tcPr>
            <w:tcW w:w="2410" w:type="dxa"/>
            <w:shd w:val="clear" w:color="auto" w:fill="FFFFFF"/>
          </w:tcPr>
          <w:p w14:paraId="4D8E2D91" w14:textId="77777777" w:rsidR="00CE0715" w:rsidRPr="008D7039" w:rsidRDefault="00CE0715" w:rsidP="00CE0715">
            <w:pPr>
              <w:ind w:firstLine="0"/>
              <w:rPr>
                <w:rFonts w:eastAsia="Arial" w:cs="Times New Roman"/>
                <w:sz w:val="20"/>
                <w:szCs w:val="20"/>
              </w:rPr>
            </w:pPr>
            <w:r>
              <w:rPr>
                <w:rFonts w:eastAsia="Arial" w:cs="Times New Roman"/>
                <w:sz w:val="20"/>
                <w:szCs w:val="20"/>
              </w:rPr>
              <w:t>237</w:t>
            </w:r>
          </w:p>
        </w:tc>
        <w:tc>
          <w:tcPr>
            <w:tcW w:w="3969" w:type="dxa"/>
            <w:shd w:val="clear" w:color="auto" w:fill="FFFFFF"/>
          </w:tcPr>
          <w:p w14:paraId="62770245"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 xml:space="preserve">Sistema eléctrico </w:t>
            </w:r>
            <w:r>
              <w:rPr>
                <w:rFonts w:eastAsia="Arial" w:cs="Times New Roman"/>
                <w:sz w:val="20"/>
                <w:szCs w:val="20"/>
              </w:rPr>
              <w:t>sectorial</w:t>
            </w:r>
          </w:p>
        </w:tc>
      </w:tr>
      <w:tr w:rsidR="00CE0715" w14:paraId="26412D4B" w14:textId="77777777" w:rsidTr="00A45017">
        <w:trPr>
          <w:jc w:val="center"/>
        </w:trPr>
        <w:tc>
          <w:tcPr>
            <w:tcW w:w="2410" w:type="dxa"/>
            <w:shd w:val="clear" w:color="auto" w:fill="FFFFFF"/>
          </w:tcPr>
          <w:p w14:paraId="0E3C113B"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S</w:t>
            </w:r>
            <w:r>
              <w:rPr>
                <w:rFonts w:eastAsia="Arial" w:cs="Times New Roman"/>
                <w:sz w:val="20"/>
                <w:szCs w:val="20"/>
              </w:rPr>
              <w:t>EC</w:t>
            </w:r>
          </w:p>
        </w:tc>
        <w:tc>
          <w:tcPr>
            <w:tcW w:w="2410" w:type="dxa"/>
            <w:shd w:val="clear" w:color="auto" w:fill="FFFFFF"/>
          </w:tcPr>
          <w:p w14:paraId="316DC759" w14:textId="77777777" w:rsidR="00CE0715" w:rsidRPr="008D7039" w:rsidRDefault="00CE0715" w:rsidP="00CE0715">
            <w:pPr>
              <w:ind w:firstLine="0"/>
              <w:rPr>
                <w:rFonts w:eastAsia="Arial" w:cs="Times New Roman"/>
                <w:sz w:val="20"/>
                <w:szCs w:val="20"/>
              </w:rPr>
            </w:pPr>
            <w:r>
              <w:rPr>
                <w:rFonts w:eastAsia="Arial" w:cs="Times New Roman"/>
                <w:sz w:val="20"/>
                <w:szCs w:val="20"/>
              </w:rPr>
              <w:t>1</w:t>
            </w:r>
          </w:p>
        </w:tc>
        <w:tc>
          <w:tcPr>
            <w:tcW w:w="3969" w:type="dxa"/>
            <w:shd w:val="clear" w:color="auto" w:fill="FFFFFF"/>
          </w:tcPr>
          <w:p w14:paraId="5B855CAD" w14:textId="77777777" w:rsidR="00CE0715" w:rsidRPr="008D7039" w:rsidRDefault="00CE0715" w:rsidP="00CE0715">
            <w:pPr>
              <w:ind w:firstLine="0"/>
              <w:rPr>
                <w:rFonts w:eastAsia="Arial" w:cs="Times New Roman"/>
                <w:sz w:val="20"/>
                <w:szCs w:val="20"/>
              </w:rPr>
            </w:pPr>
            <w:r w:rsidRPr="008D7039">
              <w:rPr>
                <w:rFonts w:eastAsia="Arial" w:cs="Times New Roman"/>
                <w:sz w:val="20"/>
                <w:szCs w:val="20"/>
              </w:rPr>
              <w:t>Sistema de potencia c</w:t>
            </w:r>
            <w:r>
              <w:rPr>
                <w:rFonts w:eastAsia="Arial" w:cs="Times New Roman"/>
                <w:sz w:val="20"/>
                <w:szCs w:val="20"/>
              </w:rPr>
              <w:t>entral</w:t>
            </w:r>
          </w:p>
        </w:tc>
      </w:tr>
    </w:tbl>
    <w:p w14:paraId="2D7364EC" w14:textId="77777777" w:rsidR="00F238EA" w:rsidRDefault="00F238EA" w:rsidP="00677767">
      <w:pPr>
        <w:spacing w:before="60" w:after="220" w:line="240" w:lineRule="auto"/>
        <w:ind w:firstLine="0"/>
        <w:rPr>
          <w:rFonts w:eastAsia="Times New Roman" w:cs="Times New Roman"/>
          <w:sz w:val="22"/>
          <w:szCs w:val="20"/>
        </w:rPr>
      </w:pPr>
      <w:r w:rsidRPr="00CB2A25">
        <w:rPr>
          <w:rFonts w:eastAsia="Times New Roman" w:cs="Times New Roman"/>
          <w:b/>
          <w:bCs/>
          <w:i/>
          <w:iCs/>
          <w:sz w:val="22"/>
          <w:szCs w:val="20"/>
        </w:rPr>
        <w:t xml:space="preserve">Nota. </w:t>
      </w:r>
      <w:r w:rsidRPr="00CB2A25">
        <w:rPr>
          <w:rFonts w:eastAsia="Times New Roman" w:cs="Times New Roman"/>
          <w:sz w:val="22"/>
          <w:szCs w:val="20"/>
        </w:rPr>
        <w:t xml:space="preserve">Distribución de la variable SISTEMA en el </w:t>
      </w:r>
      <w:proofErr w:type="spellStart"/>
      <w:r w:rsidRPr="00CB2A25">
        <w:rPr>
          <w:rFonts w:eastAsia="Times New Roman" w:cs="Times New Roman"/>
          <w:sz w:val="22"/>
          <w:szCs w:val="20"/>
        </w:rPr>
        <w:t>dataset</w:t>
      </w:r>
      <w:proofErr w:type="spellEnd"/>
      <w:r w:rsidRPr="00CB2A25">
        <w:rPr>
          <w:rFonts w:eastAsia="Times New Roman" w:cs="Times New Roman"/>
          <w:sz w:val="22"/>
          <w:szCs w:val="20"/>
        </w:rPr>
        <w:t xml:space="preserve"> original antes de cualquier depuración. El 66% de los registros corresponde al sistema SEIS y no representa fallas mecánicas reales.</w:t>
      </w:r>
    </w:p>
    <w:p w14:paraId="3EF380EF" w14:textId="77777777" w:rsidR="00FE0E9D" w:rsidRPr="00F95D8A" w:rsidRDefault="00FE0E9D">
      <w:pPr>
        <w:pStyle w:val="Heading3"/>
        <w:numPr>
          <w:ilvl w:val="2"/>
          <w:numId w:val="3"/>
        </w:numPr>
      </w:pPr>
      <w:bookmarkStart w:id="80" w:name="_Toc235679532"/>
      <w:r w:rsidRPr="00F95D8A">
        <w:t>SEIS (Mantenimiento Programado e Inspecciones)</w:t>
      </w:r>
      <w:bookmarkEnd w:id="80"/>
    </w:p>
    <w:p w14:paraId="1EA62A71" w14:textId="77777777" w:rsidR="00FE0E9D" w:rsidRDefault="00FE0E9D" w:rsidP="00677767">
      <w:r>
        <w:t xml:space="preserve">Análisis de Resultados los datos se unen para encontrar las oportunidades reales de mejora aplicable, el Sistema </w:t>
      </w:r>
      <w:r w:rsidRPr="00FE0E9D">
        <w:rPr>
          <w:b/>
          <w:bCs/>
        </w:rPr>
        <w:t>"SEIS" (Mantenimiento Programado e Inspecciones)</w:t>
      </w:r>
      <w:r>
        <w:t xml:space="preserve"> es el líder absoluto con 13,445 eventos y más de 46,488 horas de inactividad.</w:t>
      </w:r>
    </w:p>
    <w:p w14:paraId="67B6EDD1" w14:textId="77777777" w:rsidR="00FE0E9D" w:rsidRDefault="00FE0E9D" w:rsidP="00677767">
      <w:r>
        <w:lastRenderedPageBreak/>
        <w:t xml:space="preserve">Al revisar las descripciones de las órdenes de trabajo (WO </w:t>
      </w:r>
      <w:proofErr w:type="spellStart"/>
      <w:r>
        <w:t>Desc</w:t>
      </w:r>
      <w:proofErr w:type="spellEnd"/>
      <w:r>
        <w:t>), tenemos que "SEIS" corresponde a las paradas anuales, inspecciones periódicas de PM/Mini PM y tanqueos. Esto valida por qué tiene tantas horas</w:t>
      </w:r>
      <w:r w:rsidR="00C8595F">
        <w:t xml:space="preserve"> ya que</w:t>
      </w:r>
      <w:r>
        <w:t xml:space="preserve"> son actividades </w:t>
      </w:r>
      <w:r w:rsidR="00C8595F">
        <w:t>de carácter obligatorio</w:t>
      </w:r>
      <w:r>
        <w:t xml:space="preserve"> del plan de mantenimiento preventivo.</w:t>
      </w:r>
    </w:p>
    <w:p w14:paraId="6FCE50AD" w14:textId="77777777" w:rsidR="004E3797" w:rsidRDefault="00FE0E9D" w:rsidP="00677767">
      <w:r>
        <w:t xml:space="preserve">El Reto de los Sistemas Críticos (Mantenimiento Correctivo) Si quitamos las paradas programadas de "SEIS", del </w:t>
      </w:r>
      <w:r w:rsidR="00713842">
        <w:t>análisis</w:t>
      </w:r>
      <w:r>
        <w:t xml:space="preserve"> predictivo ya que debe enfocarse con urgencia en los siguientes componentes, que son los que generan fallas imprevistas</w:t>
      </w:r>
      <w:r w:rsidR="00F75118">
        <w:t>.</w:t>
      </w:r>
    </w:p>
    <w:p w14:paraId="58F9F050" w14:textId="77777777" w:rsidR="00E719ED" w:rsidRDefault="00E719ED" w:rsidP="00677767"/>
    <w:p w14:paraId="07850375" w14:textId="77777777" w:rsidR="00F75118" w:rsidRPr="00F95D8A" w:rsidRDefault="00F75118">
      <w:pPr>
        <w:pStyle w:val="Heading3"/>
        <w:numPr>
          <w:ilvl w:val="2"/>
          <w:numId w:val="3"/>
        </w:numPr>
      </w:pPr>
      <w:bookmarkStart w:id="81" w:name="_Toc235679533"/>
      <w:r w:rsidRPr="00F95D8A">
        <w:t>SHI (Sistema Hidráulico)</w:t>
      </w:r>
      <w:bookmarkEnd w:id="81"/>
    </w:p>
    <w:p w14:paraId="14E2638B" w14:textId="77777777" w:rsidR="00FE0E9D" w:rsidRDefault="00FE0E9D" w:rsidP="00677767">
      <w:r>
        <w:t xml:space="preserve">Registra 1,503 fallas y es el segundo componente con mayor impacto operativo, acumulando 7,908 horas de inactividad. Las descripciones muestran problemas con mangueras, motores de enfriamiento y alarmas de aceite hidráulico. </w:t>
      </w:r>
      <w:r w:rsidR="00255B6E">
        <w:t>Convirtiéndose</w:t>
      </w:r>
      <w:r w:rsidR="00F75118">
        <w:t xml:space="preserve"> esto en </w:t>
      </w:r>
      <w:r>
        <w:t>el núcleo de tu objetivo general de optimizar equipos hidráulicos</w:t>
      </w:r>
      <w:r w:rsidR="00255B6E">
        <w:t>.</w:t>
      </w:r>
    </w:p>
    <w:p w14:paraId="4C117C46" w14:textId="77777777" w:rsidR="00CC546A" w:rsidRDefault="00CC546A" w:rsidP="00677767"/>
    <w:p w14:paraId="55D96CC9" w14:textId="77777777" w:rsidR="00FE0E9D" w:rsidRPr="00F95D8A" w:rsidRDefault="00FE0E9D">
      <w:pPr>
        <w:pStyle w:val="Heading3"/>
        <w:numPr>
          <w:ilvl w:val="2"/>
          <w:numId w:val="3"/>
        </w:numPr>
      </w:pPr>
      <w:bookmarkStart w:id="82" w:name="_Toc235679534"/>
      <w:r w:rsidRPr="00F95D8A">
        <w:t xml:space="preserve">SAC (Sistema de Aire Acondicionado y </w:t>
      </w:r>
      <w:r w:rsidR="00737D0A" w:rsidRPr="00F95D8A">
        <w:t>Auto lubricación</w:t>
      </w:r>
      <w:r w:rsidRPr="00F95D8A">
        <w:t>)</w:t>
      </w:r>
      <w:bookmarkEnd w:id="82"/>
      <w:r w:rsidR="00F75118" w:rsidRPr="00F95D8A">
        <w:t xml:space="preserve"> </w:t>
      </w:r>
    </w:p>
    <w:p w14:paraId="112F2F51" w14:textId="77777777" w:rsidR="00FE0E9D" w:rsidRDefault="00FE0E9D" w:rsidP="00677767">
      <w:r>
        <w:t xml:space="preserve">Registra 1,791 eventos y 4,518 horas Down. Las fallas por alarmas de </w:t>
      </w:r>
      <w:r w:rsidR="00737D0A">
        <w:t>auto lubricación</w:t>
      </w:r>
      <w:r>
        <w:t xml:space="preserve"> e inyectores de grasa entran aquí.</w:t>
      </w:r>
    </w:p>
    <w:p w14:paraId="5A36F72A" w14:textId="77777777" w:rsidR="00027335" w:rsidRPr="00F95D8A" w:rsidRDefault="00FE0E9D">
      <w:pPr>
        <w:pStyle w:val="Heading3"/>
        <w:numPr>
          <w:ilvl w:val="2"/>
          <w:numId w:val="3"/>
        </w:numPr>
      </w:pPr>
      <w:bookmarkStart w:id="83" w:name="_Toc235679535"/>
      <w:r w:rsidRPr="00F95D8A">
        <w:t>SPO (Sistema de Potencia / Motor)</w:t>
      </w:r>
      <w:bookmarkEnd w:id="83"/>
    </w:p>
    <w:p w14:paraId="09B4DDB4" w14:textId="77777777" w:rsidR="00FE0E9D" w:rsidRDefault="00FE0E9D" w:rsidP="00677767">
      <w:r>
        <w:t>Aunque tiene menos fallas recurrentes (652 eventos), provoca un impacto severo de 3,720 horas de inactividad. Está ligado a problemas de baja potencia y cambios de filtros de combustible.</w:t>
      </w:r>
    </w:p>
    <w:p w14:paraId="7AA9F4E4" w14:textId="77777777" w:rsidR="00FE0E9D" w:rsidRPr="00F95D8A" w:rsidRDefault="004E3797">
      <w:pPr>
        <w:pStyle w:val="Heading3"/>
        <w:numPr>
          <w:ilvl w:val="2"/>
          <w:numId w:val="3"/>
        </w:numPr>
      </w:pPr>
      <w:bookmarkStart w:id="84" w:name="_Toc235679536"/>
      <w:r w:rsidRPr="00F95D8A">
        <w:lastRenderedPageBreak/>
        <w:t>FALSO REPORTE (Fuga de Calidad)</w:t>
      </w:r>
      <w:bookmarkEnd w:id="84"/>
    </w:p>
    <w:p w14:paraId="6524B900" w14:textId="77777777" w:rsidR="00FE0E9D" w:rsidRDefault="00FE0E9D" w:rsidP="00677767">
      <w:r>
        <w:t xml:space="preserve">La Fuga de Calidad que Justifica el MTFS FALSO REPORTE (1,344 eventos y 953 horas perdidas), ya que el sistema registra explícitamente eventos catalogados como "Falso reporte", "Inspecciones que se informan duplicadas" o "Falsos reportes por la base 1", que en su momento contó como un evento y no debió ya que esos son </w:t>
      </w:r>
      <w:r w:rsidR="00482B76">
        <w:t>eventos no constituyentes</w:t>
      </w:r>
      <w:r>
        <w:t xml:space="preserve"> de falla sino de operación o descansos del operador.</w:t>
      </w:r>
    </w:p>
    <w:p w14:paraId="4CDA1DAD" w14:textId="77777777" w:rsidR="00FE0E9D" w:rsidRDefault="00FE0E9D" w:rsidP="00677767">
      <w:r>
        <w:t>SES (Estructura / Accidentes) Registra golpes en el boom o incidentes de giro que acumulan 2,325 horas Down.</w:t>
      </w:r>
    </w:p>
    <w:p w14:paraId="66B1462B" w14:textId="77777777" w:rsidR="00FE0E9D" w:rsidRDefault="00FE0E9D" w:rsidP="00677767">
      <w:pPr>
        <w:ind w:firstLine="708"/>
      </w:pPr>
      <w:r>
        <w:t xml:space="preserve">Esto demuestra científicamente que el proyecto aplicado no está inventando un problema. Los datos reales de </w:t>
      </w:r>
      <w:r w:rsidR="00ED4122">
        <w:t>CMMS</w:t>
      </w:r>
      <w:r>
        <w:t xml:space="preserve"> confirman que:</w:t>
      </w:r>
    </w:p>
    <w:p w14:paraId="39DDD509" w14:textId="77777777" w:rsidR="00FE0E9D" w:rsidRDefault="00FE0E9D" w:rsidP="00677767">
      <w:r>
        <w:t>El Sistema Hidráulico (SHI) es el componente mecánico imprevisto que más tiempo le quita a la disponibilidad de l</w:t>
      </w:r>
      <w:r w:rsidR="00E719ED">
        <w:t>os equipos</w:t>
      </w:r>
      <w:r>
        <w:t xml:space="preserve"> en </w:t>
      </w:r>
      <w:r w:rsidR="006E1352">
        <w:t>la minería</w:t>
      </w:r>
      <w:r>
        <w:t xml:space="preserve"> (7,908 horas).</w:t>
      </w:r>
    </w:p>
    <w:p w14:paraId="0E4285F3" w14:textId="77777777" w:rsidR="00CB2A25" w:rsidRPr="004E3797" w:rsidRDefault="00FE0E9D" w:rsidP="00677767">
      <w:r>
        <w:t>Los registros catalogados como Falsos Reportes e incidencias de estructura evidencian que el cálculo del MTFS que se propone es vital para separar las fallas mecánicas reales de los problemas de calidad de reporte o retrabajos operativos.</w:t>
      </w:r>
    </w:p>
    <w:p w14:paraId="2919804A" w14:textId="77777777" w:rsidR="00B75D95" w:rsidRPr="00914A1F" w:rsidRDefault="00F238EA" w:rsidP="00677767">
      <w:pPr>
        <w:spacing w:after="180"/>
        <w:rPr>
          <w:rFonts w:eastAsia="Times New Roman" w:cs="Times New Roman"/>
          <w:szCs w:val="24"/>
        </w:rPr>
      </w:pPr>
      <w:r>
        <w:rPr>
          <w:rFonts w:eastAsia="Times New Roman" w:cs="Times New Roman"/>
          <w:szCs w:val="24"/>
        </w:rPr>
        <w:t>Esta radiografía inicial dejó en evidencia que más del 7</w:t>
      </w:r>
      <w:r w:rsidR="00027335">
        <w:rPr>
          <w:rFonts w:eastAsia="Times New Roman" w:cs="Times New Roman"/>
          <w:szCs w:val="24"/>
        </w:rPr>
        <w:t>4</w:t>
      </w:r>
      <w:r>
        <w:rPr>
          <w:rFonts w:eastAsia="Times New Roman" w:cs="Times New Roman"/>
          <w:szCs w:val="24"/>
        </w:rPr>
        <w:t xml:space="preserve">% de la información almacenada en el </w:t>
      </w:r>
      <w:r w:rsidR="006E1352">
        <w:rPr>
          <w:rFonts w:eastAsia="Times New Roman" w:cs="Times New Roman"/>
          <w:szCs w:val="24"/>
        </w:rPr>
        <w:t>software</w:t>
      </w:r>
      <w:r>
        <w:rPr>
          <w:rFonts w:eastAsia="Times New Roman" w:cs="Times New Roman"/>
          <w:szCs w:val="24"/>
        </w:rPr>
        <w:t xml:space="preserve"> no corresponde a fallas reales, sino a actividades planificadas, errores de registro o causas externas al estado mecánico del equipo. Este hallazgo justificó de forma contundente la necesidad del proceso de depuración que se describe a continuación.</w:t>
      </w:r>
    </w:p>
    <w:p w14:paraId="525B5586" w14:textId="77777777" w:rsidR="00F238EA" w:rsidRPr="00F95D8A" w:rsidRDefault="00AE2AD1">
      <w:pPr>
        <w:pStyle w:val="Heading2"/>
        <w:numPr>
          <w:ilvl w:val="1"/>
          <w:numId w:val="3"/>
        </w:numPr>
      </w:pPr>
      <w:bookmarkStart w:id="85" w:name="_Toc235679537"/>
      <w:r w:rsidRPr="00F95D8A">
        <w:t>Limpieza, Transformación y Exclusiones Técnicas ETL</w:t>
      </w:r>
      <w:bookmarkEnd w:id="85"/>
    </w:p>
    <w:p w14:paraId="14ECC9D4" w14:textId="77777777" w:rsidR="00652C81" w:rsidRDefault="00A123AD" w:rsidP="00677767">
      <w:r w:rsidRPr="00A95A16">
        <w:t xml:space="preserve">Para solucionar </w:t>
      </w:r>
      <w:r w:rsidR="00482B76">
        <w:t>dispersión</w:t>
      </w:r>
      <w:r>
        <w:t xml:space="preserve"> y </w:t>
      </w:r>
      <w:r w:rsidRPr="00A95A16">
        <w:t>la fragmentación del historial de</w:t>
      </w:r>
      <w:r>
        <w:t xml:space="preserve"> los datos</w:t>
      </w:r>
      <w:r w:rsidRPr="00A95A16">
        <w:t xml:space="preserve">, se definen los siguientes </w:t>
      </w:r>
      <w:r>
        <w:t>R</w:t>
      </w:r>
      <w:r w:rsidRPr="00A95A16">
        <w:t xml:space="preserve">equerimientos </w:t>
      </w:r>
      <w:r w:rsidRPr="00FD3F98">
        <w:t>Funcionales (RF)</w:t>
      </w:r>
      <w:r>
        <w:t xml:space="preserve"> y Requerimientos Técnicos y de Integridad y arquitectura (RT)</w:t>
      </w:r>
      <w:r w:rsidRPr="00A95A16">
        <w:t xml:space="preserve">, garantizando un ecosistema de datos íntegro, libre de </w:t>
      </w:r>
      <w:r>
        <w:t>errores</w:t>
      </w:r>
      <w:r w:rsidRPr="00A95A16">
        <w:t xml:space="preserve"> y enfocado en la </w:t>
      </w:r>
      <w:r w:rsidRPr="00A95A16">
        <w:lastRenderedPageBreak/>
        <w:t>flota vigente</w:t>
      </w:r>
      <w:r>
        <w:t xml:space="preserve">, ya que tenemos equipos obsoletos que ya no están en la operación, </w:t>
      </w:r>
      <w:r w:rsidR="00482B76">
        <w:t>así</w:t>
      </w:r>
      <w:r>
        <w:t xml:space="preserve"> como los servicios programados (SEIS), ya que no se evocan como fallas </w:t>
      </w:r>
      <w:r w:rsidRPr="005D4AC8">
        <w:t xml:space="preserve">(ver </w:t>
      </w:r>
      <w:r>
        <w:t xml:space="preserve">Tabla </w:t>
      </w:r>
      <w:r w:rsidR="00914A1F">
        <w:t>3</w:t>
      </w:r>
      <w:r w:rsidRPr="005D4AC8">
        <w:t>)</w:t>
      </w:r>
      <w:r>
        <w:t xml:space="preserve">, </w:t>
      </w:r>
      <w:r w:rsidRPr="005D4AC8">
        <w:t>Trazabilidad de Requerimientos</w:t>
      </w:r>
      <w:r>
        <w:t>.</w:t>
      </w:r>
    </w:p>
    <w:p w14:paraId="0CE461CA" w14:textId="77777777" w:rsidR="00C77791" w:rsidRDefault="00C77791" w:rsidP="00677767">
      <w:pPr>
        <w:pStyle w:val="Caption"/>
        <w:keepNext/>
      </w:pPr>
      <w:bookmarkStart w:id="86" w:name="_Toc235679575"/>
      <w:r>
        <w:t xml:space="preserve">Table </w:t>
      </w:r>
      <w:fldSimple w:instr=" SEQ Table \* ARABIC ">
        <w:r w:rsidR="00DA2488">
          <w:rPr>
            <w:noProof/>
          </w:rPr>
          <w:t>3</w:t>
        </w:r>
      </w:fldSimple>
      <w:r>
        <w:t xml:space="preserve"> </w:t>
      </w:r>
      <w:r w:rsidRPr="00D736FE">
        <w:t>Trazabilidad de Requerimientos</w:t>
      </w:r>
      <w:bookmarkEnd w:id="86"/>
    </w:p>
    <w:tbl>
      <w:tblPr>
        <w:tblW w:w="8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11"/>
        <w:gridCol w:w="1701"/>
        <w:gridCol w:w="2127"/>
        <w:gridCol w:w="3402"/>
      </w:tblGrid>
      <w:tr w:rsidR="006B1B6C" w14:paraId="6ABD264D" w14:textId="77777777" w:rsidTr="006B1B6C">
        <w:tc>
          <w:tcPr>
            <w:tcW w:w="1711" w:type="dxa"/>
            <w:shd w:val="clear" w:color="auto" w:fill="185FA5"/>
          </w:tcPr>
          <w:p w14:paraId="30884D3D"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ID Requerimiento</w:t>
            </w:r>
          </w:p>
        </w:tc>
        <w:tc>
          <w:tcPr>
            <w:tcW w:w="1701" w:type="dxa"/>
            <w:shd w:val="clear" w:color="auto" w:fill="185FA5"/>
          </w:tcPr>
          <w:p w14:paraId="7807E23E"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Tipo</w:t>
            </w:r>
          </w:p>
        </w:tc>
        <w:tc>
          <w:tcPr>
            <w:tcW w:w="2127" w:type="dxa"/>
            <w:shd w:val="clear" w:color="auto" w:fill="185FA5"/>
          </w:tcPr>
          <w:p w14:paraId="617F507E"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Descripción Corta</w:t>
            </w:r>
          </w:p>
        </w:tc>
        <w:tc>
          <w:tcPr>
            <w:tcW w:w="3402" w:type="dxa"/>
            <w:shd w:val="clear" w:color="auto" w:fill="185FA5"/>
          </w:tcPr>
          <w:p w14:paraId="6C3FE83C" w14:textId="77777777" w:rsidR="006B1B6C" w:rsidRPr="006B1B6C" w:rsidRDefault="006B1B6C" w:rsidP="00677767">
            <w:pPr>
              <w:spacing w:line="240" w:lineRule="auto"/>
              <w:ind w:firstLine="0"/>
              <w:rPr>
                <w:rFonts w:cs="Times New Roman"/>
              </w:rPr>
            </w:pPr>
            <w:r>
              <w:rPr>
                <w:rFonts w:eastAsia="Arial" w:cs="Times New Roman"/>
                <w:b/>
                <w:bCs/>
                <w:color w:val="FFFFFF"/>
                <w:sz w:val="20"/>
                <w:szCs w:val="20"/>
              </w:rPr>
              <w:t xml:space="preserve">      </w:t>
            </w:r>
            <w:r w:rsidRPr="006B1B6C">
              <w:rPr>
                <w:rFonts w:eastAsia="Arial" w:cs="Times New Roman"/>
                <w:b/>
                <w:bCs/>
                <w:color w:val="FFFFFF"/>
                <w:sz w:val="20"/>
                <w:szCs w:val="20"/>
              </w:rPr>
              <w:t>Técnica Asociada</w:t>
            </w:r>
          </w:p>
        </w:tc>
      </w:tr>
      <w:tr w:rsidR="006B1B6C" w14:paraId="7D92095C" w14:textId="77777777" w:rsidTr="006B1B6C">
        <w:tc>
          <w:tcPr>
            <w:tcW w:w="1711" w:type="dxa"/>
            <w:shd w:val="clear" w:color="auto" w:fill="EBF3FB"/>
          </w:tcPr>
          <w:p w14:paraId="75735660" w14:textId="77777777" w:rsidR="006B1B6C" w:rsidRPr="006B1B6C" w:rsidRDefault="006B1B6C" w:rsidP="00677767">
            <w:pPr>
              <w:spacing w:line="240" w:lineRule="auto"/>
              <w:rPr>
                <w:rFonts w:cs="Times New Roman"/>
              </w:rPr>
            </w:pPr>
            <w:r w:rsidRPr="006B1B6C">
              <w:rPr>
                <w:rFonts w:eastAsia="Arial" w:cs="Times New Roman"/>
                <w:sz w:val="20"/>
                <w:szCs w:val="20"/>
              </w:rPr>
              <w:t>RF-01</w:t>
            </w:r>
          </w:p>
        </w:tc>
        <w:tc>
          <w:tcPr>
            <w:tcW w:w="1701" w:type="dxa"/>
            <w:shd w:val="clear" w:color="auto" w:fill="EBF3FB"/>
          </w:tcPr>
          <w:p w14:paraId="64C58B1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097713FC"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Extracción de historial </w:t>
            </w:r>
            <w:r w:rsidR="00195488">
              <w:rPr>
                <w:rFonts w:eastAsia="Arial" w:cs="Times New Roman"/>
                <w:sz w:val="20"/>
                <w:szCs w:val="20"/>
              </w:rPr>
              <w:t>CMMS</w:t>
            </w:r>
          </w:p>
        </w:tc>
        <w:tc>
          <w:tcPr>
            <w:tcW w:w="3402" w:type="dxa"/>
            <w:shd w:val="clear" w:color="auto" w:fill="EBF3FB"/>
          </w:tcPr>
          <w:p w14:paraId="3846575B" w14:textId="77777777" w:rsidR="006B1B6C" w:rsidRPr="006B1B6C" w:rsidRDefault="006B1B6C" w:rsidP="00677767">
            <w:pPr>
              <w:spacing w:line="240" w:lineRule="auto"/>
              <w:ind w:firstLine="0"/>
              <w:rPr>
                <w:rFonts w:cs="Times New Roman"/>
              </w:rPr>
            </w:pPr>
            <w:proofErr w:type="spellStart"/>
            <w:proofErr w:type="gramStart"/>
            <w:r w:rsidRPr="006B1B6C">
              <w:rPr>
                <w:rFonts w:eastAsia="Arial" w:cs="Times New Roman"/>
                <w:sz w:val="20"/>
                <w:szCs w:val="20"/>
              </w:rPr>
              <w:t>pd.read</w:t>
            </w:r>
            <w:proofErr w:type="gramEnd"/>
            <w:r w:rsidRPr="006B1B6C">
              <w:rPr>
                <w:rFonts w:eastAsia="Arial" w:cs="Times New Roman"/>
                <w:sz w:val="20"/>
                <w:szCs w:val="20"/>
              </w:rPr>
              <w:t>_</w:t>
            </w:r>
            <w:proofErr w:type="gramStart"/>
            <w:r w:rsidRPr="006B1B6C">
              <w:rPr>
                <w:rFonts w:eastAsia="Arial" w:cs="Times New Roman"/>
                <w:sz w:val="20"/>
                <w:szCs w:val="20"/>
              </w:rPr>
              <w:t>csv</w:t>
            </w:r>
            <w:proofErr w:type="spellEnd"/>
            <w:r w:rsidRPr="006B1B6C">
              <w:rPr>
                <w:rFonts w:eastAsia="Arial" w:cs="Times New Roman"/>
                <w:sz w:val="20"/>
                <w:szCs w:val="20"/>
              </w:rPr>
              <w:t>(</w:t>
            </w:r>
            <w:proofErr w:type="gramEnd"/>
            <w:r w:rsidRPr="006B1B6C">
              <w:rPr>
                <w:rFonts w:eastAsia="Arial" w:cs="Times New Roman"/>
                <w:sz w:val="20"/>
                <w:szCs w:val="20"/>
              </w:rPr>
              <w:t>) / Carga de Datos</w:t>
            </w:r>
          </w:p>
        </w:tc>
      </w:tr>
      <w:tr w:rsidR="006B1B6C" w14:paraId="2DFE4916" w14:textId="77777777" w:rsidTr="006B1B6C">
        <w:tc>
          <w:tcPr>
            <w:tcW w:w="1711" w:type="dxa"/>
            <w:shd w:val="clear" w:color="auto" w:fill="FFFFFF"/>
          </w:tcPr>
          <w:p w14:paraId="667DFD50" w14:textId="77777777" w:rsidR="006B1B6C" w:rsidRPr="006B1B6C" w:rsidRDefault="006B1B6C" w:rsidP="00677767">
            <w:pPr>
              <w:spacing w:line="240" w:lineRule="auto"/>
              <w:rPr>
                <w:rFonts w:cs="Times New Roman"/>
              </w:rPr>
            </w:pPr>
            <w:r w:rsidRPr="006B1B6C">
              <w:rPr>
                <w:rFonts w:eastAsia="Arial" w:cs="Times New Roman"/>
                <w:sz w:val="20"/>
                <w:szCs w:val="20"/>
              </w:rPr>
              <w:t>RF-02</w:t>
            </w:r>
          </w:p>
        </w:tc>
        <w:tc>
          <w:tcPr>
            <w:tcW w:w="1701" w:type="dxa"/>
            <w:shd w:val="clear" w:color="auto" w:fill="FFFFFF"/>
          </w:tcPr>
          <w:p w14:paraId="0A6BDFAD"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67709BC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del sistema SEIS</w:t>
            </w:r>
          </w:p>
        </w:tc>
        <w:tc>
          <w:tcPr>
            <w:tcW w:w="3402" w:type="dxa"/>
            <w:shd w:val="clear" w:color="auto" w:fill="FFFFFF"/>
          </w:tcPr>
          <w:p w14:paraId="661425E2"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Lógico de Mantenimiento Correctivo</w:t>
            </w:r>
          </w:p>
        </w:tc>
      </w:tr>
      <w:tr w:rsidR="006B1B6C" w14:paraId="6FE4F6FA" w14:textId="77777777" w:rsidTr="006B1B6C">
        <w:tc>
          <w:tcPr>
            <w:tcW w:w="1711" w:type="dxa"/>
            <w:shd w:val="clear" w:color="auto" w:fill="EBF3FB"/>
          </w:tcPr>
          <w:p w14:paraId="0F469FBF" w14:textId="77777777" w:rsidR="006B1B6C" w:rsidRPr="006B1B6C" w:rsidRDefault="006B1B6C" w:rsidP="00677767">
            <w:pPr>
              <w:spacing w:line="240" w:lineRule="auto"/>
              <w:rPr>
                <w:rFonts w:cs="Times New Roman"/>
              </w:rPr>
            </w:pPr>
            <w:r w:rsidRPr="006B1B6C">
              <w:rPr>
                <w:rFonts w:eastAsia="Arial" w:cs="Times New Roman"/>
                <w:sz w:val="20"/>
                <w:szCs w:val="20"/>
              </w:rPr>
              <w:t>RF-03</w:t>
            </w:r>
          </w:p>
        </w:tc>
        <w:tc>
          <w:tcPr>
            <w:tcW w:w="1701" w:type="dxa"/>
            <w:shd w:val="clear" w:color="auto" w:fill="EBF3FB"/>
          </w:tcPr>
          <w:p w14:paraId="236B123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5DA5B74B"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 6 palas inactivas</w:t>
            </w:r>
          </w:p>
        </w:tc>
        <w:tc>
          <w:tcPr>
            <w:tcW w:w="3402" w:type="dxa"/>
            <w:shd w:val="clear" w:color="auto" w:fill="EBF3FB"/>
          </w:tcPr>
          <w:p w14:paraId="39759BC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por Lista de Negocio (~</w:t>
            </w:r>
            <w:proofErr w:type="spellStart"/>
            <w:proofErr w:type="gramStart"/>
            <w:r w:rsidRPr="006B1B6C">
              <w:rPr>
                <w:rFonts w:eastAsia="Arial" w:cs="Times New Roman"/>
                <w:sz w:val="20"/>
                <w:szCs w:val="20"/>
              </w:rPr>
              <w:t>df.isin</w:t>
            </w:r>
            <w:proofErr w:type="spellEnd"/>
            <w:proofErr w:type="gramEnd"/>
            <w:r w:rsidRPr="006B1B6C">
              <w:rPr>
                <w:rFonts w:eastAsia="Arial" w:cs="Times New Roman"/>
                <w:sz w:val="20"/>
                <w:szCs w:val="20"/>
              </w:rPr>
              <w:t>())</w:t>
            </w:r>
          </w:p>
        </w:tc>
      </w:tr>
      <w:tr w:rsidR="006B1B6C" w14:paraId="487BA0B9" w14:textId="77777777" w:rsidTr="006B1B6C">
        <w:tc>
          <w:tcPr>
            <w:tcW w:w="1711" w:type="dxa"/>
            <w:shd w:val="clear" w:color="auto" w:fill="FFFFFF"/>
          </w:tcPr>
          <w:p w14:paraId="3DE3DA0B" w14:textId="77777777" w:rsidR="006B1B6C" w:rsidRPr="006B1B6C" w:rsidRDefault="006B1B6C" w:rsidP="00677767">
            <w:pPr>
              <w:spacing w:line="240" w:lineRule="auto"/>
              <w:rPr>
                <w:rFonts w:cs="Times New Roman"/>
              </w:rPr>
            </w:pPr>
            <w:r w:rsidRPr="006B1B6C">
              <w:rPr>
                <w:rFonts w:eastAsia="Arial" w:cs="Times New Roman"/>
                <w:sz w:val="20"/>
                <w:szCs w:val="20"/>
              </w:rPr>
              <w:t>RF-04</w:t>
            </w:r>
          </w:p>
        </w:tc>
        <w:tc>
          <w:tcPr>
            <w:tcW w:w="1701" w:type="dxa"/>
            <w:shd w:val="clear" w:color="auto" w:fill="FFFFFF"/>
          </w:tcPr>
          <w:p w14:paraId="6930B05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0BE9B30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Cálculo automático de MTFS</w:t>
            </w:r>
          </w:p>
        </w:tc>
        <w:tc>
          <w:tcPr>
            <w:tcW w:w="3402" w:type="dxa"/>
            <w:shd w:val="clear" w:color="auto" w:fill="FFFFFF"/>
          </w:tcPr>
          <w:p w14:paraId="1F84E61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Funciones de Ventana Temporal </w:t>
            </w:r>
            <w:proofErr w:type="gramStart"/>
            <w:r w:rsidRPr="006B1B6C">
              <w:rPr>
                <w:rFonts w:eastAsia="Arial" w:cs="Times New Roman"/>
                <w:sz w:val="20"/>
                <w:szCs w:val="20"/>
              </w:rPr>
              <w:t>(.shift</w:t>
            </w:r>
            <w:proofErr w:type="gramEnd"/>
            <w:r w:rsidRPr="006B1B6C">
              <w:rPr>
                <w:rFonts w:eastAsia="Arial" w:cs="Times New Roman"/>
                <w:sz w:val="20"/>
                <w:szCs w:val="20"/>
              </w:rPr>
              <w:t>())</w:t>
            </w:r>
          </w:p>
        </w:tc>
      </w:tr>
      <w:tr w:rsidR="006B1B6C" w14:paraId="01DB380F" w14:textId="77777777" w:rsidTr="006B1B6C">
        <w:tc>
          <w:tcPr>
            <w:tcW w:w="1711" w:type="dxa"/>
            <w:shd w:val="clear" w:color="auto" w:fill="EBF3FB"/>
          </w:tcPr>
          <w:p w14:paraId="49D1C507" w14:textId="77777777" w:rsidR="006B1B6C" w:rsidRPr="006B1B6C" w:rsidRDefault="006B1B6C" w:rsidP="00677767">
            <w:pPr>
              <w:spacing w:line="240" w:lineRule="auto"/>
              <w:rPr>
                <w:rFonts w:cs="Times New Roman"/>
              </w:rPr>
            </w:pPr>
            <w:r w:rsidRPr="006B1B6C">
              <w:rPr>
                <w:rFonts w:eastAsia="Arial" w:cs="Times New Roman"/>
                <w:sz w:val="20"/>
                <w:szCs w:val="20"/>
              </w:rPr>
              <w:t>RF-05</w:t>
            </w:r>
          </w:p>
        </w:tc>
        <w:tc>
          <w:tcPr>
            <w:tcW w:w="1701" w:type="dxa"/>
            <w:shd w:val="clear" w:color="auto" w:fill="EBF3FB"/>
          </w:tcPr>
          <w:p w14:paraId="0F8085F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50A1430E"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Conversión de horas a decimal</w:t>
            </w:r>
          </w:p>
        </w:tc>
        <w:tc>
          <w:tcPr>
            <w:tcW w:w="3402" w:type="dxa"/>
            <w:shd w:val="clear" w:color="auto" w:fill="EBF3FB"/>
          </w:tcPr>
          <w:p w14:paraId="55964B7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Casting y Reemplazo de Caracteres </w:t>
            </w:r>
            <w:proofErr w:type="gramStart"/>
            <w:r w:rsidRPr="006B1B6C">
              <w:rPr>
                <w:rFonts w:eastAsia="Arial" w:cs="Times New Roman"/>
                <w:sz w:val="20"/>
                <w:szCs w:val="20"/>
              </w:rPr>
              <w:t>(.</w:t>
            </w:r>
            <w:proofErr w:type="spellStart"/>
            <w:r w:rsidRPr="006B1B6C">
              <w:rPr>
                <w:rFonts w:eastAsia="Arial" w:cs="Times New Roman"/>
                <w:sz w:val="20"/>
                <w:szCs w:val="20"/>
              </w:rPr>
              <w:t>apply</w:t>
            </w:r>
            <w:proofErr w:type="spellEnd"/>
            <w:proofErr w:type="gramEnd"/>
            <w:r w:rsidRPr="006B1B6C">
              <w:rPr>
                <w:rFonts w:eastAsia="Arial" w:cs="Times New Roman"/>
                <w:sz w:val="20"/>
                <w:szCs w:val="20"/>
              </w:rPr>
              <w:t>())</w:t>
            </w:r>
          </w:p>
        </w:tc>
      </w:tr>
      <w:tr w:rsidR="006B1B6C" w14:paraId="3ED69038" w14:textId="77777777" w:rsidTr="006B1B6C">
        <w:tc>
          <w:tcPr>
            <w:tcW w:w="1711" w:type="dxa"/>
            <w:shd w:val="clear" w:color="auto" w:fill="FFFFFF"/>
          </w:tcPr>
          <w:p w14:paraId="520240A9" w14:textId="77777777" w:rsidR="006B1B6C" w:rsidRPr="006B1B6C" w:rsidRDefault="006B1B6C" w:rsidP="00677767">
            <w:pPr>
              <w:spacing w:line="240" w:lineRule="auto"/>
              <w:rPr>
                <w:rFonts w:cs="Times New Roman"/>
              </w:rPr>
            </w:pPr>
            <w:r w:rsidRPr="006B1B6C">
              <w:rPr>
                <w:rFonts w:eastAsia="Arial" w:cs="Times New Roman"/>
                <w:sz w:val="20"/>
                <w:szCs w:val="20"/>
              </w:rPr>
              <w:t>RT-01</w:t>
            </w:r>
          </w:p>
        </w:tc>
        <w:tc>
          <w:tcPr>
            <w:tcW w:w="1701" w:type="dxa"/>
            <w:shd w:val="clear" w:color="auto" w:fill="FFFFFF"/>
          </w:tcPr>
          <w:p w14:paraId="3B77697D"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6F16C5E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Sanitización de texto</w:t>
            </w:r>
          </w:p>
        </w:tc>
        <w:tc>
          <w:tcPr>
            <w:tcW w:w="3402" w:type="dxa"/>
            <w:shd w:val="clear" w:color="auto" w:fill="FFFFFF"/>
          </w:tcPr>
          <w:p w14:paraId="57B466BF"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Funciones de cadena (.</w:t>
            </w:r>
            <w:proofErr w:type="spellStart"/>
            <w:proofErr w:type="gramStart"/>
            <w:r w:rsidRPr="006B1B6C">
              <w:rPr>
                <w:rFonts w:eastAsia="Arial" w:cs="Times New Roman"/>
                <w:sz w:val="20"/>
                <w:szCs w:val="20"/>
              </w:rPr>
              <w:t>str.strip</w:t>
            </w:r>
            <w:proofErr w:type="spellEnd"/>
            <w:proofErr w:type="gramEnd"/>
            <w:r w:rsidRPr="006B1B6C">
              <w:rPr>
                <w:rFonts w:eastAsia="Arial" w:cs="Times New Roman"/>
                <w:sz w:val="20"/>
                <w:szCs w:val="20"/>
              </w:rPr>
              <w:t>().</w:t>
            </w:r>
            <w:proofErr w:type="spellStart"/>
            <w:proofErr w:type="gramStart"/>
            <w:r w:rsidRPr="006B1B6C">
              <w:rPr>
                <w:rFonts w:eastAsia="Arial" w:cs="Times New Roman"/>
                <w:sz w:val="20"/>
                <w:szCs w:val="20"/>
              </w:rPr>
              <w:t>str.upper</w:t>
            </w:r>
            <w:proofErr w:type="spellEnd"/>
            <w:proofErr w:type="gramEnd"/>
            <w:r w:rsidRPr="006B1B6C">
              <w:rPr>
                <w:rFonts w:eastAsia="Arial" w:cs="Times New Roman"/>
                <w:sz w:val="20"/>
                <w:szCs w:val="20"/>
              </w:rPr>
              <w:t>())</w:t>
            </w:r>
          </w:p>
        </w:tc>
      </w:tr>
      <w:tr w:rsidR="006B1B6C" w14:paraId="28A11A79" w14:textId="77777777" w:rsidTr="006B1B6C">
        <w:tc>
          <w:tcPr>
            <w:tcW w:w="1711" w:type="dxa"/>
            <w:shd w:val="clear" w:color="auto" w:fill="EBF3FB"/>
          </w:tcPr>
          <w:p w14:paraId="48677E39" w14:textId="77777777" w:rsidR="006B1B6C" w:rsidRPr="006B1B6C" w:rsidRDefault="006B1B6C" w:rsidP="00677767">
            <w:pPr>
              <w:spacing w:line="240" w:lineRule="auto"/>
              <w:rPr>
                <w:rFonts w:cs="Times New Roman"/>
              </w:rPr>
            </w:pPr>
            <w:r w:rsidRPr="006B1B6C">
              <w:rPr>
                <w:rFonts w:eastAsia="Arial" w:cs="Times New Roman"/>
                <w:sz w:val="20"/>
                <w:szCs w:val="20"/>
              </w:rPr>
              <w:t>RT-02</w:t>
            </w:r>
          </w:p>
        </w:tc>
        <w:tc>
          <w:tcPr>
            <w:tcW w:w="1701" w:type="dxa"/>
            <w:shd w:val="clear" w:color="auto" w:fill="EBF3FB"/>
          </w:tcPr>
          <w:p w14:paraId="45622E4B"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6296C81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Tratamiento de nulos</w:t>
            </w:r>
          </w:p>
        </w:tc>
        <w:tc>
          <w:tcPr>
            <w:tcW w:w="3402" w:type="dxa"/>
            <w:shd w:val="clear" w:color="auto" w:fill="EBF3FB"/>
          </w:tcPr>
          <w:p w14:paraId="4D85FF54"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Control de excepciones y </w:t>
            </w:r>
            <w:proofErr w:type="spellStart"/>
            <w:proofErr w:type="gramStart"/>
            <w:r w:rsidRPr="006B1B6C">
              <w:rPr>
                <w:rFonts w:eastAsia="Arial" w:cs="Times New Roman"/>
                <w:sz w:val="20"/>
                <w:szCs w:val="20"/>
              </w:rPr>
              <w:t>dropna</w:t>
            </w:r>
            <w:proofErr w:type="spellEnd"/>
            <w:r w:rsidRPr="006B1B6C">
              <w:rPr>
                <w:rFonts w:eastAsia="Arial" w:cs="Times New Roman"/>
                <w:sz w:val="20"/>
                <w:szCs w:val="20"/>
              </w:rPr>
              <w:t>(</w:t>
            </w:r>
            <w:proofErr w:type="gramEnd"/>
            <w:r w:rsidRPr="006B1B6C">
              <w:rPr>
                <w:rFonts w:eastAsia="Arial" w:cs="Times New Roman"/>
                <w:sz w:val="20"/>
                <w:szCs w:val="20"/>
              </w:rPr>
              <w:t xml:space="preserve">) / </w:t>
            </w:r>
            <w:proofErr w:type="spellStart"/>
            <w:proofErr w:type="gramStart"/>
            <w:r w:rsidRPr="006B1B6C">
              <w:rPr>
                <w:rFonts w:eastAsia="Arial" w:cs="Times New Roman"/>
                <w:sz w:val="20"/>
                <w:szCs w:val="20"/>
              </w:rPr>
              <w:t>fillna</w:t>
            </w:r>
            <w:proofErr w:type="spellEnd"/>
            <w:r w:rsidRPr="006B1B6C">
              <w:rPr>
                <w:rFonts w:eastAsia="Arial" w:cs="Times New Roman"/>
                <w:sz w:val="20"/>
                <w:szCs w:val="20"/>
              </w:rPr>
              <w:t>(</w:t>
            </w:r>
            <w:proofErr w:type="gramEnd"/>
            <w:r w:rsidRPr="006B1B6C">
              <w:rPr>
                <w:rFonts w:eastAsia="Arial" w:cs="Times New Roman"/>
                <w:sz w:val="20"/>
                <w:szCs w:val="20"/>
              </w:rPr>
              <w:t>)</w:t>
            </w:r>
          </w:p>
        </w:tc>
      </w:tr>
      <w:tr w:rsidR="006B1B6C" w:rsidRPr="004E3A7D" w14:paraId="657E885C" w14:textId="77777777" w:rsidTr="006B1B6C">
        <w:tc>
          <w:tcPr>
            <w:tcW w:w="1711" w:type="dxa"/>
            <w:shd w:val="clear" w:color="auto" w:fill="FFFFFF"/>
          </w:tcPr>
          <w:p w14:paraId="47816F72" w14:textId="77777777" w:rsidR="006B1B6C" w:rsidRPr="006B1B6C" w:rsidRDefault="006B1B6C" w:rsidP="00677767">
            <w:pPr>
              <w:spacing w:line="240" w:lineRule="auto"/>
              <w:rPr>
                <w:rFonts w:cs="Times New Roman"/>
              </w:rPr>
            </w:pPr>
            <w:r w:rsidRPr="006B1B6C">
              <w:rPr>
                <w:rFonts w:eastAsia="Arial" w:cs="Times New Roman"/>
                <w:sz w:val="20"/>
                <w:szCs w:val="20"/>
              </w:rPr>
              <w:t>RT-03</w:t>
            </w:r>
          </w:p>
        </w:tc>
        <w:tc>
          <w:tcPr>
            <w:tcW w:w="1701" w:type="dxa"/>
            <w:shd w:val="clear" w:color="auto" w:fill="FFFFFF"/>
          </w:tcPr>
          <w:p w14:paraId="4B9D39F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69C477A3"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Forzado de tipos (Schema)</w:t>
            </w:r>
          </w:p>
        </w:tc>
        <w:tc>
          <w:tcPr>
            <w:tcW w:w="3402" w:type="dxa"/>
            <w:shd w:val="clear" w:color="auto" w:fill="FFFFFF"/>
          </w:tcPr>
          <w:p w14:paraId="312EA50C" w14:textId="77777777" w:rsidR="006B1B6C" w:rsidRPr="006B1B6C" w:rsidRDefault="006B1B6C" w:rsidP="00677767">
            <w:pPr>
              <w:spacing w:line="240" w:lineRule="auto"/>
              <w:ind w:firstLine="0"/>
              <w:rPr>
                <w:rFonts w:cs="Times New Roman"/>
                <w:lang w:val="en-US"/>
              </w:rPr>
            </w:pPr>
            <w:proofErr w:type="spellStart"/>
            <w:r w:rsidRPr="006B1B6C">
              <w:rPr>
                <w:rFonts w:eastAsia="Arial" w:cs="Times New Roman"/>
                <w:sz w:val="20"/>
                <w:szCs w:val="20"/>
                <w:lang w:val="en-US"/>
              </w:rPr>
              <w:t>pd.to_datetime</w:t>
            </w:r>
            <w:proofErr w:type="spellEnd"/>
            <w:r w:rsidRPr="006B1B6C">
              <w:rPr>
                <w:rFonts w:eastAsia="Arial" w:cs="Times New Roman"/>
                <w:sz w:val="20"/>
                <w:szCs w:val="20"/>
                <w:lang w:val="en-US"/>
              </w:rPr>
              <w:t>(format='mixed')</w:t>
            </w:r>
          </w:p>
        </w:tc>
      </w:tr>
      <w:tr w:rsidR="006B1B6C" w14:paraId="032F637D" w14:textId="77777777" w:rsidTr="006B1B6C">
        <w:tc>
          <w:tcPr>
            <w:tcW w:w="1711" w:type="dxa"/>
            <w:shd w:val="clear" w:color="auto" w:fill="EBF3FB"/>
          </w:tcPr>
          <w:p w14:paraId="42422ACE" w14:textId="77777777" w:rsidR="006B1B6C" w:rsidRPr="006B1B6C" w:rsidRDefault="006B1B6C" w:rsidP="00677767">
            <w:pPr>
              <w:spacing w:line="240" w:lineRule="auto"/>
              <w:rPr>
                <w:rFonts w:cs="Times New Roman"/>
              </w:rPr>
            </w:pPr>
            <w:r w:rsidRPr="006B1B6C">
              <w:rPr>
                <w:rFonts w:eastAsia="Arial" w:cs="Times New Roman"/>
                <w:sz w:val="20"/>
                <w:szCs w:val="20"/>
              </w:rPr>
              <w:t>RT-04</w:t>
            </w:r>
          </w:p>
        </w:tc>
        <w:tc>
          <w:tcPr>
            <w:tcW w:w="1701" w:type="dxa"/>
            <w:shd w:val="clear" w:color="auto" w:fill="EBF3FB"/>
          </w:tcPr>
          <w:p w14:paraId="7F71049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2DC8FF73"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Integridad para Machine </w:t>
            </w:r>
            <w:proofErr w:type="spellStart"/>
            <w:r w:rsidRPr="006B1B6C">
              <w:rPr>
                <w:rFonts w:eastAsia="Arial" w:cs="Times New Roman"/>
                <w:sz w:val="20"/>
                <w:szCs w:val="20"/>
              </w:rPr>
              <w:t>Learning</w:t>
            </w:r>
            <w:proofErr w:type="spellEnd"/>
          </w:p>
        </w:tc>
        <w:tc>
          <w:tcPr>
            <w:tcW w:w="3402" w:type="dxa"/>
            <w:shd w:val="clear" w:color="auto" w:fill="EBF3FB"/>
          </w:tcPr>
          <w:p w14:paraId="12FCB16D"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Partición Estratificada (</w:t>
            </w:r>
            <w:proofErr w:type="spellStart"/>
            <w:r w:rsidRPr="006B1B6C">
              <w:rPr>
                <w:rFonts w:eastAsia="Arial" w:cs="Times New Roman"/>
                <w:sz w:val="20"/>
                <w:szCs w:val="20"/>
              </w:rPr>
              <w:t>stratify</w:t>
            </w:r>
            <w:proofErr w:type="spellEnd"/>
            <w:r w:rsidRPr="006B1B6C">
              <w:rPr>
                <w:rFonts w:eastAsia="Arial" w:cs="Times New Roman"/>
                <w:sz w:val="20"/>
                <w:szCs w:val="20"/>
              </w:rPr>
              <w:t>=y)</w:t>
            </w:r>
          </w:p>
        </w:tc>
      </w:tr>
      <w:tr w:rsidR="006B1B6C" w:rsidRPr="004E3A7D" w14:paraId="45461D06" w14:textId="77777777" w:rsidTr="006B1B6C">
        <w:tc>
          <w:tcPr>
            <w:tcW w:w="1711" w:type="dxa"/>
            <w:shd w:val="clear" w:color="auto" w:fill="FFFFFF"/>
          </w:tcPr>
          <w:p w14:paraId="4C08716D" w14:textId="77777777" w:rsidR="006B1B6C" w:rsidRPr="006B1B6C" w:rsidRDefault="006B1B6C" w:rsidP="00677767">
            <w:pPr>
              <w:spacing w:line="240" w:lineRule="auto"/>
              <w:rPr>
                <w:rFonts w:cs="Times New Roman"/>
              </w:rPr>
            </w:pPr>
            <w:r w:rsidRPr="006B1B6C">
              <w:rPr>
                <w:rFonts w:eastAsia="Arial" w:cs="Times New Roman"/>
                <w:sz w:val="20"/>
                <w:szCs w:val="20"/>
              </w:rPr>
              <w:t>RT-05</w:t>
            </w:r>
          </w:p>
        </w:tc>
        <w:tc>
          <w:tcPr>
            <w:tcW w:w="1701" w:type="dxa"/>
            <w:shd w:val="clear" w:color="auto" w:fill="FFFFFF"/>
          </w:tcPr>
          <w:p w14:paraId="7AF43338"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055DED46" w14:textId="77777777" w:rsidR="006B1B6C" w:rsidRPr="006B1B6C" w:rsidRDefault="006B1B6C" w:rsidP="00677767">
            <w:pPr>
              <w:spacing w:line="240" w:lineRule="auto"/>
              <w:rPr>
                <w:rFonts w:cs="Times New Roman"/>
              </w:rPr>
            </w:pPr>
            <w:r w:rsidRPr="006B1B6C">
              <w:rPr>
                <w:rFonts w:eastAsia="Arial" w:cs="Times New Roman"/>
                <w:sz w:val="20"/>
                <w:szCs w:val="20"/>
              </w:rPr>
              <w:t xml:space="preserve">Exportación limpia </w:t>
            </w:r>
            <w:proofErr w:type="spellStart"/>
            <w:r w:rsidRPr="006B1B6C">
              <w:rPr>
                <w:rFonts w:eastAsia="Arial" w:cs="Times New Roman"/>
                <w:sz w:val="20"/>
                <w:szCs w:val="20"/>
              </w:rPr>
              <w:t>pra</w:t>
            </w:r>
            <w:proofErr w:type="spellEnd"/>
            <w:r w:rsidRPr="006B1B6C">
              <w:rPr>
                <w:rFonts w:eastAsia="Arial" w:cs="Times New Roman"/>
                <w:sz w:val="20"/>
                <w:szCs w:val="20"/>
              </w:rPr>
              <w:t xml:space="preserve"> BI</w:t>
            </w:r>
          </w:p>
        </w:tc>
        <w:tc>
          <w:tcPr>
            <w:tcW w:w="3402" w:type="dxa"/>
            <w:shd w:val="clear" w:color="auto" w:fill="FFFFFF"/>
          </w:tcPr>
          <w:p w14:paraId="7F6448B4" w14:textId="77777777" w:rsidR="006B1B6C" w:rsidRPr="006B1B6C" w:rsidRDefault="006B1B6C" w:rsidP="00677767">
            <w:pPr>
              <w:spacing w:line="240" w:lineRule="auto"/>
              <w:ind w:firstLine="0"/>
              <w:rPr>
                <w:rFonts w:cs="Times New Roman"/>
                <w:lang w:val="en-US"/>
              </w:rPr>
            </w:pPr>
            <w:proofErr w:type="spellStart"/>
            <w:r w:rsidRPr="006B1B6C">
              <w:rPr>
                <w:rFonts w:eastAsia="Arial" w:cs="Times New Roman"/>
                <w:sz w:val="20"/>
                <w:szCs w:val="20"/>
                <w:lang w:val="en-US"/>
              </w:rPr>
              <w:t>df.to_csv</w:t>
            </w:r>
            <w:proofErr w:type="spellEnd"/>
            <w:r w:rsidRPr="006B1B6C">
              <w:rPr>
                <w:rFonts w:eastAsia="Arial" w:cs="Times New Roman"/>
                <w:sz w:val="20"/>
                <w:szCs w:val="20"/>
                <w:lang w:val="en-US"/>
              </w:rPr>
              <w:t>(encoding='utf-8-sig')</w:t>
            </w:r>
          </w:p>
        </w:tc>
      </w:tr>
    </w:tbl>
    <w:p w14:paraId="2DD43DEE" w14:textId="77777777" w:rsidR="00DB4DAD" w:rsidRDefault="00311773" w:rsidP="00677767">
      <w:pPr>
        <w:spacing w:before="60" w:after="220" w:line="240" w:lineRule="auto"/>
        <w:ind w:firstLine="0"/>
        <w:rPr>
          <w:rFonts w:eastAsia="Times New Roman" w:cs="Times New Roman"/>
          <w:sz w:val="22"/>
        </w:rPr>
      </w:pPr>
      <w:r w:rsidRPr="00384ACB">
        <w:rPr>
          <w:rFonts w:eastAsia="Times New Roman" w:cs="Times New Roman"/>
          <w:b/>
          <w:bCs/>
          <w:i/>
          <w:iCs/>
          <w:sz w:val="22"/>
        </w:rPr>
        <w:t>Nota.</w:t>
      </w:r>
      <w:r w:rsidRPr="00384ACB">
        <w:rPr>
          <w:rFonts w:eastAsia="Times New Roman" w:cs="Times New Roman"/>
          <w:b/>
          <w:bCs/>
          <w:sz w:val="22"/>
        </w:rPr>
        <w:t xml:space="preserve"> </w:t>
      </w:r>
      <w:r w:rsidRPr="00384ACB">
        <w:rPr>
          <w:rFonts w:eastAsia="Times New Roman" w:cs="Times New Roman"/>
          <w:sz w:val="22"/>
        </w:rPr>
        <w:t>Correlación de la trazabilidad de los Requerimientos Funcionales (RF) y Requerimientos Técnicos de Integridad y Arquitectura (RT), especificando la lógica de desarrollo en Python implementada para cada uno.</w:t>
      </w:r>
    </w:p>
    <w:p w14:paraId="4258A9A1" w14:textId="77777777" w:rsidR="0012236A" w:rsidRPr="00311773" w:rsidRDefault="0012236A" w:rsidP="00677767">
      <w:pPr>
        <w:spacing w:before="60" w:after="220" w:line="240" w:lineRule="auto"/>
        <w:ind w:firstLine="0"/>
      </w:pPr>
    </w:p>
    <w:p w14:paraId="5E705AFB" w14:textId="77777777" w:rsidR="00AE2AD1" w:rsidRDefault="00AE2AD1" w:rsidP="00677767">
      <w:r w:rsidRPr="00AE2AD1">
        <w:t>La fase de Extracción, Transformación y Carga (ETL) operó como el filtro que separó la señal del ruido. Se aplicaron cuatro transformaciones técnicas en secuencia, cada una con un propósito específico.</w:t>
      </w:r>
    </w:p>
    <w:p w14:paraId="175F32B1" w14:textId="77777777" w:rsidR="00D02357" w:rsidRDefault="00AE2AD1" w:rsidP="00677767">
      <w:r w:rsidRPr="00AE2AD1">
        <w:t xml:space="preserve">La primera transformación normalizó las duraciones de parada de la columna </w:t>
      </w:r>
      <w:r w:rsidRPr="00AE2AD1">
        <w:rPr>
          <w:i/>
          <w:iCs/>
        </w:rPr>
        <w:t>Horas Down (</w:t>
      </w:r>
      <w:proofErr w:type="spellStart"/>
      <w:r w:rsidRPr="00AE2AD1">
        <w:rPr>
          <w:i/>
          <w:iCs/>
        </w:rPr>
        <w:t>Evs</w:t>
      </w:r>
      <w:proofErr w:type="spellEnd"/>
      <w:r w:rsidRPr="00AE2AD1">
        <w:rPr>
          <w:i/>
          <w:iCs/>
        </w:rPr>
        <w:t>)</w:t>
      </w:r>
      <w:r w:rsidRPr="00AE2AD1">
        <w:t xml:space="preserve">. El </w:t>
      </w:r>
      <w:r w:rsidR="00195488">
        <w:t>CMMS</w:t>
      </w:r>
      <w:r w:rsidRPr="00AE2AD1">
        <w:t xml:space="preserve"> exporta estos valores con formato mixto puntos como separador de miles y comas como separador decimal, según la configuración regional de Excel, lo que impide cualquier operación aritmética directa. Se implementó una función de conversión que limpió este formato y produjo la columna </w:t>
      </w:r>
      <w:proofErr w:type="spellStart"/>
      <w:r w:rsidRPr="00AE2AD1">
        <w:rPr>
          <w:i/>
          <w:iCs/>
        </w:rPr>
        <w:t>Horas_Down_Numeric</w:t>
      </w:r>
      <w:proofErr w:type="spellEnd"/>
      <w:r w:rsidRPr="00AE2AD1">
        <w:t xml:space="preserve"> en flotante de doble precisión. </w:t>
      </w:r>
    </w:p>
    <w:p w14:paraId="3A286C2B" w14:textId="77777777" w:rsidR="00AE2AD1" w:rsidRPr="00AE2AD1" w:rsidRDefault="00AE2AD1" w:rsidP="00677767">
      <w:r w:rsidRPr="00AE2AD1">
        <w:lastRenderedPageBreak/>
        <w:t xml:space="preserve">La segunda transformación </w:t>
      </w:r>
      <w:r w:rsidR="00482B76" w:rsidRPr="00AE2AD1">
        <w:t>sonetizó</w:t>
      </w:r>
      <w:r w:rsidRPr="00AE2AD1">
        <w:t xml:space="preserve"> las variables categóricas </w:t>
      </w:r>
      <w:r w:rsidRPr="00AE2AD1">
        <w:rPr>
          <w:i/>
          <w:iCs/>
        </w:rPr>
        <w:t>SISTEMA</w:t>
      </w:r>
      <w:r w:rsidRPr="00AE2AD1">
        <w:t xml:space="preserve">, </w:t>
      </w:r>
      <w:r w:rsidRPr="00AE2AD1">
        <w:rPr>
          <w:i/>
          <w:iCs/>
        </w:rPr>
        <w:t>SUB SISTEMA</w:t>
      </w:r>
      <w:r w:rsidRPr="00AE2AD1">
        <w:t xml:space="preserve"> y </w:t>
      </w:r>
      <w:r w:rsidRPr="00AE2AD1">
        <w:rPr>
          <w:i/>
          <w:iCs/>
        </w:rPr>
        <w:t>Tajo</w:t>
      </w:r>
      <w:r w:rsidRPr="00AE2AD1">
        <w:t xml:space="preserve"> mediante eliminación de espacios en blanco y conversión a mayúsculas, evitando duplicidad de categorías por errores de digitación.</w:t>
      </w:r>
    </w:p>
    <w:p w14:paraId="3BCA8C7B" w14:textId="77777777" w:rsidR="00AE2AD1" w:rsidRDefault="00D02357" w:rsidP="00677767">
      <w:r>
        <w:t xml:space="preserve">La tercera transformación se realiza sobre </w:t>
      </w:r>
      <w:r w:rsidR="00EA1FA1">
        <w:t>la v</w:t>
      </w:r>
      <w:r w:rsidR="00EA1FA1" w:rsidRPr="00EA1FA1">
        <w:t>erificación explícita de los 21 equipos activos</w:t>
      </w:r>
      <w:r w:rsidR="00EA1FA1">
        <w:t xml:space="preserve"> </w:t>
      </w:r>
      <w:r w:rsidR="00482B76">
        <w:t xml:space="preserve">que </w:t>
      </w:r>
      <w:r w:rsidR="00482B76" w:rsidRPr="00AE2AD1">
        <w:t>representaron</w:t>
      </w:r>
      <w:r w:rsidR="00AE2AD1" w:rsidRPr="00AE2AD1">
        <w:t xml:space="preserve"> el impacto más significativo del ETL. </w:t>
      </w:r>
    </w:p>
    <w:p w14:paraId="647C22DF" w14:textId="77777777" w:rsidR="008D7039" w:rsidRDefault="008D7039" w:rsidP="00677767">
      <w:r>
        <w:t xml:space="preserve">La cuarta transformación </w:t>
      </w:r>
      <w:r w:rsidR="00BB6B6B">
        <w:t>se realiza sobre l</w:t>
      </w:r>
      <w:r w:rsidR="00BB6B6B" w:rsidRPr="00AE2AD1">
        <w:t>as exclusiones</w:t>
      </w:r>
      <w:r w:rsidR="00BB6B6B">
        <w:t xml:space="preserve"> que </w:t>
      </w:r>
      <w:r w:rsidR="00BB6B6B" w:rsidRPr="00AE2AD1">
        <w:t xml:space="preserve">representaron el impacto más significativo del ETL. </w:t>
      </w:r>
      <w:r w:rsidR="00BB6B6B">
        <w:t>En esta s</w:t>
      </w:r>
      <w:r w:rsidR="00BB6B6B" w:rsidRPr="00AE2AD1">
        <w:t>e ap</w:t>
      </w:r>
      <w:r w:rsidR="00BB6B6B">
        <w:t>licaron cuatro filtros de estratégicos</w:t>
      </w:r>
      <w:r w:rsidR="00EA1FA1">
        <w:t xml:space="preserve"> (ver Tabla </w:t>
      </w:r>
      <w:r w:rsidR="00255B6E">
        <w:t>4</w:t>
      </w:r>
      <w:r w:rsidR="00EA1FA1">
        <w:t>).</w:t>
      </w:r>
    </w:p>
    <w:p w14:paraId="0952BD33" w14:textId="77777777" w:rsidR="00652C81" w:rsidRDefault="00652C81" w:rsidP="00677767"/>
    <w:p w14:paraId="6305BDC1" w14:textId="77777777" w:rsidR="002335E5" w:rsidRPr="00AE2AD1" w:rsidRDefault="00C77791" w:rsidP="00677767">
      <w:pPr>
        <w:pStyle w:val="Caption"/>
      </w:pPr>
      <w:bookmarkStart w:id="87" w:name="_Toc235679576"/>
      <w:r>
        <w:t xml:space="preserve">Table </w:t>
      </w:r>
      <w:fldSimple w:instr=" SEQ Table \* ARABIC ">
        <w:r w:rsidR="00DA2488">
          <w:rPr>
            <w:noProof/>
          </w:rPr>
          <w:t>4</w:t>
        </w:r>
      </w:fldSimple>
      <w:r>
        <w:t xml:space="preserve"> </w:t>
      </w:r>
      <w:r w:rsidRPr="00D15B69">
        <w:t>Filtro más significativo del ETL</w:t>
      </w:r>
      <w:bookmarkEnd w:id="87"/>
    </w:p>
    <w:tbl>
      <w:tblPr>
        <w:tblW w:w="907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4"/>
        <w:gridCol w:w="3118"/>
        <w:gridCol w:w="3260"/>
      </w:tblGrid>
      <w:tr w:rsidR="00AE2AD1" w:rsidRPr="00AE2AD1" w14:paraId="2D0BAA17" w14:textId="77777777" w:rsidTr="00EE61DA">
        <w:tc>
          <w:tcPr>
            <w:tcW w:w="2694" w:type="dxa"/>
            <w:shd w:val="clear" w:color="auto" w:fill="185FA5"/>
          </w:tcPr>
          <w:p w14:paraId="6E4D87FA" w14:textId="77777777" w:rsidR="00AE2AD1" w:rsidRPr="00D02357" w:rsidRDefault="00AE2AD1" w:rsidP="00677767">
            <w:pPr>
              <w:spacing w:line="240" w:lineRule="auto"/>
              <w:rPr>
                <w:sz w:val="20"/>
                <w:szCs w:val="18"/>
              </w:rPr>
            </w:pPr>
            <w:r w:rsidRPr="00D02357">
              <w:rPr>
                <w:b/>
                <w:bCs/>
                <w:sz w:val="20"/>
                <w:szCs w:val="18"/>
              </w:rPr>
              <w:t>Filtro</w:t>
            </w:r>
          </w:p>
        </w:tc>
        <w:tc>
          <w:tcPr>
            <w:tcW w:w="3118" w:type="dxa"/>
            <w:shd w:val="clear" w:color="auto" w:fill="185FA5"/>
          </w:tcPr>
          <w:p w14:paraId="2F666D1E" w14:textId="77777777" w:rsidR="00AE2AD1" w:rsidRPr="00D02357" w:rsidRDefault="00AE2AD1" w:rsidP="00677767">
            <w:pPr>
              <w:spacing w:line="240" w:lineRule="auto"/>
              <w:rPr>
                <w:sz w:val="20"/>
                <w:szCs w:val="18"/>
              </w:rPr>
            </w:pPr>
            <w:r w:rsidRPr="00D02357">
              <w:rPr>
                <w:b/>
                <w:bCs/>
                <w:sz w:val="20"/>
                <w:szCs w:val="18"/>
              </w:rPr>
              <w:t>Registros excluidos</w:t>
            </w:r>
          </w:p>
        </w:tc>
        <w:tc>
          <w:tcPr>
            <w:tcW w:w="3260" w:type="dxa"/>
            <w:shd w:val="clear" w:color="auto" w:fill="185FA5"/>
          </w:tcPr>
          <w:p w14:paraId="0774F5F0" w14:textId="77777777" w:rsidR="00AE2AD1" w:rsidRPr="00D02357" w:rsidRDefault="00AE2AD1" w:rsidP="00677767">
            <w:pPr>
              <w:spacing w:line="240" w:lineRule="auto"/>
              <w:rPr>
                <w:sz w:val="20"/>
                <w:szCs w:val="18"/>
              </w:rPr>
            </w:pPr>
            <w:r w:rsidRPr="00D02357">
              <w:rPr>
                <w:b/>
                <w:bCs/>
                <w:sz w:val="20"/>
                <w:szCs w:val="18"/>
              </w:rPr>
              <w:t>Justificación técnica</w:t>
            </w:r>
          </w:p>
        </w:tc>
      </w:tr>
      <w:tr w:rsidR="00AE2AD1" w:rsidRPr="00AE2AD1" w14:paraId="47FB2FBD" w14:textId="77777777" w:rsidTr="00EE61DA">
        <w:tc>
          <w:tcPr>
            <w:tcW w:w="2694" w:type="dxa"/>
            <w:shd w:val="clear" w:color="auto" w:fill="EBF3FB"/>
          </w:tcPr>
          <w:p w14:paraId="33890D26" w14:textId="77777777" w:rsidR="00AE2AD1" w:rsidRPr="00D02357" w:rsidRDefault="00AE2AD1" w:rsidP="00677767">
            <w:pPr>
              <w:spacing w:line="240" w:lineRule="auto"/>
              <w:rPr>
                <w:sz w:val="20"/>
                <w:szCs w:val="18"/>
              </w:rPr>
            </w:pPr>
            <w:r w:rsidRPr="00D02357">
              <w:rPr>
                <w:sz w:val="20"/>
                <w:szCs w:val="18"/>
              </w:rPr>
              <w:t>Sistema SEIS</w:t>
            </w:r>
          </w:p>
        </w:tc>
        <w:tc>
          <w:tcPr>
            <w:tcW w:w="3118" w:type="dxa"/>
            <w:shd w:val="clear" w:color="auto" w:fill="EBF3FB"/>
          </w:tcPr>
          <w:p w14:paraId="2BCA27A6" w14:textId="77777777" w:rsidR="00AE2AD1" w:rsidRPr="00D02357" w:rsidRDefault="00ED4122" w:rsidP="00677767">
            <w:pPr>
              <w:spacing w:line="240" w:lineRule="auto"/>
              <w:rPr>
                <w:sz w:val="20"/>
                <w:szCs w:val="18"/>
              </w:rPr>
            </w:pPr>
            <w:r>
              <w:rPr>
                <w:sz w:val="20"/>
                <w:szCs w:val="18"/>
              </w:rPr>
              <w:t xml:space="preserve">          </w:t>
            </w:r>
            <w:r w:rsidR="00AE2AD1" w:rsidRPr="00D02357">
              <w:rPr>
                <w:sz w:val="20"/>
                <w:szCs w:val="18"/>
              </w:rPr>
              <w:t>13.445</w:t>
            </w:r>
          </w:p>
        </w:tc>
        <w:tc>
          <w:tcPr>
            <w:tcW w:w="3260" w:type="dxa"/>
            <w:shd w:val="clear" w:color="auto" w:fill="EBF3FB"/>
          </w:tcPr>
          <w:p w14:paraId="055FD1AB" w14:textId="77777777" w:rsidR="00AE2AD1" w:rsidRPr="00D02357" w:rsidRDefault="00AE2AD1" w:rsidP="00677767">
            <w:pPr>
              <w:spacing w:line="240" w:lineRule="auto"/>
              <w:ind w:firstLine="0"/>
              <w:rPr>
                <w:sz w:val="20"/>
                <w:szCs w:val="18"/>
              </w:rPr>
            </w:pPr>
            <w:r w:rsidRPr="00D02357">
              <w:rPr>
                <w:sz w:val="20"/>
                <w:szCs w:val="18"/>
              </w:rPr>
              <w:t>Actividades preventivas planificadas, no son fallas</w:t>
            </w:r>
          </w:p>
        </w:tc>
      </w:tr>
      <w:tr w:rsidR="00AE2AD1" w:rsidRPr="00AE2AD1" w14:paraId="5FB45095" w14:textId="77777777" w:rsidTr="00EE61DA">
        <w:tc>
          <w:tcPr>
            <w:tcW w:w="2694" w:type="dxa"/>
            <w:shd w:val="clear" w:color="auto" w:fill="FFFFFF"/>
          </w:tcPr>
          <w:p w14:paraId="0A633C5B" w14:textId="77777777" w:rsidR="00AE2AD1" w:rsidRPr="00D02357" w:rsidRDefault="00AE2AD1" w:rsidP="00677767">
            <w:pPr>
              <w:spacing w:line="240" w:lineRule="auto"/>
              <w:rPr>
                <w:sz w:val="20"/>
                <w:szCs w:val="18"/>
              </w:rPr>
            </w:pPr>
            <w:r w:rsidRPr="00D02357">
              <w:rPr>
                <w:sz w:val="20"/>
                <w:szCs w:val="18"/>
              </w:rPr>
              <w:t>Palas retiradas (6)</w:t>
            </w:r>
          </w:p>
        </w:tc>
        <w:tc>
          <w:tcPr>
            <w:tcW w:w="3118" w:type="dxa"/>
            <w:shd w:val="clear" w:color="auto" w:fill="FFFFFF"/>
          </w:tcPr>
          <w:p w14:paraId="1C0F289B" w14:textId="77777777"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Pr="00D02357">
              <w:rPr>
                <w:sz w:val="20"/>
                <w:szCs w:val="18"/>
              </w:rPr>
              <w:t xml:space="preserve"> </w:t>
            </w:r>
            <w:r w:rsidR="00AE2AD1" w:rsidRPr="00D02357">
              <w:rPr>
                <w:sz w:val="20"/>
                <w:szCs w:val="18"/>
              </w:rPr>
              <w:t>3.776</w:t>
            </w:r>
          </w:p>
        </w:tc>
        <w:tc>
          <w:tcPr>
            <w:tcW w:w="3260" w:type="dxa"/>
            <w:shd w:val="clear" w:color="auto" w:fill="FFFFFF"/>
          </w:tcPr>
          <w:p w14:paraId="0C9588F8" w14:textId="77777777" w:rsidR="00AE2AD1" w:rsidRPr="00D02357" w:rsidRDefault="00AE2AD1" w:rsidP="00677767">
            <w:pPr>
              <w:spacing w:line="240" w:lineRule="auto"/>
              <w:ind w:firstLine="0"/>
              <w:rPr>
                <w:sz w:val="20"/>
                <w:szCs w:val="18"/>
              </w:rPr>
            </w:pPr>
            <w:r w:rsidRPr="00D02357">
              <w:rPr>
                <w:sz w:val="20"/>
                <w:szCs w:val="18"/>
              </w:rPr>
              <w:t>Equipos 60131–60136 fuera de operación activa</w:t>
            </w:r>
          </w:p>
        </w:tc>
      </w:tr>
      <w:tr w:rsidR="00AE2AD1" w:rsidRPr="00AE2AD1" w14:paraId="441A8423" w14:textId="77777777" w:rsidTr="00EE61DA">
        <w:tc>
          <w:tcPr>
            <w:tcW w:w="2694" w:type="dxa"/>
            <w:shd w:val="clear" w:color="auto" w:fill="EBF3FB"/>
          </w:tcPr>
          <w:p w14:paraId="238450B4" w14:textId="77777777" w:rsidR="00AE2AD1" w:rsidRPr="00D02357" w:rsidRDefault="00AE2AD1" w:rsidP="00677767">
            <w:pPr>
              <w:spacing w:line="240" w:lineRule="auto"/>
              <w:rPr>
                <w:sz w:val="20"/>
                <w:szCs w:val="18"/>
              </w:rPr>
            </w:pPr>
            <w:r w:rsidRPr="00D02357">
              <w:rPr>
                <w:sz w:val="20"/>
                <w:szCs w:val="18"/>
              </w:rPr>
              <w:t>FALSO REPORTE</w:t>
            </w:r>
          </w:p>
        </w:tc>
        <w:tc>
          <w:tcPr>
            <w:tcW w:w="3118" w:type="dxa"/>
            <w:shd w:val="clear" w:color="auto" w:fill="EBF3FB"/>
          </w:tcPr>
          <w:p w14:paraId="2618C470" w14:textId="77777777"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1.344</w:t>
            </w:r>
          </w:p>
        </w:tc>
        <w:tc>
          <w:tcPr>
            <w:tcW w:w="3260" w:type="dxa"/>
            <w:shd w:val="clear" w:color="auto" w:fill="EBF3FB"/>
          </w:tcPr>
          <w:p w14:paraId="1F34B543" w14:textId="77777777" w:rsidR="00AE2AD1" w:rsidRPr="00D02357" w:rsidRDefault="00AE2AD1" w:rsidP="00677767">
            <w:pPr>
              <w:spacing w:line="240" w:lineRule="auto"/>
              <w:ind w:firstLine="0"/>
              <w:rPr>
                <w:sz w:val="20"/>
                <w:szCs w:val="18"/>
              </w:rPr>
            </w:pPr>
            <w:r w:rsidRPr="00D02357">
              <w:rPr>
                <w:sz w:val="20"/>
                <w:szCs w:val="18"/>
              </w:rPr>
              <w:t>Órdenes sin intervención real, generadas por error</w:t>
            </w:r>
          </w:p>
        </w:tc>
      </w:tr>
      <w:tr w:rsidR="00AE2AD1" w:rsidRPr="00AE2AD1" w14:paraId="1437A987" w14:textId="77777777" w:rsidTr="00EE61DA">
        <w:tc>
          <w:tcPr>
            <w:tcW w:w="2694" w:type="dxa"/>
            <w:shd w:val="clear" w:color="auto" w:fill="FFFFFF"/>
          </w:tcPr>
          <w:p w14:paraId="484C006A" w14:textId="77777777" w:rsidR="00AE2AD1" w:rsidRPr="00D02357" w:rsidRDefault="00ED4122" w:rsidP="00ED4122">
            <w:pPr>
              <w:spacing w:line="240" w:lineRule="auto"/>
              <w:ind w:firstLine="0"/>
              <w:rPr>
                <w:sz w:val="20"/>
                <w:szCs w:val="18"/>
              </w:rPr>
            </w:pPr>
            <w:r>
              <w:rPr>
                <w:sz w:val="20"/>
                <w:szCs w:val="18"/>
              </w:rPr>
              <w:t xml:space="preserve">         </w:t>
            </w:r>
            <w:r w:rsidR="00AE2AD1" w:rsidRPr="00D02357">
              <w:rPr>
                <w:sz w:val="20"/>
                <w:szCs w:val="18"/>
              </w:rPr>
              <w:t>DAÑO OPERACIONAL</w:t>
            </w:r>
          </w:p>
        </w:tc>
        <w:tc>
          <w:tcPr>
            <w:tcW w:w="3118" w:type="dxa"/>
            <w:shd w:val="clear" w:color="auto" w:fill="FFFFFF"/>
          </w:tcPr>
          <w:p w14:paraId="26B8CA36" w14:textId="77777777"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341</w:t>
            </w:r>
          </w:p>
        </w:tc>
        <w:tc>
          <w:tcPr>
            <w:tcW w:w="3260" w:type="dxa"/>
            <w:shd w:val="clear" w:color="auto" w:fill="FFFFFF"/>
          </w:tcPr>
          <w:p w14:paraId="1A323C15" w14:textId="77777777" w:rsidR="00AE2AD1" w:rsidRPr="00D02357" w:rsidRDefault="00AE2AD1" w:rsidP="00677767">
            <w:pPr>
              <w:spacing w:line="240" w:lineRule="auto"/>
              <w:ind w:firstLine="0"/>
              <w:rPr>
                <w:sz w:val="20"/>
                <w:szCs w:val="18"/>
              </w:rPr>
            </w:pPr>
            <w:r w:rsidRPr="00D02357">
              <w:rPr>
                <w:sz w:val="20"/>
                <w:szCs w:val="18"/>
              </w:rPr>
              <w:t>Causas externas al estado mecánico del equipo</w:t>
            </w:r>
          </w:p>
        </w:tc>
      </w:tr>
    </w:tbl>
    <w:p w14:paraId="366F66DA" w14:textId="77777777" w:rsidR="00AE2AD1" w:rsidRPr="004D2F86" w:rsidRDefault="00AE2AD1"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Pr="004D2F86">
        <w:rPr>
          <w:sz w:val="20"/>
          <w:szCs w:val="18"/>
        </w:rPr>
        <w:t>Filtros de exclusión aplicados durante el ETL. La suma total de registros eliminados fue de 18.906, equivalentes al 92,7% del archivo original</w:t>
      </w:r>
      <w:r w:rsidRPr="004D2F86">
        <w:rPr>
          <w:i/>
          <w:iCs/>
          <w:sz w:val="20"/>
          <w:szCs w:val="18"/>
        </w:rPr>
        <w:t>.</w:t>
      </w:r>
    </w:p>
    <w:p w14:paraId="6AC9859F" w14:textId="77777777" w:rsidR="00BE01DA" w:rsidRDefault="00BE01DA" w:rsidP="00677767">
      <w:pPr>
        <w:pStyle w:val="HTMLPreformatted"/>
      </w:pPr>
    </w:p>
    <w:p w14:paraId="50180917" w14:textId="77777777" w:rsidR="00BE01DA" w:rsidRDefault="00BE01DA" w:rsidP="00677767">
      <w:pPr>
        <w:pStyle w:val="HTMLPreformatted"/>
      </w:pPr>
    </w:p>
    <w:p w14:paraId="45219996" w14:textId="77777777" w:rsidR="00D078DA" w:rsidRPr="00AE2AD1" w:rsidRDefault="00D078DA" w:rsidP="00677767">
      <w:r w:rsidRPr="00AE2AD1">
        <w:t>El resultado del proceso fue</w:t>
      </w:r>
      <w:r>
        <w:t xml:space="preserve"> la consolidación del </w:t>
      </w:r>
      <w:proofErr w:type="spellStart"/>
      <w:r>
        <w:t>Dataset</w:t>
      </w:r>
      <w:proofErr w:type="spellEnd"/>
      <w:r w:rsidRPr="00AE2AD1">
        <w:t xml:space="preserve"> limpio </w:t>
      </w:r>
      <w:r>
        <w:t xml:space="preserve">denominado </w:t>
      </w:r>
      <w:proofErr w:type="spellStart"/>
      <w:r w:rsidRPr="00AE2AD1">
        <w:t>DB_FlotaActiva_Limpio</w:t>
      </w:r>
      <w:proofErr w:type="spellEnd"/>
      <w:r>
        <w:t>, con</w:t>
      </w:r>
      <w:r w:rsidRPr="00AE2AD1">
        <w:t xml:space="preserve"> </w:t>
      </w:r>
      <w:r w:rsidR="008D4D1A" w:rsidRPr="008D4D1A">
        <w:rPr>
          <w:b/>
          <w:bCs/>
        </w:rPr>
        <w:t>4,125</w:t>
      </w:r>
      <w:r w:rsidR="008D4D1A">
        <w:rPr>
          <w:b/>
          <w:bCs/>
        </w:rPr>
        <w:t xml:space="preserve"> </w:t>
      </w:r>
      <w:r w:rsidRPr="00AE2AD1">
        <w:rPr>
          <w:b/>
          <w:bCs/>
        </w:rPr>
        <w:t>registros de falla correctiva real</w:t>
      </w:r>
      <w:r w:rsidRPr="00AE2AD1">
        <w:t xml:space="preserve">, distribuidos entre las </w:t>
      </w:r>
      <w:r w:rsidRPr="00AE2AD1">
        <w:rPr>
          <w:b/>
          <w:bCs/>
        </w:rPr>
        <w:t>21 palas Hitachi EX3600R</w:t>
      </w:r>
      <w:r w:rsidRPr="00AE2AD1">
        <w:t xml:space="preserve"> actualmente en operación (equipos 60137 a 60157). Este conjunto representa la única información estadísticamente válida para construir indicadores de confiabilidad y entrenar el modelo predictivo.</w:t>
      </w:r>
    </w:p>
    <w:p w14:paraId="350DEE5A" w14:textId="77777777" w:rsidR="00D078DA" w:rsidRPr="00F95D8A" w:rsidRDefault="00D078DA" w:rsidP="00F95D8A">
      <w:pPr>
        <w:pStyle w:val="Heading3"/>
      </w:pPr>
    </w:p>
    <w:p w14:paraId="727DCAE2" w14:textId="77777777" w:rsidR="00F238EA" w:rsidRPr="00F95D8A" w:rsidRDefault="008D4D1A">
      <w:pPr>
        <w:pStyle w:val="Heading2"/>
        <w:numPr>
          <w:ilvl w:val="1"/>
          <w:numId w:val="3"/>
        </w:numPr>
      </w:pPr>
      <w:bookmarkStart w:id="88" w:name="_Toc235679538"/>
      <w:r w:rsidRPr="00F95D8A">
        <w:t>Diagnóstico Operativo Línea Base de la Flota</w:t>
      </w:r>
      <w:r w:rsidR="00EE61DA" w:rsidRPr="00F95D8A">
        <w:t xml:space="preserve"> (el antes)</w:t>
      </w:r>
      <w:bookmarkEnd w:id="88"/>
    </w:p>
    <w:p w14:paraId="5EDD3849" w14:textId="77777777" w:rsidR="00166C12" w:rsidRDefault="008D4D1A" w:rsidP="00677767">
      <w:pPr>
        <w:spacing w:after="180"/>
        <w:rPr>
          <w:rFonts w:eastAsia="Times New Roman" w:cs="Times New Roman"/>
          <w:szCs w:val="24"/>
        </w:rPr>
      </w:pPr>
      <w:r>
        <w:rPr>
          <w:rFonts w:eastAsia="Times New Roman" w:cs="Times New Roman"/>
          <w:szCs w:val="24"/>
        </w:rPr>
        <w:t xml:space="preserve">Con el </w:t>
      </w:r>
      <w:proofErr w:type="spellStart"/>
      <w:r>
        <w:rPr>
          <w:rFonts w:eastAsia="Times New Roman" w:cs="Times New Roman"/>
          <w:szCs w:val="24"/>
        </w:rPr>
        <w:t>dataset</w:t>
      </w:r>
      <w:proofErr w:type="spellEnd"/>
      <w:r>
        <w:rPr>
          <w:rFonts w:eastAsia="Times New Roman" w:cs="Times New Roman"/>
          <w:szCs w:val="24"/>
        </w:rPr>
        <w:t xml:space="preserve"> depurado, se construyó la radiografía de </w:t>
      </w:r>
      <w:proofErr w:type="spellStart"/>
      <w:r>
        <w:rPr>
          <w:rFonts w:eastAsia="Times New Roman" w:cs="Times New Roman"/>
          <w:szCs w:val="24"/>
        </w:rPr>
        <w:t>downtime</w:t>
      </w:r>
      <w:proofErr w:type="spellEnd"/>
      <w:r>
        <w:rPr>
          <w:rFonts w:eastAsia="Times New Roman" w:cs="Times New Roman"/>
          <w:szCs w:val="24"/>
        </w:rPr>
        <w:t xml:space="preserve"> correctivo por activo. Por primera vez </w:t>
      </w:r>
      <w:r w:rsidR="0012236A">
        <w:rPr>
          <w:rFonts w:eastAsia="Times New Roman" w:cs="Times New Roman"/>
          <w:szCs w:val="24"/>
        </w:rPr>
        <w:t>del contrato de Gestión de Activos a Riesgo Compartido</w:t>
      </w:r>
      <w:r>
        <w:rPr>
          <w:rFonts w:eastAsia="Times New Roman" w:cs="Times New Roman"/>
          <w:szCs w:val="24"/>
        </w:rPr>
        <w:t xml:space="preserve">, los 21 equipos activos </w:t>
      </w:r>
      <w:r>
        <w:rPr>
          <w:rFonts w:eastAsia="Times New Roman" w:cs="Times New Roman"/>
          <w:szCs w:val="24"/>
        </w:rPr>
        <w:lastRenderedPageBreak/>
        <w:t>aparecen consolidados en una sola tabla, eliminando la fragmentación que antes impedía ver el panorama completo de la flota.</w:t>
      </w:r>
    </w:p>
    <w:p w14:paraId="12C95DD1" w14:textId="77777777" w:rsidR="004D2F86" w:rsidRDefault="00C77791" w:rsidP="00677767">
      <w:pPr>
        <w:pStyle w:val="Caption"/>
      </w:pPr>
      <w:bookmarkStart w:id="89" w:name="_Toc235679577"/>
      <w:r>
        <w:t xml:space="preserve">Table </w:t>
      </w:r>
      <w:fldSimple w:instr=" SEQ Table \* ARABIC ">
        <w:r w:rsidR="00DA2488">
          <w:rPr>
            <w:noProof/>
          </w:rPr>
          <w:t>5</w:t>
        </w:r>
      </w:fldSimple>
      <w:r>
        <w:t xml:space="preserve"> </w:t>
      </w:r>
      <w:r w:rsidRPr="00830767">
        <w:t xml:space="preserve">Radiografía de </w:t>
      </w:r>
      <w:proofErr w:type="spellStart"/>
      <w:r w:rsidRPr="00830767">
        <w:t>downtime</w:t>
      </w:r>
      <w:bookmarkEnd w:id="89"/>
      <w:proofErr w:type="spellEnd"/>
    </w:p>
    <w:tbl>
      <w:tblPr>
        <w:tblW w:w="9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2126"/>
        <w:gridCol w:w="2552"/>
        <w:gridCol w:w="2409"/>
      </w:tblGrid>
      <w:tr w:rsidR="00EE61DA" w:rsidRPr="004D2F86" w14:paraId="2E613F2F" w14:textId="77777777" w:rsidTr="004D2F86">
        <w:tc>
          <w:tcPr>
            <w:tcW w:w="1995" w:type="dxa"/>
            <w:shd w:val="clear" w:color="auto" w:fill="185FA5"/>
          </w:tcPr>
          <w:p w14:paraId="5220E76D"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Pala</w:t>
            </w:r>
          </w:p>
        </w:tc>
        <w:tc>
          <w:tcPr>
            <w:tcW w:w="2126" w:type="dxa"/>
            <w:shd w:val="clear" w:color="auto" w:fill="185FA5"/>
          </w:tcPr>
          <w:p w14:paraId="535B2BE5"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Fallas</w:t>
            </w:r>
          </w:p>
        </w:tc>
        <w:tc>
          <w:tcPr>
            <w:tcW w:w="2552" w:type="dxa"/>
            <w:shd w:val="clear" w:color="auto" w:fill="185FA5"/>
          </w:tcPr>
          <w:p w14:paraId="6BAFCE39" w14:textId="77777777" w:rsidR="00EE61DA" w:rsidRPr="00482B76" w:rsidRDefault="00EE61DA" w:rsidP="00677767">
            <w:pPr>
              <w:spacing w:line="240" w:lineRule="auto"/>
              <w:rPr>
                <w:rFonts w:cs="Times New Roman"/>
                <w:sz w:val="20"/>
                <w:szCs w:val="20"/>
              </w:rPr>
            </w:pPr>
            <w:proofErr w:type="gramStart"/>
            <w:r w:rsidRPr="00482B76">
              <w:rPr>
                <w:rFonts w:eastAsia="Arial" w:cs="Times New Roman"/>
                <w:b/>
                <w:bCs/>
                <w:color w:val="FFFFFF"/>
                <w:sz w:val="20"/>
                <w:szCs w:val="20"/>
              </w:rPr>
              <w:t>Total</w:t>
            </w:r>
            <w:proofErr w:type="gramEnd"/>
            <w:r w:rsidRPr="00482B76">
              <w:rPr>
                <w:rFonts w:eastAsia="Arial" w:cs="Times New Roman"/>
                <w:b/>
                <w:bCs/>
                <w:color w:val="FFFFFF"/>
                <w:sz w:val="20"/>
                <w:szCs w:val="20"/>
              </w:rPr>
              <w:t xml:space="preserve"> Horas Down</w:t>
            </w:r>
          </w:p>
        </w:tc>
        <w:tc>
          <w:tcPr>
            <w:tcW w:w="2409" w:type="dxa"/>
            <w:shd w:val="clear" w:color="auto" w:fill="185FA5"/>
          </w:tcPr>
          <w:p w14:paraId="52875F56"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MTTR (h)</w:t>
            </w:r>
          </w:p>
        </w:tc>
      </w:tr>
      <w:tr w:rsidR="00EE61DA" w:rsidRPr="004D2F86" w14:paraId="36EE9192" w14:textId="77777777" w:rsidTr="004D2F86">
        <w:tc>
          <w:tcPr>
            <w:tcW w:w="1995" w:type="dxa"/>
            <w:shd w:val="clear" w:color="auto" w:fill="EBF3FB"/>
          </w:tcPr>
          <w:p w14:paraId="63C1B8D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60138</w:t>
            </w:r>
          </w:p>
        </w:tc>
        <w:tc>
          <w:tcPr>
            <w:tcW w:w="2126" w:type="dxa"/>
            <w:shd w:val="clear" w:color="auto" w:fill="EBF3FB"/>
          </w:tcPr>
          <w:p w14:paraId="19DD67A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440</w:t>
            </w:r>
          </w:p>
        </w:tc>
        <w:tc>
          <w:tcPr>
            <w:tcW w:w="2552" w:type="dxa"/>
            <w:shd w:val="clear" w:color="auto" w:fill="EBF3FB"/>
          </w:tcPr>
          <w:p w14:paraId="5DDF219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1.729,54</w:t>
            </w:r>
          </w:p>
        </w:tc>
        <w:tc>
          <w:tcPr>
            <w:tcW w:w="2409" w:type="dxa"/>
            <w:shd w:val="clear" w:color="auto" w:fill="EBF3FB"/>
          </w:tcPr>
          <w:p w14:paraId="5417FA6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3,93</w:t>
            </w:r>
          </w:p>
        </w:tc>
      </w:tr>
      <w:tr w:rsidR="00EE61DA" w:rsidRPr="004D2F86" w14:paraId="6B6A5660" w14:textId="77777777" w:rsidTr="004D2F86">
        <w:tc>
          <w:tcPr>
            <w:tcW w:w="1995" w:type="dxa"/>
            <w:shd w:val="clear" w:color="auto" w:fill="FFFFFF"/>
          </w:tcPr>
          <w:p w14:paraId="795358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60137</w:t>
            </w:r>
          </w:p>
        </w:tc>
        <w:tc>
          <w:tcPr>
            <w:tcW w:w="2126" w:type="dxa"/>
            <w:shd w:val="clear" w:color="auto" w:fill="FFFFFF"/>
          </w:tcPr>
          <w:p w14:paraId="0D74CF0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294</w:t>
            </w:r>
          </w:p>
        </w:tc>
        <w:tc>
          <w:tcPr>
            <w:tcW w:w="2552" w:type="dxa"/>
            <w:shd w:val="clear" w:color="auto" w:fill="FFFFFF"/>
          </w:tcPr>
          <w:p w14:paraId="5538040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1.478,30</w:t>
            </w:r>
          </w:p>
        </w:tc>
        <w:tc>
          <w:tcPr>
            <w:tcW w:w="2409" w:type="dxa"/>
            <w:shd w:val="clear" w:color="auto" w:fill="FFFFFF"/>
          </w:tcPr>
          <w:p w14:paraId="6100813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5,03</w:t>
            </w:r>
          </w:p>
        </w:tc>
      </w:tr>
      <w:tr w:rsidR="00EE61DA" w:rsidRPr="004D2F86" w14:paraId="0F12329C" w14:textId="77777777" w:rsidTr="004D2F86">
        <w:tc>
          <w:tcPr>
            <w:tcW w:w="1995" w:type="dxa"/>
            <w:shd w:val="clear" w:color="auto" w:fill="EBF3FB"/>
          </w:tcPr>
          <w:p w14:paraId="6980859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60141</w:t>
            </w:r>
          </w:p>
        </w:tc>
        <w:tc>
          <w:tcPr>
            <w:tcW w:w="2126" w:type="dxa"/>
            <w:shd w:val="clear" w:color="auto" w:fill="EBF3FB"/>
          </w:tcPr>
          <w:p w14:paraId="02915D6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322</w:t>
            </w:r>
          </w:p>
        </w:tc>
        <w:tc>
          <w:tcPr>
            <w:tcW w:w="2552" w:type="dxa"/>
            <w:shd w:val="clear" w:color="auto" w:fill="EBF3FB"/>
          </w:tcPr>
          <w:p w14:paraId="1DB8FBB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1.346,11</w:t>
            </w:r>
          </w:p>
        </w:tc>
        <w:tc>
          <w:tcPr>
            <w:tcW w:w="2409" w:type="dxa"/>
            <w:shd w:val="clear" w:color="auto" w:fill="EBF3FB"/>
          </w:tcPr>
          <w:p w14:paraId="5C9D069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4,18</w:t>
            </w:r>
          </w:p>
        </w:tc>
      </w:tr>
      <w:tr w:rsidR="00EE61DA" w:rsidRPr="004D2F86" w14:paraId="2AF4F53F" w14:textId="77777777" w:rsidTr="004D2F86">
        <w:tc>
          <w:tcPr>
            <w:tcW w:w="1995" w:type="dxa"/>
            <w:shd w:val="clear" w:color="auto" w:fill="FFFFFF"/>
          </w:tcPr>
          <w:p w14:paraId="482C522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60140</w:t>
            </w:r>
          </w:p>
        </w:tc>
        <w:tc>
          <w:tcPr>
            <w:tcW w:w="2126" w:type="dxa"/>
            <w:shd w:val="clear" w:color="auto" w:fill="FFFFFF"/>
          </w:tcPr>
          <w:p w14:paraId="675886F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w:t>
            </w:r>
          </w:p>
        </w:tc>
        <w:tc>
          <w:tcPr>
            <w:tcW w:w="2552" w:type="dxa"/>
            <w:shd w:val="clear" w:color="auto" w:fill="FFFFFF"/>
          </w:tcPr>
          <w:p w14:paraId="4A3DD78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1.278,08</w:t>
            </w:r>
          </w:p>
        </w:tc>
        <w:tc>
          <w:tcPr>
            <w:tcW w:w="2409" w:type="dxa"/>
            <w:shd w:val="clear" w:color="auto" w:fill="FFFFFF"/>
          </w:tcPr>
          <w:p w14:paraId="4181C87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4,01</w:t>
            </w:r>
          </w:p>
        </w:tc>
      </w:tr>
      <w:tr w:rsidR="00EE61DA" w:rsidRPr="004D2F86" w14:paraId="54FF802A" w14:textId="77777777" w:rsidTr="004D2F86">
        <w:tc>
          <w:tcPr>
            <w:tcW w:w="1995" w:type="dxa"/>
            <w:shd w:val="clear" w:color="auto" w:fill="EBF3FB"/>
          </w:tcPr>
          <w:p w14:paraId="12712E3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60139</w:t>
            </w:r>
          </w:p>
        </w:tc>
        <w:tc>
          <w:tcPr>
            <w:tcW w:w="2126" w:type="dxa"/>
            <w:shd w:val="clear" w:color="auto" w:fill="EBF3FB"/>
          </w:tcPr>
          <w:p w14:paraId="1B06633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324</w:t>
            </w:r>
          </w:p>
        </w:tc>
        <w:tc>
          <w:tcPr>
            <w:tcW w:w="2552" w:type="dxa"/>
            <w:shd w:val="clear" w:color="auto" w:fill="EBF3FB"/>
          </w:tcPr>
          <w:p w14:paraId="5F185AF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1.186,14</w:t>
            </w:r>
          </w:p>
        </w:tc>
        <w:tc>
          <w:tcPr>
            <w:tcW w:w="2409" w:type="dxa"/>
            <w:shd w:val="clear" w:color="auto" w:fill="EBF3FB"/>
          </w:tcPr>
          <w:p w14:paraId="4467965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3,66</w:t>
            </w:r>
          </w:p>
        </w:tc>
      </w:tr>
      <w:tr w:rsidR="00EE61DA" w:rsidRPr="004D2F86" w14:paraId="3A9C0B43" w14:textId="77777777" w:rsidTr="004D2F86">
        <w:tc>
          <w:tcPr>
            <w:tcW w:w="1995" w:type="dxa"/>
            <w:shd w:val="clear" w:color="auto" w:fill="FFFFFF"/>
          </w:tcPr>
          <w:p w14:paraId="68E4AF0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60144</w:t>
            </w:r>
          </w:p>
        </w:tc>
        <w:tc>
          <w:tcPr>
            <w:tcW w:w="2126" w:type="dxa"/>
            <w:shd w:val="clear" w:color="auto" w:fill="FFFFFF"/>
          </w:tcPr>
          <w:p w14:paraId="281CD08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265</w:t>
            </w:r>
          </w:p>
        </w:tc>
        <w:tc>
          <w:tcPr>
            <w:tcW w:w="2552" w:type="dxa"/>
            <w:shd w:val="clear" w:color="auto" w:fill="FFFFFF"/>
          </w:tcPr>
          <w:p w14:paraId="7479A5F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1.096,43</w:t>
            </w:r>
          </w:p>
        </w:tc>
        <w:tc>
          <w:tcPr>
            <w:tcW w:w="2409" w:type="dxa"/>
            <w:shd w:val="clear" w:color="auto" w:fill="FFFFFF"/>
          </w:tcPr>
          <w:p w14:paraId="79E0A80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4,14</w:t>
            </w:r>
          </w:p>
        </w:tc>
      </w:tr>
      <w:tr w:rsidR="00EE61DA" w:rsidRPr="004D2F86" w14:paraId="13D51F65" w14:textId="77777777" w:rsidTr="004D2F86">
        <w:tc>
          <w:tcPr>
            <w:tcW w:w="1995" w:type="dxa"/>
            <w:shd w:val="clear" w:color="auto" w:fill="EBF3FB"/>
          </w:tcPr>
          <w:p w14:paraId="0F68CBA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60142</w:t>
            </w:r>
          </w:p>
        </w:tc>
        <w:tc>
          <w:tcPr>
            <w:tcW w:w="2126" w:type="dxa"/>
            <w:shd w:val="clear" w:color="auto" w:fill="EBF3FB"/>
          </w:tcPr>
          <w:p w14:paraId="425995F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269</w:t>
            </w:r>
          </w:p>
        </w:tc>
        <w:tc>
          <w:tcPr>
            <w:tcW w:w="2552" w:type="dxa"/>
            <w:shd w:val="clear" w:color="auto" w:fill="EBF3FB"/>
          </w:tcPr>
          <w:p w14:paraId="01DC005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1.068,51</w:t>
            </w:r>
          </w:p>
        </w:tc>
        <w:tc>
          <w:tcPr>
            <w:tcW w:w="2409" w:type="dxa"/>
            <w:shd w:val="clear" w:color="auto" w:fill="EBF3FB"/>
          </w:tcPr>
          <w:p w14:paraId="70053BD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3,97</w:t>
            </w:r>
          </w:p>
        </w:tc>
      </w:tr>
      <w:tr w:rsidR="00EE61DA" w:rsidRPr="004D2F86" w14:paraId="3288DEEC" w14:textId="77777777" w:rsidTr="004D2F86">
        <w:tc>
          <w:tcPr>
            <w:tcW w:w="1995" w:type="dxa"/>
            <w:shd w:val="clear" w:color="auto" w:fill="FFFFFF"/>
          </w:tcPr>
          <w:p w14:paraId="722214F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60147</w:t>
            </w:r>
          </w:p>
        </w:tc>
        <w:tc>
          <w:tcPr>
            <w:tcW w:w="2126" w:type="dxa"/>
            <w:shd w:val="clear" w:color="auto" w:fill="FFFFFF"/>
          </w:tcPr>
          <w:p w14:paraId="208B5F8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216</w:t>
            </w:r>
          </w:p>
        </w:tc>
        <w:tc>
          <w:tcPr>
            <w:tcW w:w="2552" w:type="dxa"/>
            <w:shd w:val="clear" w:color="auto" w:fill="FFFFFF"/>
          </w:tcPr>
          <w:p w14:paraId="1DDCE4E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959,69</w:t>
            </w:r>
          </w:p>
        </w:tc>
        <w:tc>
          <w:tcPr>
            <w:tcW w:w="2409" w:type="dxa"/>
            <w:shd w:val="clear" w:color="auto" w:fill="FFFFFF"/>
          </w:tcPr>
          <w:p w14:paraId="3E4685D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4,44</w:t>
            </w:r>
          </w:p>
        </w:tc>
      </w:tr>
      <w:tr w:rsidR="00EE61DA" w:rsidRPr="004D2F86" w14:paraId="6DDF85A2" w14:textId="77777777" w:rsidTr="004D2F86">
        <w:tc>
          <w:tcPr>
            <w:tcW w:w="1995" w:type="dxa"/>
            <w:shd w:val="clear" w:color="auto" w:fill="EBF3FB"/>
          </w:tcPr>
          <w:p w14:paraId="47DCD3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60143</w:t>
            </w:r>
          </w:p>
        </w:tc>
        <w:tc>
          <w:tcPr>
            <w:tcW w:w="2126" w:type="dxa"/>
            <w:shd w:val="clear" w:color="auto" w:fill="EBF3FB"/>
          </w:tcPr>
          <w:p w14:paraId="7DA9138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250</w:t>
            </w:r>
          </w:p>
        </w:tc>
        <w:tc>
          <w:tcPr>
            <w:tcW w:w="2552" w:type="dxa"/>
            <w:shd w:val="clear" w:color="auto" w:fill="EBF3FB"/>
          </w:tcPr>
          <w:p w14:paraId="5A5F350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866,40</w:t>
            </w:r>
          </w:p>
        </w:tc>
        <w:tc>
          <w:tcPr>
            <w:tcW w:w="2409" w:type="dxa"/>
            <w:shd w:val="clear" w:color="auto" w:fill="EBF3FB"/>
          </w:tcPr>
          <w:p w14:paraId="11831C4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3,47</w:t>
            </w:r>
          </w:p>
        </w:tc>
      </w:tr>
      <w:tr w:rsidR="00EE61DA" w:rsidRPr="004D2F86" w14:paraId="67A3C9C8" w14:textId="77777777" w:rsidTr="004D2F86">
        <w:tc>
          <w:tcPr>
            <w:tcW w:w="1995" w:type="dxa"/>
            <w:shd w:val="clear" w:color="auto" w:fill="FFFFFF"/>
          </w:tcPr>
          <w:p w14:paraId="3316958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60146</w:t>
            </w:r>
          </w:p>
        </w:tc>
        <w:tc>
          <w:tcPr>
            <w:tcW w:w="2126" w:type="dxa"/>
            <w:shd w:val="clear" w:color="auto" w:fill="FFFFFF"/>
          </w:tcPr>
          <w:p w14:paraId="0472673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271</w:t>
            </w:r>
          </w:p>
        </w:tc>
        <w:tc>
          <w:tcPr>
            <w:tcW w:w="2552" w:type="dxa"/>
            <w:shd w:val="clear" w:color="auto" w:fill="FFFFFF"/>
          </w:tcPr>
          <w:p w14:paraId="33EF15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836,43</w:t>
            </w:r>
          </w:p>
        </w:tc>
        <w:tc>
          <w:tcPr>
            <w:tcW w:w="2409" w:type="dxa"/>
            <w:shd w:val="clear" w:color="auto" w:fill="FFFFFF"/>
          </w:tcPr>
          <w:p w14:paraId="7616E6D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3,09</w:t>
            </w:r>
          </w:p>
        </w:tc>
      </w:tr>
      <w:tr w:rsidR="00EE61DA" w:rsidRPr="004D2F86" w14:paraId="1DF64FE3" w14:textId="77777777" w:rsidTr="004D2F86">
        <w:tc>
          <w:tcPr>
            <w:tcW w:w="1995" w:type="dxa"/>
            <w:shd w:val="clear" w:color="auto" w:fill="EBF3FB"/>
          </w:tcPr>
          <w:p w14:paraId="1180F6A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60148</w:t>
            </w:r>
          </w:p>
        </w:tc>
        <w:tc>
          <w:tcPr>
            <w:tcW w:w="2126" w:type="dxa"/>
            <w:shd w:val="clear" w:color="auto" w:fill="EBF3FB"/>
          </w:tcPr>
          <w:p w14:paraId="1B83BF0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149</w:t>
            </w:r>
          </w:p>
        </w:tc>
        <w:tc>
          <w:tcPr>
            <w:tcW w:w="2552" w:type="dxa"/>
            <w:shd w:val="clear" w:color="auto" w:fill="EBF3FB"/>
          </w:tcPr>
          <w:p w14:paraId="2843951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821,57</w:t>
            </w:r>
          </w:p>
        </w:tc>
        <w:tc>
          <w:tcPr>
            <w:tcW w:w="2409" w:type="dxa"/>
            <w:shd w:val="clear" w:color="auto" w:fill="EBF3FB"/>
          </w:tcPr>
          <w:p w14:paraId="43BBFD6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5,51</w:t>
            </w:r>
          </w:p>
        </w:tc>
      </w:tr>
      <w:tr w:rsidR="00EE61DA" w:rsidRPr="004D2F86" w14:paraId="27DC3B76" w14:textId="77777777" w:rsidTr="004D2F86">
        <w:tc>
          <w:tcPr>
            <w:tcW w:w="1995" w:type="dxa"/>
            <w:shd w:val="clear" w:color="auto" w:fill="FFFFFF"/>
          </w:tcPr>
          <w:p w14:paraId="0D6372A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60145</w:t>
            </w:r>
          </w:p>
        </w:tc>
        <w:tc>
          <w:tcPr>
            <w:tcW w:w="2126" w:type="dxa"/>
            <w:shd w:val="clear" w:color="auto" w:fill="FFFFFF"/>
          </w:tcPr>
          <w:p w14:paraId="3B3283E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202</w:t>
            </w:r>
          </w:p>
        </w:tc>
        <w:tc>
          <w:tcPr>
            <w:tcW w:w="2552" w:type="dxa"/>
            <w:shd w:val="clear" w:color="auto" w:fill="FFFFFF"/>
          </w:tcPr>
          <w:p w14:paraId="1BFB0BD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778,92</w:t>
            </w:r>
          </w:p>
        </w:tc>
        <w:tc>
          <w:tcPr>
            <w:tcW w:w="2409" w:type="dxa"/>
            <w:shd w:val="clear" w:color="auto" w:fill="FFFFFF"/>
          </w:tcPr>
          <w:p w14:paraId="0901DF3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3,86</w:t>
            </w:r>
          </w:p>
        </w:tc>
      </w:tr>
      <w:tr w:rsidR="00EE61DA" w:rsidRPr="004D2F86" w14:paraId="22B2E952" w14:textId="77777777" w:rsidTr="004D2F86">
        <w:tc>
          <w:tcPr>
            <w:tcW w:w="1995" w:type="dxa"/>
            <w:shd w:val="clear" w:color="auto" w:fill="EBF3FB"/>
          </w:tcPr>
          <w:p w14:paraId="46E1DD7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60151</w:t>
            </w:r>
          </w:p>
        </w:tc>
        <w:tc>
          <w:tcPr>
            <w:tcW w:w="2126" w:type="dxa"/>
            <w:shd w:val="clear" w:color="auto" w:fill="EBF3FB"/>
          </w:tcPr>
          <w:p w14:paraId="61FA99B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w:t>
            </w:r>
          </w:p>
        </w:tc>
        <w:tc>
          <w:tcPr>
            <w:tcW w:w="2552" w:type="dxa"/>
            <w:shd w:val="clear" w:color="auto" w:fill="EBF3FB"/>
          </w:tcPr>
          <w:p w14:paraId="65E6E54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454,42</w:t>
            </w:r>
          </w:p>
        </w:tc>
        <w:tc>
          <w:tcPr>
            <w:tcW w:w="2409" w:type="dxa"/>
            <w:shd w:val="clear" w:color="auto" w:fill="EBF3FB"/>
          </w:tcPr>
          <w:p w14:paraId="65F5D32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3,85</w:t>
            </w:r>
          </w:p>
        </w:tc>
      </w:tr>
      <w:tr w:rsidR="00EE61DA" w:rsidRPr="004D2F86" w14:paraId="288D31AA" w14:textId="77777777" w:rsidTr="004D2F86">
        <w:tc>
          <w:tcPr>
            <w:tcW w:w="1995" w:type="dxa"/>
            <w:shd w:val="clear" w:color="auto" w:fill="FFFFFF"/>
          </w:tcPr>
          <w:p w14:paraId="44ADBA5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60150</w:t>
            </w:r>
          </w:p>
        </w:tc>
        <w:tc>
          <w:tcPr>
            <w:tcW w:w="2126" w:type="dxa"/>
            <w:shd w:val="clear" w:color="auto" w:fill="FFFFFF"/>
          </w:tcPr>
          <w:p w14:paraId="57D192D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154</w:t>
            </w:r>
          </w:p>
        </w:tc>
        <w:tc>
          <w:tcPr>
            <w:tcW w:w="2552" w:type="dxa"/>
            <w:shd w:val="clear" w:color="auto" w:fill="FFFFFF"/>
          </w:tcPr>
          <w:p w14:paraId="1DFBEF2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429,69</w:t>
            </w:r>
          </w:p>
        </w:tc>
        <w:tc>
          <w:tcPr>
            <w:tcW w:w="2409" w:type="dxa"/>
            <w:shd w:val="clear" w:color="auto" w:fill="FFFFFF"/>
          </w:tcPr>
          <w:p w14:paraId="6513180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2,79</w:t>
            </w:r>
          </w:p>
        </w:tc>
      </w:tr>
      <w:tr w:rsidR="00EE61DA" w:rsidRPr="004D2F86" w14:paraId="15C6547D" w14:textId="77777777" w:rsidTr="004D2F86">
        <w:tc>
          <w:tcPr>
            <w:tcW w:w="1995" w:type="dxa"/>
            <w:shd w:val="clear" w:color="auto" w:fill="EBF3FB"/>
          </w:tcPr>
          <w:p w14:paraId="4BB702E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60149</w:t>
            </w:r>
          </w:p>
        </w:tc>
        <w:tc>
          <w:tcPr>
            <w:tcW w:w="2126" w:type="dxa"/>
            <w:shd w:val="clear" w:color="auto" w:fill="EBF3FB"/>
          </w:tcPr>
          <w:p w14:paraId="46F8127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175</w:t>
            </w:r>
          </w:p>
        </w:tc>
        <w:tc>
          <w:tcPr>
            <w:tcW w:w="2552" w:type="dxa"/>
            <w:shd w:val="clear" w:color="auto" w:fill="EBF3FB"/>
          </w:tcPr>
          <w:p w14:paraId="35E94D4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412,01</w:t>
            </w:r>
          </w:p>
        </w:tc>
        <w:tc>
          <w:tcPr>
            <w:tcW w:w="2409" w:type="dxa"/>
            <w:shd w:val="clear" w:color="auto" w:fill="EBF3FB"/>
          </w:tcPr>
          <w:p w14:paraId="5247564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2,35</w:t>
            </w:r>
          </w:p>
        </w:tc>
      </w:tr>
      <w:tr w:rsidR="00EE61DA" w:rsidRPr="004D2F86" w14:paraId="427D3503" w14:textId="77777777" w:rsidTr="004D2F86">
        <w:tc>
          <w:tcPr>
            <w:tcW w:w="1995" w:type="dxa"/>
            <w:shd w:val="clear" w:color="auto" w:fill="FFFFFF"/>
          </w:tcPr>
          <w:p w14:paraId="74A3FFB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60152</w:t>
            </w:r>
          </w:p>
        </w:tc>
        <w:tc>
          <w:tcPr>
            <w:tcW w:w="2126" w:type="dxa"/>
            <w:shd w:val="clear" w:color="auto" w:fill="FFFFFF"/>
          </w:tcPr>
          <w:p w14:paraId="52954A0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w:t>
            </w:r>
          </w:p>
        </w:tc>
        <w:tc>
          <w:tcPr>
            <w:tcW w:w="2552" w:type="dxa"/>
            <w:shd w:val="clear" w:color="auto" w:fill="FFFFFF"/>
          </w:tcPr>
          <w:p w14:paraId="4445937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320,90</w:t>
            </w:r>
          </w:p>
        </w:tc>
        <w:tc>
          <w:tcPr>
            <w:tcW w:w="2409" w:type="dxa"/>
            <w:shd w:val="clear" w:color="auto" w:fill="FFFFFF"/>
          </w:tcPr>
          <w:p w14:paraId="3C37C49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3,87</w:t>
            </w:r>
          </w:p>
        </w:tc>
      </w:tr>
      <w:tr w:rsidR="00EE61DA" w:rsidRPr="004D2F86" w14:paraId="5E44F7BB" w14:textId="77777777" w:rsidTr="004D2F86">
        <w:tc>
          <w:tcPr>
            <w:tcW w:w="1995" w:type="dxa"/>
            <w:shd w:val="clear" w:color="auto" w:fill="EBF3FB"/>
          </w:tcPr>
          <w:p w14:paraId="5867865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60153</w:t>
            </w:r>
          </w:p>
        </w:tc>
        <w:tc>
          <w:tcPr>
            <w:tcW w:w="2126" w:type="dxa"/>
            <w:shd w:val="clear" w:color="auto" w:fill="EBF3FB"/>
          </w:tcPr>
          <w:p w14:paraId="169A623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w:t>
            </w:r>
          </w:p>
        </w:tc>
        <w:tc>
          <w:tcPr>
            <w:tcW w:w="2552" w:type="dxa"/>
            <w:shd w:val="clear" w:color="auto" w:fill="EBF3FB"/>
          </w:tcPr>
          <w:p w14:paraId="3BB5EBC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264,89</w:t>
            </w:r>
          </w:p>
        </w:tc>
        <w:tc>
          <w:tcPr>
            <w:tcW w:w="2409" w:type="dxa"/>
            <w:shd w:val="clear" w:color="auto" w:fill="EBF3FB"/>
          </w:tcPr>
          <w:p w14:paraId="4D234CC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3,44</w:t>
            </w:r>
          </w:p>
        </w:tc>
      </w:tr>
      <w:tr w:rsidR="00EE61DA" w:rsidRPr="004D2F86" w14:paraId="38F645DF" w14:textId="77777777" w:rsidTr="004D2F86">
        <w:tc>
          <w:tcPr>
            <w:tcW w:w="1995" w:type="dxa"/>
            <w:shd w:val="clear" w:color="auto" w:fill="FFFFFF"/>
          </w:tcPr>
          <w:p w14:paraId="16E0BCC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60154</w:t>
            </w:r>
          </w:p>
        </w:tc>
        <w:tc>
          <w:tcPr>
            <w:tcW w:w="2126" w:type="dxa"/>
            <w:shd w:val="clear" w:color="auto" w:fill="FFFFFF"/>
          </w:tcPr>
          <w:p w14:paraId="46B774E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w:t>
            </w:r>
          </w:p>
        </w:tc>
        <w:tc>
          <w:tcPr>
            <w:tcW w:w="2552" w:type="dxa"/>
            <w:shd w:val="clear" w:color="auto" w:fill="FFFFFF"/>
          </w:tcPr>
          <w:p w14:paraId="070C0AB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211,13</w:t>
            </w:r>
          </w:p>
        </w:tc>
        <w:tc>
          <w:tcPr>
            <w:tcW w:w="2409" w:type="dxa"/>
            <w:shd w:val="clear" w:color="auto" w:fill="FFFFFF"/>
          </w:tcPr>
          <w:p w14:paraId="74032D8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2,22</w:t>
            </w:r>
          </w:p>
        </w:tc>
      </w:tr>
      <w:tr w:rsidR="00EE61DA" w:rsidRPr="004D2F86" w14:paraId="251EEE90" w14:textId="77777777" w:rsidTr="004D2F86">
        <w:tc>
          <w:tcPr>
            <w:tcW w:w="1995" w:type="dxa"/>
            <w:shd w:val="clear" w:color="auto" w:fill="EBF3FB"/>
          </w:tcPr>
          <w:p w14:paraId="5AE34DE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60155</w:t>
            </w:r>
          </w:p>
        </w:tc>
        <w:tc>
          <w:tcPr>
            <w:tcW w:w="2126" w:type="dxa"/>
            <w:shd w:val="clear" w:color="auto" w:fill="EBF3FB"/>
          </w:tcPr>
          <w:p w14:paraId="5D30AB9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w:t>
            </w:r>
          </w:p>
        </w:tc>
        <w:tc>
          <w:tcPr>
            <w:tcW w:w="2552" w:type="dxa"/>
            <w:shd w:val="clear" w:color="auto" w:fill="EBF3FB"/>
          </w:tcPr>
          <w:p w14:paraId="2F330EA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83,34</w:t>
            </w:r>
          </w:p>
        </w:tc>
        <w:tc>
          <w:tcPr>
            <w:tcW w:w="2409" w:type="dxa"/>
            <w:shd w:val="clear" w:color="auto" w:fill="EBF3FB"/>
          </w:tcPr>
          <w:p w14:paraId="54C5035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1,98</w:t>
            </w:r>
          </w:p>
        </w:tc>
      </w:tr>
      <w:tr w:rsidR="00EE61DA" w:rsidRPr="004D2F86" w14:paraId="4EF405BA" w14:textId="77777777" w:rsidTr="004D2F86">
        <w:tc>
          <w:tcPr>
            <w:tcW w:w="1995" w:type="dxa"/>
            <w:shd w:val="clear" w:color="auto" w:fill="FFFFFF"/>
          </w:tcPr>
          <w:p w14:paraId="2EB2D3B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60156</w:t>
            </w:r>
          </w:p>
        </w:tc>
        <w:tc>
          <w:tcPr>
            <w:tcW w:w="2126" w:type="dxa"/>
            <w:shd w:val="clear" w:color="auto" w:fill="FFFFFF"/>
          </w:tcPr>
          <w:p w14:paraId="1D71FA2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w:t>
            </w:r>
          </w:p>
        </w:tc>
        <w:tc>
          <w:tcPr>
            <w:tcW w:w="2552" w:type="dxa"/>
            <w:shd w:val="clear" w:color="auto" w:fill="FFFFFF"/>
          </w:tcPr>
          <w:p w14:paraId="3896E4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53,67</w:t>
            </w:r>
          </w:p>
        </w:tc>
        <w:tc>
          <w:tcPr>
            <w:tcW w:w="2409" w:type="dxa"/>
            <w:shd w:val="clear" w:color="auto" w:fill="FFFFFF"/>
          </w:tcPr>
          <w:p w14:paraId="0FC68BF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1,31</w:t>
            </w:r>
          </w:p>
        </w:tc>
      </w:tr>
      <w:tr w:rsidR="00EE61DA" w:rsidRPr="004D2F86" w14:paraId="23466FFA" w14:textId="77777777" w:rsidTr="004D2F86">
        <w:tc>
          <w:tcPr>
            <w:tcW w:w="1995" w:type="dxa"/>
            <w:shd w:val="clear" w:color="auto" w:fill="EBF3FB"/>
          </w:tcPr>
          <w:p w14:paraId="028C949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60157</w:t>
            </w:r>
          </w:p>
        </w:tc>
        <w:tc>
          <w:tcPr>
            <w:tcW w:w="2126" w:type="dxa"/>
            <w:shd w:val="clear" w:color="auto" w:fill="EBF3FB"/>
          </w:tcPr>
          <w:p w14:paraId="662D9E3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w:t>
            </w:r>
          </w:p>
        </w:tc>
        <w:tc>
          <w:tcPr>
            <w:tcW w:w="2552" w:type="dxa"/>
            <w:shd w:val="clear" w:color="auto" w:fill="EBF3FB"/>
          </w:tcPr>
          <w:p w14:paraId="7F1BFF7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31,90</w:t>
            </w:r>
          </w:p>
        </w:tc>
        <w:tc>
          <w:tcPr>
            <w:tcW w:w="2409" w:type="dxa"/>
            <w:shd w:val="clear" w:color="auto" w:fill="EBF3FB"/>
          </w:tcPr>
          <w:p w14:paraId="7023AA3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1,68</w:t>
            </w:r>
          </w:p>
        </w:tc>
      </w:tr>
    </w:tbl>
    <w:p w14:paraId="60429BDD" w14:textId="77777777" w:rsidR="00EE61DA" w:rsidRDefault="00EE61DA" w:rsidP="00677767">
      <w:pPr>
        <w:spacing w:before="60" w:after="220" w:line="240" w:lineRule="auto"/>
        <w:ind w:firstLine="0"/>
        <w:rPr>
          <w:rFonts w:eastAsia="Times New Roman" w:cs="Times New Roman"/>
          <w:sz w:val="20"/>
          <w:szCs w:val="20"/>
        </w:rPr>
      </w:pPr>
      <w:r w:rsidRPr="0051322A">
        <w:rPr>
          <w:rFonts w:eastAsia="Times New Roman" w:cs="Times New Roman"/>
          <w:b/>
          <w:bCs/>
          <w:i/>
          <w:iCs/>
          <w:sz w:val="20"/>
          <w:szCs w:val="20"/>
        </w:rPr>
        <w:t xml:space="preserve">Nota. </w:t>
      </w:r>
      <w:r w:rsidRPr="0051322A">
        <w:rPr>
          <w:rFonts w:eastAsia="Times New Roman" w:cs="Times New Roman"/>
          <w:sz w:val="20"/>
          <w:szCs w:val="20"/>
        </w:rPr>
        <w:t xml:space="preserve">Horas acumuladas fuera de servicio por fallas imprevistas en los 21 equipos de la flota activa real. Fuente: procesamiento ETL sobre el histórico </w:t>
      </w:r>
      <w:r w:rsidR="00195488">
        <w:rPr>
          <w:rFonts w:eastAsia="Times New Roman" w:cs="Times New Roman"/>
          <w:sz w:val="20"/>
          <w:szCs w:val="20"/>
        </w:rPr>
        <w:t>CMMS</w:t>
      </w:r>
      <w:r w:rsidRPr="0051322A">
        <w:rPr>
          <w:rFonts w:eastAsia="Times New Roman" w:cs="Times New Roman"/>
          <w:sz w:val="20"/>
          <w:szCs w:val="20"/>
        </w:rPr>
        <w:t xml:space="preserve"> de Minería, periodo 2022–2026.</w:t>
      </w:r>
    </w:p>
    <w:p w14:paraId="76626983" w14:textId="77777777" w:rsidR="00776E06" w:rsidRPr="0051322A" w:rsidRDefault="00776E06" w:rsidP="00677767">
      <w:pPr>
        <w:spacing w:before="60" w:after="220" w:line="240" w:lineRule="auto"/>
        <w:ind w:firstLine="0"/>
        <w:rPr>
          <w:sz w:val="22"/>
          <w:szCs w:val="20"/>
        </w:rPr>
      </w:pPr>
    </w:p>
    <w:p w14:paraId="3876CCF0" w14:textId="77777777" w:rsidR="00F238EA" w:rsidRDefault="00F238EA" w:rsidP="00677767">
      <w:r>
        <w:t xml:space="preserve">El sistema analítico fue desarrollado en su totalidad en lenguaje Python, ejecutado en el entorno Google </w:t>
      </w:r>
      <w:proofErr w:type="spellStart"/>
      <w:r>
        <w:t>Colaboratory</w:t>
      </w:r>
      <w:proofErr w:type="spellEnd"/>
      <w:r>
        <w:t xml:space="preserve"> para garantizar la reproducibilidad del análisis sin dependencias de hardware local. Antes de iniciar cualquier procesamiento de datos, se declararon todas las librerías necesarias, organizadas por función</w:t>
      </w:r>
      <w:r w:rsidR="00EE61DA">
        <w:t>.</w:t>
      </w:r>
    </w:p>
    <w:p w14:paraId="40A0E0E3" w14:textId="77777777" w:rsidR="00CC546A" w:rsidRDefault="00CC546A" w:rsidP="00677767"/>
    <w:p w14:paraId="1292680A" w14:textId="77777777" w:rsidR="004D52DA" w:rsidRDefault="004D52DA" w:rsidP="00677767"/>
    <w:p w14:paraId="08CD47A1" w14:textId="77777777" w:rsidR="004D52DA" w:rsidRDefault="004D52DA" w:rsidP="00677767"/>
    <w:p w14:paraId="76E04C2A" w14:textId="77777777" w:rsidR="00CC546A" w:rsidRDefault="00CC546A" w:rsidP="00677767"/>
    <w:p w14:paraId="6CF993F6" w14:textId="77777777" w:rsidR="0076275E" w:rsidRPr="006E5895" w:rsidRDefault="0076275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DAE3882" w14:textId="08F25BA1" w:rsidR="00390EFA" w:rsidRPr="00E14ED6" w:rsidRDefault="00390EFA" w:rsidP="00677767">
      <w:pPr>
        <w:pStyle w:val="Caption"/>
        <w:rPr>
          <w:rFonts w:ascii="Courier New" w:eastAsia="Times New Roman" w:hAnsi="Courier New" w:cs="Courier New"/>
          <w:color w:val="auto"/>
          <w:sz w:val="20"/>
          <w:szCs w:val="20"/>
          <w:lang w:eastAsia="es-CO"/>
        </w:rPr>
      </w:pPr>
      <w:bookmarkStart w:id="90" w:name="_Toc235679604"/>
      <w:r>
        <w:lastRenderedPageBreak/>
        <w:t xml:space="preserve">Gráficas </w:t>
      </w:r>
      <w:fldSimple w:instr=" SEQ Gráficas \* ARABIC ">
        <w:r w:rsidR="00ED7D09">
          <w:rPr>
            <w:noProof/>
          </w:rPr>
          <w:t>1</w:t>
        </w:r>
      </w:fldSimple>
      <w:r>
        <w:t xml:space="preserve"> </w:t>
      </w:r>
      <w:r w:rsidRPr="008812B4">
        <w:t>Línea Base Operativa</w:t>
      </w:r>
      <w:bookmarkEnd w:id="90"/>
    </w:p>
    <w:p w14:paraId="5FBA9BAE"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2EEBF9D5" wp14:editId="2DDC32E0">
            <wp:extent cx="5478780" cy="362810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6087" cy="3646185"/>
                    </a:xfrm>
                    <a:prstGeom prst="rect">
                      <a:avLst/>
                    </a:prstGeom>
                    <a:noFill/>
                    <a:ln>
                      <a:noFill/>
                    </a:ln>
                  </pic:spPr>
                </pic:pic>
              </a:graphicData>
            </a:graphic>
          </wp:inline>
        </w:drawing>
      </w:r>
    </w:p>
    <w:p w14:paraId="14F354DB" w14:textId="77777777" w:rsidR="007023B7" w:rsidRPr="004D2F86" w:rsidRDefault="007023B7"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00D91013">
        <w:rPr>
          <w:sz w:val="20"/>
          <w:szCs w:val="18"/>
        </w:rPr>
        <w:t>El grafico muestra el comportamiento de las horas de falla imprevista de los diferentes equipos operativos</w:t>
      </w:r>
      <w:r w:rsidRPr="004D2F86">
        <w:rPr>
          <w:i/>
          <w:iCs/>
          <w:sz w:val="20"/>
          <w:szCs w:val="18"/>
        </w:rPr>
        <w:t>.</w:t>
      </w:r>
    </w:p>
    <w:p w14:paraId="560B0596" w14:textId="77777777" w:rsidR="007023B7" w:rsidRDefault="007023B7" w:rsidP="00677767">
      <w:pPr>
        <w:spacing w:line="240" w:lineRule="auto"/>
        <w:ind w:firstLine="0"/>
        <w:rPr>
          <w:rFonts w:eastAsia="Times New Roman" w:cs="Times New Roman"/>
          <w:color w:val="auto"/>
          <w:szCs w:val="24"/>
          <w:lang w:eastAsia="es-CO"/>
        </w:rPr>
      </w:pPr>
    </w:p>
    <w:p w14:paraId="7FE235E3" w14:textId="77777777" w:rsidR="007023B7" w:rsidRDefault="007023B7" w:rsidP="00677767">
      <w:pPr>
        <w:spacing w:line="240" w:lineRule="auto"/>
        <w:ind w:firstLine="0"/>
        <w:rPr>
          <w:rFonts w:eastAsia="Times New Roman" w:cs="Times New Roman"/>
          <w:color w:val="auto"/>
          <w:szCs w:val="24"/>
          <w:lang w:eastAsia="es-CO"/>
        </w:rPr>
      </w:pPr>
    </w:p>
    <w:p w14:paraId="243A42F9" w14:textId="77777777" w:rsidR="002F0116" w:rsidRDefault="002F0116" w:rsidP="00677767">
      <w:r>
        <w:t xml:space="preserve">Los resultados revelaron una concentración de criticidad en los equipos más antiguos de la flota. La pala 60138 encabezó el ranking con 440 eventos correctivos y 1.729 horas acumuladas fuera de servicio, seguida por la 60137 con 1.478 horas. Estas dos unidades concentran el 24% del </w:t>
      </w:r>
      <w:proofErr w:type="spellStart"/>
      <w:r>
        <w:t>downtime</w:t>
      </w:r>
      <w:proofErr w:type="spellEnd"/>
      <w:r>
        <w:t xml:space="preserve"> total de la flota. En el extremo opuesto, las palas 60155, 60156 y 60157 los activos más recientes registraron entre 32 y 83 horas, lo que indica que aún no han alcanzado los ciclos de desgaste característicos de los equipos mayores.</w:t>
      </w:r>
    </w:p>
    <w:p w14:paraId="6A280785" w14:textId="77777777" w:rsidR="002F0116" w:rsidRDefault="002F0116" w:rsidP="00677767">
      <w:r>
        <w:t>Un dato que llama la atención es el MTTR de la pala 60148 con 5,51 horas promedio por intervención, presenta el tiempo de reparación más alto de toda la flota a pesar de no tener la mayor frecuencia de fallas. Esto sugiere que sus averías son de mayor complejidad técnica, un patrón que el modelo predictivo puede ayudar a anticipar.</w:t>
      </w:r>
    </w:p>
    <w:p w14:paraId="793A5287" w14:textId="77777777" w:rsidR="002F0116" w:rsidRPr="00E14ED6" w:rsidRDefault="002F0116" w:rsidP="00677767">
      <w:pPr>
        <w:spacing w:line="240" w:lineRule="auto"/>
        <w:ind w:firstLine="0"/>
        <w:rPr>
          <w:rFonts w:eastAsia="Times New Roman" w:cs="Times New Roman"/>
          <w:color w:val="auto"/>
          <w:szCs w:val="24"/>
          <w:lang w:eastAsia="es-CO"/>
        </w:rPr>
      </w:pPr>
    </w:p>
    <w:p w14:paraId="4D7D0339" w14:textId="77777777" w:rsidR="008D4D1A" w:rsidRPr="00F95D8A" w:rsidRDefault="008D4D1A">
      <w:pPr>
        <w:pStyle w:val="Heading3"/>
        <w:numPr>
          <w:ilvl w:val="2"/>
          <w:numId w:val="3"/>
        </w:numPr>
      </w:pPr>
      <w:bookmarkStart w:id="91" w:name="_Toc235679539"/>
      <w:r w:rsidRPr="00F95D8A">
        <w:lastRenderedPageBreak/>
        <w:t>Indicador MTFS</w:t>
      </w:r>
      <w:r w:rsidR="00244BAF" w:rsidRPr="00F95D8A">
        <w:t xml:space="preserve">, </w:t>
      </w:r>
      <w:r w:rsidRPr="00F95D8A">
        <w:t>Calidad de las Intervenciones Hidráulicas</w:t>
      </w:r>
      <w:bookmarkEnd w:id="91"/>
    </w:p>
    <w:p w14:paraId="4FF1770D" w14:textId="77777777" w:rsidR="002F0116" w:rsidRDefault="002F0116" w:rsidP="00677767">
      <w:r w:rsidRPr="002F0116">
        <w:t xml:space="preserve">Esta fase introdujo el indicador diferenciador del proyecto el Mean Time Between </w:t>
      </w:r>
      <w:proofErr w:type="spellStart"/>
      <w:r w:rsidRPr="002F0116">
        <w:t>Failure</w:t>
      </w:r>
      <w:proofErr w:type="spellEnd"/>
      <w:r w:rsidRPr="002F0116">
        <w:t xml:space="preserve"> Service (MTFS). Su lógica es directa si el mismo sistema hidráulico de una pala vuelve a fallar dentro de los cinco días siguientes a una intervención, esa segunda falla se clasifica como retrabajo, evidencia de que la primera reparación no resolvió el problema de raíz. Este indicador audita la calidad del trabajo del taller, algo que ni el MTBF ni el MTTR son capaces de detectar.</w:t>
      </w:r>
    </w:p>
    <w:p w14:paraId="7D71034A" w14:textId="77777777" w:rsidR="00C8595F" w:rsidRDefault="008D4D1A" w:rsidP="0002281B">
      <w:r w:rsidRPr="008D4D1A">
        <w:t xml:space="preserve">El análisis abarcó los </w:t>
      </w:r>
      <w:r w:rsidRPr="008D4D1A">
        <w:rPr>
          <w:b/>
          <w:bCs/>
        </w:rPr>
        <w:t>21 equipos activos</w:t>
      </w:r>
      <w:r w:rsidRPr="008D4D1A">
        <w:t xml:space="preserve"> con presencia en el sistema hidráulico (SHI), con un total de </w:t>
      </w:r>
      <w:r w:rsidRPr="008D4D1A">
        <w:rPr>
          <w:b/>
          <w:bCs/>
        </w:rPr>
        <w:t>1.109 registros válidos</w:t>
      </w:r>
      <w:r w:rsidRPr="008D4D1A">
        <w:t>. Los resultados expusieron una situación de alta gravedad</w:t>
      </w:r>
      <w:r w:rsidR="002F0116">
        <w:t>.</w:t>
      </w:r>
    </w:p>
    <w:p w14:paraId="7398185A" w14:textId="77777777" w:rsidR="00B67DCB" w:rsidRDefault="00B67DCB" w:rsidP="0002281B"/>
    <w:p w14:paraId="2CEB393F" w14:textId="77777777" w:rsidR="00B67DCB" w:rsidRDefault="00B67DCB" w:rsidP="0002281B"/>
    <w:p w14:paraId="073B89BF" w14:textId="77777777" w:rsidR="004D2F86" w:rsidRDefault="00C77791" w:rsidP="00677767">
      <w:pPr>
        <w:pStyle w:val="Caption"/>
      </w:pPr>
      <w:bookmarkStart w:id="92" w:name="_Toc235679578"/>
      <w:r>
        <w:t xml:space="preserve">Table </w:t>
      </w:r>
      <w:fldSimple w:instr=" SEQ Table \* ARABIC ">
        <w:r w:rsidR="00DA2488">
          <w:rPr>
            <w:noProof/>
          </w:rPr>
          <w:t>6</w:t>
        </w:r>
      </w:fldSimple>
      <w:r>
        <w:t xml:space="preserve"> </w:t>
      </w:r>
      <w:r w:rsidRPr="0087660A">
        <w:t>Tasa de retrabajos HID</w:t>
      </w:r>
      <w:bookmarkEnd w:id="92"/>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1984"/>
        <w:gridCol w:w="1985"/>
        <w:gridCol w:w="2126"/>
        <w:gridCol w:w="1843"/>
      </w:tblGrid>
      <w:tr w:rsidR="00550D8A" w:rsidRPr="00550D8A" w14:paraId="24EAF25B" w14:textId="77777777" w:rsidTr="000C2DD8">
        <w:trPr>
          <w:jc w:val="center"/>
        </w:trPr>
        <w:tc>
          <w:tcPr>
            <w:tcW w:w="1560" w:type="dxa"/>
            <w:shd w:val="clear" w:color="auto" w:fill="185FA5"/>
          </w:tcPr>
          <w:p w14:paraId="12202414"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A357F0" w:rsidRPr="00530A55">
              <w:rPr>
                <w:rFonts w:eastAsia="Arial" w:cs="Times New Roman"/>
                <w:b/>
                <w:bCs/>
                <w:color w:val="FFFFFF"/>
                <w:sz w:val="18"/>
                <w:szCs w:val="18"/>
              </w:rPr>
              <w:t>Palas</w:t>
            </w:r>
          </w:p>
        </w:tc>
        <w:tc>
          <w:tcPr>
            <w:tcW w:w="1984" w:type="dxa"/>
            <w:shd w:val="clear" w:color="auto" w:fill="185FA5"/>
          </w:tcPr>
          <w:p w14:paraId="7614D5E0"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Fallas SHI</w:t>
            </w:r>
          </w:p>
        </w:tc>
        <w:tc>
          <w:tcPr>
            <w:tcW w:w="1985" w:type="dxa"/>
            <w:shd w:val="clear" w:color="auto" w:fill="185FA5"/>
          </w:tcPr>
          <w:p w14:paraId="185DDE93"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Retrabajos</w:t>
            </w:r>
          </w:p>
        </w:tc>
        <w:tc>
          <w:tcPr>
            <w:tcW w:w="2126" w:type="dxa"/>
            <w:shd w:val="clear" w:color="auto" w:fill="185FA5"/>
          </w:tcPr>
          <w:p w14:paraId="64306BF7"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MTFS Prom. (días)</w:t>
            </w:r>
          </w:p>
        </w:tc>
        <w:tc>
          <w:tcPr>
            <w:tcW w:w="1843" w:type="dxa"/>
            <w:shd w:val="clear" w:color="auto" w:fill="185FA5"/>
          </w:tcPr>
          <w:p w14:paraId="30AAD645" w14:textId="77777777"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 Retrabajos</w:t>
            </w:r>
          </w:p>
        </w:tc>
      </w:tr>
      <w:tr w:rsidR="008D4D1A" w:rsidRPr="008D4D1A" w14:paraId="452643E1" w14:textId="77777777" w:rsidTr="000C2DD8">
        <w:trPr>
          <w:jc w:val="center"/>
        </w:trPr>
        <w:tc>
          <w:tcPr>
            <w:tcW w:w="1560" w:type="dxa"/>
            <w:shd w:val="clear" w:color="auto" w:fill="EBF3FB"/>
          </w:tcPr>
          <w:p w14:paraId="6460460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60137</w:t>
            </w:r>
          </w:p>
        </w:tc>
        <w:tc>
          <w:tcPr>
            <w:tcW w:w="1984" w:type="dxa"/>
            <w:shd w:val="clear" w:color="auto" w:fill="EBF3FB"/>
          </w:tcPr>
          <w:p w14:paraId="5C6A7000"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8D4D1A" w:rsidRPr="00530A55">
              <w:rPr>
                <w:rFonts w:cs="Times New Roman"/>
                <w:sz w:val="18"/>
                <w:szCs w:val="18"/>
              </w:rPr>
              <w:t>110</w:t>
            </w:r>
          </w:p>
        </w:tc>
        <w:tc>
          <w:tcPr>
            <w:tcW w:w="1985" w:type="dxa"/>
            <w:shd w:val="clear" w:color="auto" w:fill="EBF3FB"/>
          </w:tcPr>
          <w:p w14:paraId="7A578F75" w14:textId="77777777" w:rsidR="008D4D1A" w:rsidRPr="00530A55" w:rsidRDefault="008D4D1A" w:rsidP="00677767">
            <w:pPr>
              <w:spacing w:line="240" w:lineRule="auto"/>
              <w:rPr>
                <w:rFonts w:cs="Times New Roman"/>
                <w:sz w:val="18"/>
                <w:szCs w:val="18"/>
              </w:rPr>
            </w:pPr>
            <w:r w:rsidRPr="00530A55">
              <w:rPr>
                <w:rFonts w:cs="Times New Roman"/>
                <w:sz w:val="18"/>
                <w:szCs w:val="18"/>
              </w:rPr>
              <w:t>51</w:t>
            </w:r>
          </w:p>
        </w:tc>
        <w:tc>
          <w:tcPr>
            <w:tcW w:w="2126" w:type="dxa"/>
            <w:shd w:val="clear" w:color="auto" w:fill="EBF3FB"/>
          </w:tcPr>
          <w:p w14:paraId="0C276515" w14:textId="77777777" w:rsidR="008D4D1A" w:rsidRPr="00530A55" w:rsidRDefault="008D4D1A" w:rsidP="00677767">
            <w:pPr>
              <w:spacing w:line="240" w:lineRule="auto"/>
              <w:rPr>
                <w:rFonts w:cs="Times New Roman"/>
                <w:sz w:val="18"/>
                <w:szCs w:val="18"/>
              </w:rPr>
            </w:pPr>
            <w:r w:rsidRPr="00530A55">
              <w:rPr>
                <w:rFonts w:cs="Times New Roman"/>
                <w:sz w:val="18"/>
                <w:szCs w:val="18"/>
              </w:rPr>
              <w:t>9,5</w:t>
            </w:r>
          </w:p>
        </w:tc>
        <w:tc>
          <w:tcPr>
            <w:tcW w:w="1843" w:type="dxa"/>
            <w:shd w:val="clear" w:color="auto" w:fill="EBF3FB"/>
          </w:tcPr>
          <w:p w14:paraId="5E5D878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46,36%</w:t>
            </w:r>
          </w:p>
        </w:tc>
      </w:tr>
      <w:tr w:rsidR="008D4D1A" w:rsidRPr="008D4D1A" w14:paraId="5DA5DF3C" w14:textId="77777777" w:rsidTr="000C2DD8">
        <w:trPr>
          <w:jc w:val="center"/>
        </w:trPr>
        <w:tc>
          <w:tcPr>
            <w:tcW w:w="1560" w:type="dxa"/>
            <w:shd w:val="clear" w:color="auto" w:fill="FFFFFF"/>
          </w:tcPr>
          <w:p w14:paraId="6806DAC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60138</w:t>
            </w:r>
          </w:p>
        </w:tc>
        <w:tc>
          <w:tcPr>
            <w:tcW w:w="1984" w:type="dxa"/>
            <w:shd w:val="clear" w:color="auto" w:fill="FFFFFF"/>
          </w:tcPr>
          <w:p w14:paraId="6A045F3B"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123</w:t>
            </w:r>
          </w:p>
        </w:tc>
        <w:tc>
          <w:tcPr>
            <w:tcW w:w="1985" w:type="dxa"/>
            <w:shd w:val="clear" w:color="auto" w:fill="FFFFFF"/>
          </w:tcPr>
          <w:p w14:paraId="44C65132" w14:textId="77777777" w:rsidR="008D4D1A" w:rsidRPr="00530A55" w:rsidRDefault="008D4D1A" w:rsidP="00677767">
            <w:pPr>
              <w:spacing w:line="240" w:lineRule="auto"/>
              <w:rPr>
                <w:rFonts w:cs="Times New Roman"/>
                <w:sz w:val="18"/>
                <w:szCs w:val="18"/>
              </w:rPr>
            </w:pPr>
            <w:r w:rsidRPr="00530A55">
              <w:rPr>
                <w:rFonts w:cs="Times New Roman"/>
                <w:sz w:val="18"/>
                <w:szCs w:val="18"/>
              </w:rPr>
              <w:t>55</w:t>
            </w:r>
          </w:p>
        </w:tc>
        <w:tc>
          <w:tcPr>
            <w:tcW w:w="2126" w:type="dxa"/>
            <w:shd w:val="clear" w:color="auto" w:fill="FFFFFF"/>
          </w:tcPr>
          <w:p w14:paraId="0725C12F" w14:textId="77777777" w:rsidR="008D4D1A" w:rsidRPr="00530A55" w:rsidRDefault="008D4D1A" w:rsidP="00677767">
            <w:pPr>
              <w:spacing w:line="240" w:lineRule="auto"/>
              <w:rPr>
                <w:rFonts w:cs="Times New Roman"/>
                <w:sz w:val="18"/>
                <w:szCs w:val="18"/>
              </w:rPr>
            </w:pPr>
            <w:r w:rsidRPr="00530A55">
              <w:rPr>
                <w:rFonts w:cs="Times New Roman"/>
                <w:sz w:val="18"/>
                <w:szCs w:val="18"/>
              </w:rPr>
              <w:t>11,2</w:t>
            </w:r>
          </w:p>
        </w:tc>
        <w:tc>
          <w:tcPr>
            <w:tcW w:w="1843" w:type="dxa"/>
            <w:shd w:val="clear" w:color="auto" w:fill="FFFFFF"/>
          </w:tcPr>
          <w:p w14:paraId="4E70EFA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44,72%</w:t>
            </w:r>
          </w:p>
        </w:tc>
      </w:tr>
      <w:tr w:rsidR="008D4D1A" w:rsidRPr="008D4D1A" w14:paraId="0CE17A1C" w14:textId="77777777" w:rsidTr="000C2DD8">
        <w:trPr>
          <w:jc w:val="center"/>
        </w:trPr>
        <w:tc>
          <w:tcPr>
            <w:tcW w:w="1560" w:type="dxa"/>
            <w:shd w:val="clear" w:color="auto" w:fill="EBF3FB"/>
          </w:tcPr>
          <w:p w14:paraId="3F71E24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60148</w:t>
            </w:r>
          </w:p>
        </w:tc>
        <w:tc>
          <w:tcPr>
            <w:tcW w:w="1984" w:type="dxa"/>
            <w:shd w:val="clear" w:color="auto" w:fill="EBF3FB"/>
          </w:tcPr>
          <w:p w14:paraId="0F02A3B3"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46</w:t>
            </w:r>
          </w:p>
        </w:tc>
        <w:tc>
          <w:tcPr>
            <w:tcW w:w="1985" w:type="dxa"/>
            <w:shd w:val="clear" w:color="auto" w:fill="EBF3FB"/>
          </w:tcPr>
          <w:p w14:paraId="734EBEB3" w14:textId="77777777" w:rsidR="008D4D1A" w:rsidRPr="00530A55" w:rsidRDefault="008D4D1A" w:rsidP="00677767">
            <w:pPr>
              <w:spacing w:line="240" w:lineRule="auto"/>
              <w:rPr>
                <w:rFonts w:cs="Times New Roman"/>
                <w:sz w:val="18"/>
                <w:szCs w:val="18"/>
              </w:rPr>
            </w:pPr>
            <w:r w:rsidRPr="00530A55">
              <w:rPr>
                <w:rFonts w:cs="Times New Roman"/>
                <w:sz w:val="18"/>
                <w:szCs w:val="18"/>
              </w:rPr>
              <w:t>19</w:t>
            </w:r>
          </w:p>
        </w:tc>
        <w:tc>
          <w:tcPr>
            <w:tcW w:w="2126" w:type="dxa"/>
            <w:shd w:val="clear" w:color="auto" w:fill="EBF3FB"/>
          </w:tcPr>
          <w:p w14:paraId="2EF6CD78"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4D35328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41,30%</w:t>
            </w:r>
          </w:p>
        </w:tc>
      </w:tr>
      <w:tr w:rsidR="008D4D1A" w:rsidRPr="008D4D1A" w14:paraId="0E3C961F" w14:textId="77777777" w:rsidTr="000C2DD8">
        <w:trPr>
          <w:jc w:val="center"/>
        </w:trPr>
        <w:tc>
          <w:tcPr>
            <w:tcW w:w="1560" w:type="dxa"/>
            <w:shd w:val="clear" w:color="auto" w:fill="FFFFFF"/>
          </w:tcPr>
          <w:p w14:paraId="411635B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60141</w:t>
            </w:r>
          </w:p>
        </w:tc>
        <w:tc>
          <w:tcPr>
            <w:tcW w:w="1984" w:type="dxa"/>
            <w:shd w:val="clear" w:color="auto" w:fill="FFFFFF"/>
          </w:tcPr>
          <w:p w14:paraId="0C16F058" w14:textId="77777777"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99</w:t>
            </w:r>
          </w:p>
        </w:tc>
        <w:tc>
          <w:tcPr>
            <w:tcW w:w="1985" w:type="dxa"/>
            <w:shd w:val="clear" w:color="auto" w:fill="FFFFFF"/>
          </w:tcPr>
          <w:p w14:paraId="670F0B0D" w14:textId="77777777" w:rsidR="008D4D1A" w:rsidRPr="00530A55" w:rsidRDefault="008D4D1A" w:rsidP="00677767">
            <w:pPr>
              <w:spacing w:line="240" w:lineRule="auto"/>
              <w:rPr>
                <w:rFonts w:cs="Times New Roman"/>
                <w:sz w:val="18"/>
                <w:szCs w:val="18"/>
              </w:rPr>
            </w:pPr>
            <w:r w:rsidRPr="00530A55">
              <w:rPr>
                <w:rFonts w:cs="Times New Roman"/>
                <w:sz w:val="18"/>
                <w:szCs w:val="18"/>
              </w:rPr>
              <w:t>40</w:t>
            </w:r>
          </w:p>
        </w:tc>
        <w:tc>
          <w:tcPr>
            <w:tcW w:w="2126" w:type="dxa"/>
            <w:shd w:val="clear" w:color="auto" w:fill="FFFFFF"/>
          </w:tcPr>
          <w:p w14:paraId="4727DC92" w14:textId="77777777" w:rsidR="008D4D1A" w:rsidRPr="00530A55" w:rsidRDefault="008D4D1A" w:rsidP="00677767">
            <w:pPr>
              <w:spacing w:line="240" w:lineRule="auto"/>
              <w:rPr>
                <w:rFonts w:cs="Times New Roman"/>
                <w:sz w:val="18"/>
                <w:szCs w:val="18"/>
              </w:rPr>
            </w:pPr>
            <w:r w:rsidRPr="00530A55">
              <w:rPr>
                <w:rFonts w:cs="Times New Roman"/>
                <w:sz w:val="18"/>
                <w:szCs w:val="18"/>
              </w:rPr>
              <w:t>14,0</w:t>
            </w:r>
          </w:p>
        </w:tc>
        <w:tc>
          <w:tcPr>
            <w:tcW w:w="1843" w:type="dxa"/>
            <w:shd w:val="clear" w:color="auto" w:fill="FFFFFF"/>
          </w:tcPr>
          <w:p w14:paraId="5F45A7A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40,40%</w:t>
            </w:r>
          </w:p>
        </w:tc>
      </w:tr>
      <w:tr w:rsidR="008D4D1A" w:rsidRPr="008D4D1A" w14:paraId="11430E19" w14:textId="77777777" w:rsidTr="000C2DD8">
        <w:trPr>
          <w:jc w:val="center"/>
        </w:trPr>
        <w:tc>
          <w:tcPr>
            <w:tcW w:w="1560" w:type="dxa"/>
            <w:shd w:val="clear" w:color="auto" w:fill="EBF3FB"/>
          </w:tcPr>
          <w:p w14:paraId="4557D37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60142</w:t>
            </w:r>
          </w:p>
        </w:tc>
        <w:tc>
          <w:tcPr>
            <w:tcW w:w="1984" w:type="dxa"/>
            <w:shd w:val="clear" w:color="auto" w:fill="EBF3FB"/>
          </w:tcPr>
          <w:p w14:paraId="55576805" w14:textId="77777777" w:rsidR="008D4D1A" w:rsidRPr="00530A55" w:rsidRDefault="008D4D1A" w:rsidP="00677767">
            <w:pPr>
              <w:spacing w:line="240" w:lineRule="auto"/>
              <w:rPr>
                <w:rFonts w:cs="Times New Roman"/>
                <w:sz w:val="18"/>
                <w:szCs w:val="18"/>
              </w:rPr>
            </w:pPr>
            <w:r w:rsidRPr="00530A55">
              <w:rPr>
                <w:rFonts w:cs="Times New Roman"/>
                <w:sz w:val="18"/>
                <w:szCs w:val="18"/>
              </w:rPr>
              <w:t>92</w:t>
            </w:r>
          </w:p>
        </w:tc>
        <w:tc>
          <w:tcPr>
            <w:tcW w:w="1985" w:type="dxa"/>
            <w:shd w:val="clear" w:color="auto" w:fill="EBF3FB"/>
          </w:tcPr>
          <w:p w14:paraId="153E7D15" w14:textId="77777777" w:rsidR="008D4D1A" w:rsidRPr="00530A55" w:rsidRDefault="008D4D1A" w:rsidP="00677767">
            <w:pPr>
              <w:spacing w:line="240" w:lineRule="auto"/>
              <w:rPr>
                <w:rFonts w:cs="Times New Roman"/>
                <w:sz w:val="18"/>
                <w:szCs w:val="18"/>
              </w:rPr>
            </w:pPr>
            <w:r w:rsidRPr="00530A55">
              <w:rPr>
                <w:rFonts w:cs="Times New Roman"/>
                <w:sz w:val="18"/>
                <w:szCs w:val="18"/>
              </w:rPr>
              <w:t>34</w:t>
            </w:r>
          </w:p>
        </w:tc>
        <w:tc>
          <w:tcPr>
            <w:tcW w:w="2126" w:type="dxa"/>
            <w:shd w:val="clear" w:color="auto" w:fill="EBF3FB"/>
          </w:tcPr>
          <w:p w14:paraId="19514C5F"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5EEBA5C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36,96%</w:t>
            </w:r>
          </w:p>
        </w:tc>
      </w:tr>
      <w:tr w:rsidR="008D4D1A" w:rsidRPr="008D4D1A" w14:paraId="340630B6" w14:textId="77777777" w:rsidTr="000C2DD8">
        <w:trPr>
          <w:jc w:val="center"/>
        </w:trPr>
        <w:tc>
          <w:tcPr>
            <w:tcW w:w="1560" w:type="dxa"/>
            <w:shd w:val="clear" w:color="auto" w:fill="FFFFFF"/>
          </w:tcPr>
          <w:p w14:paraId="548089E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60147</w:t>
            </w:r>
          </w:p>
        </w:tc>
        <w:tc>
          <w:tcPr>
            <w:tcW w:w="1984" w:type="dxa"/>
            <w:shd w:val="clear" w:color="auto" w:fill="FFFFFF"/>
          </w:tcPr>
          <w:p w14:paraId="6237654B" w14:textId="77777777" w:rsidR="008D4D1A" w:rsidRPr="00530A55" w:rsidRDefault="008D4D1A" w:rsidP="00677767">
            <w:pPr>
              <w:spacing w:line="240" w:lineRule="auto"/>
              <w:rPr>
                <w:rFonts w:cs="Times New Roman"/>
                <w:sz w:val="18"/>
                <w:szCs w:val="18"/>
              </w:rPr>
            </w:pPr>
            <w:r w:rsidRPr="00530A55">
              <w:rPr>
                <w:rFonts w:cs="Times New Roman"/>
                <w:sz w:val="18"/>
                <w:szCs w:val="18"/>
              </w:rPr>
              <w:t>74</w:t>
            </w:r>
          </w:p>
        </w:tc>
        <w:tc>
          <w:tcPr>
            <w:tcW w:w="1985" w:type="dxa"/>
            <w:shd w:val="clear" w:color="auto" w:fill="FFFFFF"/>
          </w:tcPr>
          <w:p w14:paraId="0235CA30" w14:textId="77777777" w:rsidR="008D4D1A" w:rsidRPr="00530A55" w:rsidRDefault="008D4D1A" w:rsidP="00677767">
            <w:pPr>
              <w:spacing w:line="240" w:lineRule="auto"/>
              <w:rPr>
                <w:rFonts w:cs="Times New Roman"/>
                <w:sz w:val="18"/>
                <w:szCs w:val="18"/>
              </w:rPr>
            </w:pPr>
            <w:r w:rsidRPr="00530A55">
              <w:rPr>
                <w:rFonts w:cs="Times New Roman"/>
                <w:sz w:val="18"/>
                <w:szCs w:val="18"/>
              </w:rPr>
              <w:t>27</w:t>
            </w:r>
          </w:p>
        </w:tc>
        <w:tc>
          <w:tcPr>
            <w:tcW w:w="2126" w:type="dxa"/>
            <w:shd w:val="clear" w:color="auto" w:fill="FFFFFF"/>
          </w:tcPr>
          <w:p w14:paraId="649A420A" w14:textId="77777777" w:rsidR="008D4D1A" w:rsidRPr="00530A55" w:rsidRDefault="008D4D1A" w:rsidP="00677767">
            <w:pPr>
              <w:spacing w:line="240" w:lineRule="auto"/>
              <w:rPr>
                <w:rFonts w:cs="Times New Roman"/>
                <w:sz w:val="18"/>
                <w:szCs w:val="18"/>
              </w:rPr>
            </w:pPr>
            <w:r w:rsidRPr="00530A55">
              <w:rPr>
                <w:rFonts w:cs="Times New Roman"/>
                <w:sz w:val="18"/>
                <w:szCs w:val="18"/>
              </w:rPr>
              <w:t>12,0</w:t>
            </w:r>
          </w:p>
        </w:tc>
        <w:tc>
          <w:tcPr>
            <w:tcW w:w="1843" w:type="dxa"/>
            <w:shd w:val="clear" w:color="auto" w:fill="FFFFFF"/>
          </w:tcPr>
          <w:p w14:paraId="0CE4791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36,49%</w:t>
            </w:r>
          </w:p>
        </w:tc>
      </w:tr>
      <w:tr w:rsidR="008D4D1A" w:rsidRPr="008D4D1A" w14:paraId="49D9345A" w14:textId="77777777" w:rsidTr="000C2DD8">
        <w:trPr>
          <w:jc w:val="center"/>
        </w:trPr>
        <w:tc>
          <w:tcPr>
            <w:tcW w:w="1560" w:type="dxa"/>
            <w:shd w:val="clear" w:color="auto" w:fill="EBF3FB"/>
          </w:tcPr>
          <w:p w14:paraId="6C878949"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60140</w:t>
            </w:r>
          </w:p>
        </w:tc>
        <w:tc>
          <w:tcPr>
            <w:tcW w:w="1984" w:type="dxa"/>
            <w:shd w:val="clear" w:color="auto" w:fill="EBF3FB"/>
          </w:tcPr>
          <w:p w14:paraId="26AAA730" w14:textId="77777777" w:rsidR="008D4D1A" w:rsidRPr="00530A55" w:rsidRDefault="000C2DD8" w:rsidP="000C2DD8">
            <w:pPr>
              <w:spacing w:line="240" w:lineRule="auto"/>
              <w:ind w:firstLine="0"/>
              <w:rPr>
                <w:rFonts w:cs="Times New Roman"/>
                <w:sz w:val="18"/>
                <w:szCs w:val="18"/>
              </w:rPr>
            </w:pPr>
            <w:r>
              <w:rPr>
                <w:rFonts w:cs="Times New Roman"/>
                <w:sz w:val="18"/>
                <w:szCs w:val="18"/>
              </w:rPr>
              <w:t xml:space="preserve">              </w:t>
            </w:r>
            <w:r w:rsidR="008D4D1A" w:rsidRPr="00530A55">
              <w:rPr>
                <w:rFonts w:cs="Times New Roman"/>
                <w:sz w:val="18"/>
                <w:szCs w:val="18"/>
              </w:rPr>
              <w:t>102</w:t>
            </w:r>
          </w:p>
        </w:tc>
        <w:tc>
          <w:tcPr>
            <w:tcW w:w="1985" w:type="dxa"/>
            <w:shd w:val="clear" w:color="auto" w:fill="EBF3FB"/>
          </w:tcPr>
          <w:p w14:paraId="7BDCA50A" w14:textId="77777777" w:rsidR="008D4D1A" w:rsidRPr="00530A55" w:rsidRDefault="008D4D1A" w:rsidP="00677767">
            <w:pPr>
              <w:spacing w:line="240" w:lineRule="auto"/>
              <w:rPr>
                <w:rFonts w:cs="Times New Roman"/>
                <w:sz w:val="18"/>
                <w:szCs w:val="18"/>
              </w:rPr>
            </w:pPr>
            <w:r w:rsidRPr="00530A55">
              <w:rPr>
                <w:rFonts w:cs="Times New Roman"/>
                <w:sz w:val="18"/>
                <w:szCs w:val="18"/>
              </w:rPr>
              <w:t>37</w:t>
            </w:r>
          </w:p>
        </w:tc>
        <w:tc>
          <w:tcPr>
            <w:tcW w:w="2126" w:type="dxa"/>
            <w:shd w:val="clear" w:color="auto" w:fill="EBF3FB"/>
          </w:tcPr>
          <w:p w14:paraId="5AB47135"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EBF3FB"/>
          </w:tcPr>
          <w:p w14:paraId="5767F2C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36,27%</w:t>
            </w:r>
          </w:p>
        </w:tc>
      </w:tr>
      <w:tr w:rsidR="008D4D1A" w:rsidRPr="008D4D1A" w14:paraId="453731E4" w14:textId="77777777" w:rsidTr="000C2DD8">
        <w:trPr>
          <w:jc w:val="center"/>
        </w:trPr>
        <w:tc>
          <w:tcPr>
            <w:tcW w:w="1560" w:type="dxa"/>
            <w:shd w:val="clear" w:color="auto" w:fill="FFFFFF"/>
          </w:tcPr>
          <w:p w14:paraId="2CBA30C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60144</w:t>
            </w:r>
          </w:p>
        </w:tc>
        <w:tc>
          <w:tcPr>
            <w:tcW w:w="1984" w:type="dxa"/>
            <w:shd w:val="clear" w:color="auto" w:fill="FFFFFF"/>
          </w:tcPr>
          <w:p w14:paraId="7DEEBC40" w14:textId="77777777" w:rsidR="008D4D1A" w:rsidRPr="00530A55" w:rsidRDefault="008D4D1A" w:rsidP="00677767">
            <w:pPr>
              <w:spacing w:line="240" w:lineRule="auto"/>
              <w:rPr>
                <w:rFonts w:cs="Times New Roman"/>
                <w:sz w:val="18"/>
                <w:szCs w:val="18"/>
              </w:rPr>
            </w:pPr>
            <w:r w:rsidRPr="00530A55">
              <w:rPr>
                <w:rFonts w:cs="Times New Roman"/>
                <w:sz w:val="18"/>
                <w:szCs w:val="18"/>
              </w:rPr>
              <w:t>67</w:t>
            </w:r>
          </w:p>
        </w:tc>
        <w:tc>
          <w:tcPr>
            <w:tcW w:w="1985" w:type="dxa"/>
            <w:shd w:val="clear" w:color="auto" w:fill="FFFFFF"/>
          </w:tcPr>
          <w:p w14:paraId="4AB8E1A7"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2126" w:type="dxa"/>
            <w:shd w:val="clear" w:color="auto" w:fill="FFFFFF"/>
          </w:tcPr>
          <w:p w14:paraId="31B5ADFE" w14:textId="77777777" w:rsidR="008D4D1A" w:rsidRPr="00530A55" w:rsidRDefault="008D4D1A" w:rsidP="00677767">
            <w:pPr>
              <w:spacing w:line="240" w:lineRule="auto"/>
              <w:rPr>
                <w:rFonts w:cs="Times New Roman"/>
                <w:sz w:val="18"/>
                <w:szCs w:val="18"/>
              </w:rPr>
            </w:pPr>
            <w:r w:rsidRPr="00530A55">
              <w:rPr>
                <w:rFonts w:cs="Times New Roman"/>
                <w:sz w:val="18"/>
                <w:szCs w:val="18"/>
              </w:rPr>
              <w:t>21,2</w:t>
            </w:r>
          </w:p>
        </w:tc>
        <w:tc>
          <w:tcPr>
            <w:tcW w:w="1843" w:type="dxa"/>
            <w:shd w:val="clear" w:color="auto" w:fill="FFFFFF"/>
          </w:tcPr>
          <w:p w14:paraId="21E0B97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35,82%</w:t>
            </w:r>
          </w:p>
        </w:tc>
      </w:tr>
      <w:tr w:rsidR="008D4D1A" w:rsidRPr="008D4D1A" w14:paraId="617C4EE8" w14:textId="77777777" w:rsidTr="000C2DD8">
        <w:trPr>
          <w:jc w:val="center"/>
        </w:trPr>
        <w:tc>
          <w:tcPr>
            <w:tcW w:w="1560" w:type="dxa"/>
            <w:shd w:val="clear" w:color="auto" w:fill="EBF3FB"/>
          </w:tcPr>
          <w:p w14:paraId="7181CBB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60143</w:t>
            </w:r>
          </w:p>
        </w:tc>
        <w:tc>
          <w:tcPr>
            <w:tcW w:w="1984" w:type="dxa"/>
            <w:shd w:val="clear" w:color="auto" w:fill="EBF3FB"/>
          </w:tcPr>
          <w:p w14:paraId="1B724903" w14:textId="77777777" w:rsidR="008D4D1A" w:rsidRPr="00530A55" w:rsidRDefault="008D4D1A" w:rsidP="00677767">
            <w:pPr>
              <w:spacing w:line="240" w:lineRule="auto"/>
              <w:rPr>
                <w:rFonts w:cs="Times New Roman"/>
                <w:sz w:val="18"/>
                <w:szCs w:val="18"/>
              </w:rPr>
            </w:pPr>
            <w:r w:rsidRPr="00530A55">
              <w:rPr>
                <w:rFonts w:cs="Times New Roman"/>
                <w:sz w:val="18"/>
                <w:szCs w:val="18"/>
              </w:rPr>
              <w:t>83</w:t>
            </w:r>
          </w:p>
        </w:tc>
        <w:tc>
          <w:tcPr>
            <w:tcW w:w="1985" w:type="dxa"/>
            <w:shd w:val="clear" w:color="auto" w:fill="EBF3FB"/>
          </w:tcPr>
          <w:p w14:paraId="0A67BDDA"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EBF3FB"/>
          </w:tcPr>
          <w:p w14:paraId="48EB0BCB" w14:textId="77777777" w:rsidR="008D4D1A" w:rsidRPr="00530A55" w:rsidRDefault="008D4D1A" w:rsidP="00677767">
            <w:pPr>
              <w:spacing w:line="240" w:lineRule="auto"/>
              <w:rPr>
                <w:rFonts w:cs="Times New Roman"/>
                <w:sz w:val="18"/>
                <w:szCs w:val="18"/>
              </w:rPr>
            </w:pPr>
            <w:r w:rsidRPr="00530A55">
              <w:rPr>
                <w:rFonts w:cs="Times New Roman"/>
                <w:sz w:val="18"/>
                <w:szCs w:val="18"/>
              </w:rPr>
              <w:t>16,4</w:t>
            </w:r>
          </w:p>
        </w:tc>
        <w:tc>
          <w:tcPr>
            <w:tcW w:w="1843" w:type="dxa"/>
            <w:shd w:val="clear" w:color="auto" w:fill="EBF3FB"/>
          </w:tcPr>
          <w:p w14:paraId="7C303C0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34,94%</w:t>
            </w:r>
          </w:p>
        </w:tc>
      </w:tr>
      <w:tr w:rsidR="008D4D1A" w:rsidRPr="008D4D1A" w14:paraId="59ADB6E2" w14:textId="77777777" w:rsidTr="000C2DD8">
        <w:trPr>
          <w:jc w:val="center"/>
        </w:trPr>
        <w:tc>
          <w:tcPr>
            <w:tcW w:w="1560" w:type="dxa"/>
            <w:shd w:val="clear" w:color="auto" w:fill="FFFFFF"/>
          </w:tcPr>
          <w:p w14:paraId="78EBFD1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60139</w:t>
            </w:r>
          </w:p>
        </w:tc>
        <w:tc>
          <w:tcPr>
            <w:tcW w:w="1984" w:type="dxa"/>
            <w:shd w:val="clear" w:color="auto" w:fill="FFFFFF"/>
          </w:tcPr>
          <w:p w14:paraId="105A0B6B" w14:textId="77777777" w:rsidR="008D4D1A" w:rsidRPr="00530A55" w:rsidRDefault="008D4D1A" w:rsidP="00677767">
            <w:pPr>
              <w:spacing w:line="240" w:lineRule="auto"/>
              <w:rPr>
                <w:rFonts w:cs="Times New Roman"/>
                <w:sz w:val="18"/>
                <w:szCs w:val="18"/>
              </w:rPr>
            </w:pPr>
            <w:r w:rsidRPr="00530A55">
              <w:rPr>
                <w:rFonts w:cs="Times New Roman"/>
                <w:sz w:val="18"/>
                <w:szCs w:val="18"/>
              </w:rPr>
              <w:t>90</w:t>
            </w:r>
          </w:p>
        </w:tc>
        <w:tc>
          <w:tcPr>
            <w:tcW w:w="1985" w:type="dxa"/>
            <w:shd w:val="clear" w:color="auto" w:fill="FFFFFF"/>
          </w:tcPr>
          <w:p w14:paraId="6974BF3E"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FFFFFF"/>
          </w:tcPr>
          <w:p w14:paraId="3ED99048"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FFFFFF"/>
          </w:tcPr>
          <w:p w14:paraId="3B80DD1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32,22%</w:t>
            </w:r>
          </w:p>
        </w:tc>
      </w:tr>
      <w:tr w:rsidR="008D4D1A" w:rsidRPr="008D4D1A" w14:paraId="2B2BD043" w14:textId="77777777" w:rsidTr="000C2DD8">
        <w:trPr>
          <w:jc w:val="center"/>
        </w:trPr>
        <w:tc>
          <w:tcPr>
            <w:tcW w:w="1560" w:type="dxa"/>
            <w:shd w:val="clear" w:color="auto" w:fill="EBF3FB"/>
          </w:tcPr>
          <w:p w14:paraId="784DD08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60146</w:t>
            </w:r>
          </w:p>
        </w:tc>
        <w:tc>
          <w:tcPr>
            <w:tcW w:w="1984" w:type="dxa"/>
            <w:shd w:val="clear" w:color="auto" w:fill="EBF3FB"/>
          </w:tcPr>
          <w:p w14:paraId="5C465988" w14:textId="77777777" w:rsidR="008D4D1A" w:rsidRPr="00530A55" w:rsidRDefault="008D4D1A" w:rsidP="00677767">
            <w:pPr>
              <w:spacing w:line="240" w:lineRule="auto"/>
              <w:rPr>
                <w:rFonts w:cs="Times New Roman"/>
                <w:sz w:val="18"/>
                <w:szCs w:val="18"/>
              </w:rPr>
            </w:pPr>
            <w:r w:rsidRPr="00530A55">
              <w:rPr>
                <w:rFonts w:cs="Times New Roman"/>
                <w:sz w:val="18"/>
                <w:szCs w:val="18"/>
              </w:rPr>
              <w:t>64</w:t>
            </w:r>
          </w:p>
        </w:tc>
        <w:tc>
          <w:tcPr>
            <w:tcW w:w="1985" w:type="dxa"/>
            <w:shd w:val="clear" w:color="auto" w:fill="EBF3FB"/>
          </w:tcPr>
          <w:p w14:paraId="11E5AC1F" w14:textId="77777777" w:rsidR="008D4D1A" w:rsidRPr="00530A55" w:rsidRDefault="008D4D1A" w:rsidP="00677767">
            <w:pPr>
              <w:spacing w:line="240" w:lineRule="auto"/>
              <w:rPr>
                <w:rFonts w:cs="Times New Roman"/>
                <w:sz w:val="18"/>
                <w:szCs w:val="18"/>
              </w:rPr>
            </w:pPr>
            <w:r w:rsidRPr="00530A55">
              <w:rPr>
                <w:rFonts w:cs="Times New Roman"/>
                <w:sz w:val="18"/>
                <w:szCs w:val="18"/>
              </w:rPr>
              <w:t>16</w:t>
            </w:r>
          </w:p>
        </w:tc>
        <w:tc>
          <w:tcPr>
            <w:tcW w:w="2126" w:type="dxa"/>
            <w:shd w:val="clear" w:color="auto" w:fill="EBF3FB"/>
          </w:tcPr>
          <w:p w14:paraId="3308E273" w14:textId="77777777" w:rsidR="008D4D1A" w:rsidRPr="00530A55" w:rsidRDefault="008D4D1A" w:rsidP="00677767">
            <w:pPr>
              <w:spacing w:line="240" w:lineRule="auto"/>
              <w:rPr>
                <w:rFonts w:cs="Times New Roman"/>
                <w:sz w:val="18"/>
                <w:szCs w:val="18"/>
              </w:rPr>
            </w:pPr>
            <w:r w:rsidRPr="00530A55">
              <w:rPr>
                <w:rFonts w:cs="Times New Roman"/>
                <w:sz w:val="18"/>
                <w:szCs w:val="18"/>
              </w:rPr>
              <w:t>16,2</w:t>
            </w:r>
          </w:p>
        </w:tc>
        <w:tc>
          <w:tcPr>
            <w:tcW w:w="1843" w:type="dxa"/>
            <w:shd w:val="clear" w:color="auto" w:fill="EBF3FB"/>
          </w:tcPr>
          <w:p w14:paraId="76E430A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25,00%</w:t>
            </w:r>
          </w:p>
        </w:tc>
      </w:tr>
      <w:tr w:rsidR="008D4D1A" w:rsidRPr="008D4D1A" w14:paraId="3D354C5E" w14:textId="77777777" w:rsidTr="000C2DD8">
        <w:trPr>
          <w:jc w:val="center"/>
        </w:trPr>
        <w:tc>
          <w:tcPr>
            <w:tcW w:w="1560" w:type="dxa"/>
            <w:shd w:val="clear" w:color="auto" w:fill="FFFFFF"/>
          </w:tcPr>
          <w:p w14:paraId="4AE1606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60155</w:t>
            </w:r>
          </w:p>
        </w:tc>
        <w:tc>
          <w:tcPr>
            <w:tcW w:w="1984" w:type="dxa"/>
            <w:shd w:val="clear" w:color="auto" w:fill="FFFFFF"/>
          </w:tcPr>
          <w:p w14:paraId="433BFC86"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5</w:t>
            </w:r>
          </w:p>
        </w:tc>
        <w:tc>
          <w:tcPr>
            <w:tcW w:w="1985" w:type="dxa"/>
            <w:shd w:val="clear" w:color="auto" w:fill="FFFFFF"/>
          </w:tcPr>
          <w:p w14:paraId="6F5387DA"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728FBAF7" w14:textId="77777777" w:rsidR="008D4D1A" w:rsidRPr="00530A55" w:rsidRDefault="008D4D1A" w:rsidP="00677767">
            <w:pPr>
              <w:spacing w:line="240" w:lineRule="auto"/>
              <w:rPr>
                <w:rFonts w:cs="Times New Roman"/>
                <w:sz w:val="18"/>
                <w:szCs w:val="18"/>
              </w:rPr>
            </w:pPr>
            <w:r w:rsidRPr="00530A55">
              <w:rPr>
                <w:rFonts w:cs="Times New Roman"/>
                <w:sz w:val="18"/>
                <w:szCs w:val="18"/>
              </w:rPr>
              <w:t>108,9</w:t>
            </w:r>
          </w:p>
        </w:tc>
        <w:tc>
          <w:tcPr>
            <w:tcW w:w="1843" w:type="dxa"/>
            <w:shd w:val="clear" w:color="auto" w:fill="FFFFFF"/>
          </w:tcPr>
          <w:p w14:paraId="0F0490D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49000C65" w14:textId="77777777" w:rsidTr="000C2DD8">
        <w:trPr>
          <w:jc w:val="center"/>
        </w:trPr>
        <w:tc>
          <w:tcPr>
            <w:tcW w:w="1560" w:type="dxa"/>
            <w:shd w:val="clear" w:color="auto" w:fill="EBF3FB"/>
          </w:tcPr>
          <w:p w14:paraId="40BF77D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60153</w:t>
            </w:r>
          </w:p>
        </w:tc>
        <w:tc>
          <w:tcPr>
            <w:tcW w:w="1984" w:type="dxa"/>
            <w:shd w:val="clear" w:color="auto" w:fill="EBF3FB"/>
          </w:tcPr>
          <w:p w14:paraId="0C64FD60" w14:textId="77777777" w:rsidR="008D4D1A" w:rsidRPr="00530A55" w:rsidRDefault="008D4D1A" w:rsidP="00677767">
            <w:pPr>
              <w:spacing w:line="240" w:lineRule="auto"/>
              <w:rPr>
                <w:rFonts w:cs="Times New Roman"/>
                <w:sz w:val="18"/>
                <w:szCs w:val="18"/>
              </w:rPr>
            </w:pPr>
            <w:r w:rsidRPr="00530A55">
              <w:rPr>
                <w:rFonts w:cs="Times New Roman"/>
                <w:sz w:val="18"/>
                <w:szCs w:val="18"/>
              </w:rPr>
              <w:t>15</w:t>
            </w:r>
          </w:p>
        </w:tc>
        <w:tc>
          <w:tcPr>
            <w:tcW w:w="1985" w:type="dxa"/>
            <w:shd w:val="clear" w:color="auto" w:fill="EBF3FB"/>
          </w:tcPr>
          <w:p w14:paraId="1958FAEF"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059F5900" w14:textId="77777777" w:rsidR="008D4D1A" w:rsidRPr="00530A55" w:rsidRDefault="008D4D1A" w:rsidP="00677767">
            <w:pPr>
              <w:spacing w:line="240" w:lineRule="auto"/>
              <w:rPr>
                <w:rFonts w:cs="Times New Roman"/>
                <w:sz w:val="18"/>
                <w:szCs w:val="18"/>
              </w:rPr>
            </w:pPr>
            <w:r w:rsidRPr="00530A55">
              <w:rPr>
                <w:rFonts w:cs="Times New Roman"/>
                <w:sz w:val="18"/>
                <w:szCs w:val="18"/>
              </w:rPr>
              <w:t>34,1</w:t>
            </w:r>
          </w:p>
        </w:tc>
        <w:tc>
          <w:tcPr>
            <w:tcW w:w="1843" w:type="dxa"/>
            <w:shd w:val="clear" w:color="auto" w:fill="EBF3FB"/>
          </w:tcPr>
          <w:p w14:paraId="4D2614FD"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28E93372" w14:textId="77777777" w:rsidTr="000C2DD8">
        <w:trPr>
          <w:jc w:val="center"/>
        </w:trPr>
        <w:tc>
          <w:tcPr>
            <w:tcW w:w="1560" w:type="dxa"/>
            <w:shd w:val="clear" w:color="auto" w:fill="FFFFFF"/>
          </w:tcPr>
          <w:p w14:paraId="21E85A6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60145</w:t>
            </w:r>
          </w:p>
        </w:tc>
        <w:tc>
          <w:tcPr>
            <w:tcW w:w="1984" w:type="dxa"/>
            <w:shd w:val="clear" w:color="auto" w:fill="FFFFFF"/>
          </w:tcPr>
          <w:p w14:paraId="69E107D8" w14:textId="77777777" w:rsidR="008D4D1A" w:rsidRPr="00530A55" w:rsidRDefault="008D4D1A" w:rsidP="00677767">
            <w:pPr>
              <w:spacing w:line="240" w:lineRule="auto"/>
              <w:rPr>
                <w:rFonts w:cs="Times New Roman"/>
                <w:sz w:val="18"/>
                <w:szCs w:val="18"/>
              </w:rPr>
            </w:pPr>
            <w:r w:rsidRPr="00530A55">
              <w:rPr>
                <w:rFonts w:cs="Times New Roman"/>
                <w:sz w:val="18"/>
                <w:szCs w:val="18"/>
              </w:rPr>
              <w:t>38</w:t>
            </w:r>
          </w:p>
        </w:tc>
        <w:tc>
          <w:tcPr>
            <w:tcW w:w="1985" w:type="dxa"/>
            <w:shd w:val="clear" w:color="auto" w:fill="FFFFFF"/>
          </w:tcPr>
          <w:p w14:paraId="78F6CEEB"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7</w:t>
            </w:r>
          </w:p>
        </w:tc>
        <w:tc>
          <w:tcPr>
            <w:tcW w:w="2126" w:type="dxa"/>
            <w:shd w:val="clear" w:color="auto" w:fill="FFFFFF"/>
          </w:tcPr>
          <w:p w14:paraId="2F6D0B54" w14:textId="77777777" w:rsidR="008D4D1A" w:rsidRPr="00530A55" w:rsidRDefault="008D4D1A" w:rsidP="00677767">
            <w:pPr>
              <w:spacing w:line="240" w:lineRule="auto"/>
              <w:rPr>
                <w:rFonts w:cs="Times New Roman"/>
                <w:sz w:val="18"/>
                <w:szCs w:val="18"/>
              </w:rPr>
            </w:pPr>
            <w:r w:rsidRPr="00530A55">
              <w:rPr>
                <w:rFonts w:cs="Times New Roman"/>
                <w:sz w:val="18"/>
                <w:szCs w:val="18"/>
              </w:rPr>
              <w:t>31,4</w:t>
            </w:r>
          </w:p>
        </w:tc>
        <w:tc>
          <w:tcPr>
            <w:tcW w:w="1843" w:type="dxa"/>
            <w:shd w:val="clear" w:color="auto" w:fill="FFFFFF"/>
          </w:tcPr>
          <w:p w14:paraId="0558560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18,42%</w:t>
            </w:r>
          </w:p>
        </w:tc>
      </w:tr>
      <w:tr w:rsidR="008D4D1A" w:rsidRPr="008D4D1A" w14:paraId="3A5C14F0" w14:textId="77777777" w:rsidTr="000C2DD8">
        <w:trPr>
          <w:jc w:val="center"/>
        </w:trPr>
        <w:tc>
          <w:tcPr>
            <w:tcW w:w="1560" w:type="dxa"/>
            <w:shd w:val="clear" w:color="auto" w:fill="EBF3FB"/>
          </w:tcPr>
          <w:p w14:paraId="15675B4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60149</w:t>
            </w:r>
          </w:p>
        </w:tc>
        <w:tc>
          <w:tcPr>
            <w:tcW w:w="1984" w:type="dxa"/>
            <w:shd w:val="clear" w:color="auto" w:fill="EBF3FB"/>
          </w:tcPr>
          <w:p w14:paraId="39259BD8"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1985" w:type="dxa"/>
            <w:shd w:val="clear" w:color="auto" w:fill="EBF3FB"/>
          </w:tcPr>
          <w:p w14:paraId="72D87A44"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4</w:t>
            </w:r>
          </w:p>
        </w:tc>
        <w:tc>
          <w:tcPr>
            <w:tcW w:w="2126" w:type="dxa"/>
            <w:shd w:val="clear" w:color="auto" w:fill="EBF3FB"/>
          </w:tcPr>
          <w:p w14:paraId="75D789DF" w14:textId="77777777" w:rsidR="008D4D1A" w:rsidRPr="00530A55" w:rsidRDefault="008D4D1A" w:rsidP="00677767">
            <w:pPr>
              <w:spacing w:line="240" w:lineRule="auto"/>
              <w:rPr>
                <w:rFonts w:cs="Times New Roman"/>
                <w:sz w:val="18"/>
                <w:szCs w:val="18"/>
              </w:rPr>
            </w:pPr>
            <w:r w:rsidRPr="00530A55">
              <w:rPr>
                <w:rFonts w:cs="Times New Roman"/>
                <w:sz w:val="18"/>
                <w:szCs w:val="18"/>
              </w:rPr>
              <w:t>46,1</w:t>
            </w:r>
          </w:p>
        </w:tc>
        <w:tc>
          <w:tcPr>
            <w:tcW w:w="1843" w:type="dxa"/>
            <w:shd w:val="clear" w:color="auto" w:fill="EBF3FB"/>
          </w:tcPr>
          <w:p w14:paraId="68D123E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16,67%</w:t>
            </w:r>
          </w:p>
        </w:tc>
      </w:tr>
      <w:tr w:rsidR="008D4D1A" w:rsidRPr="008D4D1A" w14:paraId="4219ADA6" w14:textId="77777777" w:rsidTr="000C2DD8">
        <w:trPr>
          <w:jc w:val="center"/>
        </w:trPr>
        <w:tc>
          <w:tcPr>
            <w:tcW w:w="1560" w:type="dxa"/>
            <w:shd w:val="clear" w:color="auto" w:fill="FFFFFF"/>
          </w:tcPr>
          <w:p w14:paraId="799C0CD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60157</w:t>
            </w:r>
          </w:p>
        </w:tc>
        <w:tc>
          <w:tcPr>
            <w:tcW w:w="1984" w:type="dxa"/>
            <w:shd w:val="clear" w:color="auto" w:fill="FFFFFF"/>
          </w:tcPr>
          <w:p w14:paraId="72A62D4F"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8</w:t>
            </w:r>
          </w:p>
        </w:tc>
        <w:tc>
          <w:tcPr>
            <w:tcW w:w="1985" w:type="dxa"/>
            <w:shd w:val="clear" w:color="auto" w:fill="FFFFFF"/>
          </w:tcPr>
          <w:p w14:paraId="6C25245C"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67F0D694" w14:textId="77777777" w:rsidR="008D4D1A" w:rsidRPr="00530A55" w:rsidRDefault="008D4D1A" w:rsidP="00677767">
            <w:pPr>
              <w:spacing w:line="240" w:lineRule="auto"/>
              <w:rPr>
                <w:rFonts w:cs="Times New Roman"/>
                <w:sz w:val="18"/>
                <w:szCs w:val="18"/>
              </w:rPr>
            </w:pPr>
            <w:r w:rsidRPr="00530A55">
              <w:rPr>
                <w:rFonts w:cs="Times New Roman"/>
                <w:sz w:val="18"/>
                <w:szCs w:val="18"/>
              </w:rPr>
              <w:t>47,7</w:t>
            </w:r>
          </w:p>
        </w:tc>
        <w:tc>
          <w:tcPr>
            <w:tcW w:w="1843" w:type="dxa"/>
            <w:shd w:val="clear" w:color="auto" w:fill="FFFFFF"/>
          </w:tcPr>
          <w:p w14:paraId="1D64E10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12,50%</w:t>
            </w:r>
          </w:p>
        </w:tc>
      </w:tr>
      <w:tr w:rsidR="008D4D1A" w:rsidRPr="008D4D1A" w14:paraId="41F77C46" w14:textId="77777777" w:rsidTr="000C2DD8">
        <w:trPr>
          <w:jc w:val="center"/>
        </w:trPr>
        <w:tc>
          <w:tcPr>
            <w:tcW w:w="1560" w:type="dxa"/>
            <w:shd w:val="clear" w:color="auto" w:fill="EBF3FB"/>
          </w:tcPr>
          <w:p w14:paraId="6E27868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60150</w:t>
            </w:r>
          </w:p>
        </w:tc>
        <w:tc>
          <w:tcPr>
            <w:tcW w:w="1984" w:type="dxa"/>
            <w:shd w:val="clear" w:color="auto" w:fill="EBF3FB"/>
          </w:tcPr>
          <w:p w14:paraId="7D61D9D6" w14:textId="77777777" w:rsidR="008D4D1A" w:rsidRPr="00530A55" w:rsidRDefault="008D4D1A" w:rsidP="00677767">
            <w:pPr>
              <w:spacing w:line="240" w:lineRule="auto"/>
              <w:rPr>
                <w:rFonts w:cs="Times New Roman"/>
                <w:sz w:val="18"/>
                <w:szCs w:val="18"/>
              </w:rPr>
            </w:pPr>
            <w:r w:rsidRPr="00530A55">
              <w:rPr>
                <w:rFonts w:cs="Times New Roman"/>
                <w:sz w:val="18"/>
                <w:szCs w:val="18"/>
              </w:rPr>
              <w:t>26</w:t>
            </w:r>
          </w:p>
        </w:tc>
        <w:tc>
          <w:tcPr>
            <w:tcW w:w="1985" w:type="dxa"/>
            <w:shd w:val="clear" w:color="auto" w:fill="EBF3FB"/>
          </w:tcPr>
          <w:p w14:paraId="2DEEE872"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41582113" w14:textId="77777777" w:rsidR="008D4D1A" w:rsidRPr="00530A55" w:rsidRDefault="008D4D1A" w:rsidP="00677767">
            <w:pPr>
              <w:spacing w:line="240" w:lineRule="auto"/>
              <w:rPr>
                <w:rFonts w:cs="Times New Roman"/>
                <w:sz w:val="18"/>
                <w:szCs w:val="18"/>
              </w:rPr>
            </w:pPr>
            <w:r w:rsidRPr="00530A55">
              <w:rPr>
                <w:rFonts w:cs="Times New Roman"/>
                <w:sz w:val="18"/>
                <w:szCs w:val="18"/>
              </w:rPr>
              <w:t>38,6</w:t>
            </w:r>
          </w:p>
        </w:tc>
        <w:tc>
          <w:tcPr>
            <w:tcW w:w="1843" w:type="dxa"/>
            <w:shd w:val="clear" w:color="auto" w:fill="EBF3FB"/>
          </w:tcPr>
          <w:p w14:paraId="6CF9B09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11,54%</w:t>
            </w:r>
          </w:p>
        </w:tc>
      </w:tr>
      <w:tr w:rsidR="008D4D1A" w:rsidRPr="008D4D1A" w14:paraId="150334E4" w14:textId="77777777" w:rsidTr="000C2DD8">
        <w:trPr>
          <w:jc w:val="center"/>
        </w:trPr>
        <w:tc>
          <w:tcPr>
            <w:tcW w:w="1560" w:type="dxa"/>
            <w:shd w:val="clear" w:color="auto" w:fill="FFFFFF"/>
          </w:tcPr>
          <w:p w14:paraId="4E675BED"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60154</w:t>
            </w:r>
          </w:p>
        </w:tc>
        <w:tc>
          <w:tcPr>
            <w:tcW w:w="1984" w:type="dxa"/>
            <w:shd w:val="clear" w:color="auto" w:fill="FFFFFF"/>
          </w:tcPr>
          <w:p w14:paraId="6E3E6C69" w14:textId="77777777" w:rsidR="008D4D1A" w:rsidRPr="00530A55" w:rsidRDefault="008D4D1A" w:rsidP="00677767">
            <w:pPr>
              <w:spacing w:line="240" w:lineRule="auto"/>
              <w:rPr>
                <w:rFonts w:cs="Times New Roman"/>
                <w:sz w:val="18"/>
                <w:szCs w:val="18"/>
              </w:rPr>
            </w:pPr>
            <w:r w:rsidRPr="00530A55">
              <w:rPr>
                <w:rFonts w:cs="Times New Roman"/>
                <w:sz w:val="18"/>
                <w:szCs w:val="18"/>
              </w:rPr>
              <w:t>10</w:t>
            </w:r>
          </w:p>
        </w:tc>
        <w:tc>
          <w:tcPr>
            <w:tcW w:w="1985" w:type="dxa"/>
            <w:shd w:val="clear" w:color="auto" w:fill="FFFFFF"/>
          </w:tcPr>
          <w:p w14:paraId="6BD1E5C3"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6E686026" w14:textId="77777777" w:rsidR="008D4D1A" w:rsidRPr="00530A55" w:rsidRDefault="008D4D1A" w:rsidP="00677767">
            <w:pPr>
              <w:spacing w:line="240" w:lineRule="auto"/>
              <w:rPr>
                <w:rFonts w:cs="Times New Roman"/>
                <w:sz w:val="18"/>
                <w:szCs w:val="18"/>
              </w:rPr>
            </w:pPr>
            <w:r w:rsidRPr="00530A55">
              <w:rPr>
                <w:rFonts w:cs="Times New Roman"/>
                <w:sz w:val="18"/>
                <w:szCs w:val="18"/>
              </w:rPr>
              <w:t>81,9</w:t>
            </w:r>
          </w:p>
        </w:tc>
        <w:tc>
          <w:tcPr>
            <w:tcW w:w="1843" w:type="dxa"/>
            <w:shd w:val="clear" w:color="auto" w:fill="FFFFFF"/>
          </w:tcPr>
          <w:p w14:paraId="353D8AD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10,00%</w:t>
            </w:r>
          </w:p>
        </w:tc>
      </w:tr>
      <w:tr w:rsidR="008D4D1A" w:rsidRPr="008D4D1A" w14:paraId="603FAD41" w14:textId="77777777" w:rsidTr="000C2DD8">
        <w:trPr>
          <w:jc w:val="center"/>
        </w:trPr>
        <w:tc>
          <w:tcPr>
            <w:tcW w:w="1560" w:type="dxa"/>
            <w:shd w:val="clear" w:color="auto" w:fill="EBF3FB"/>
          </w:tcPr>
          <w:p w14:paraId="3710D4D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60151</w:t>
            </w:r>
          </w:p>
        </w:tc>
        <w:tc>
          <w:tcPr>
            <w:tcW w:w="1984" w:type="dxa"/>
            <w:shd w:val="clear" w:color="auto" w:fill="EBF3FB"/>
          </w:tcPr>
          <w:p w14:paraId="1BC0FC11" w14:textId="77777777" w:rsidR="008D4D1A" w:rsidRPr="00530A55" w:rsidRDefault="008D4D1A" w:rsidP="00677767">
            <w:pPr>
              <w:spacing w:line="240" w:lineRule="auto"/>
              <w:rPr>
                <w:rFonts w:cs="Times New Roman"/>
                <w:sz w:val="18"/>
                <w:szCs w:val="18"/>
              </w:rPr>
            </w:pPr>
            <w:r w:rsidRPr="00530A55">
              <w:rPr>
                <w:rFonts w:cs="Times New Roman"/>
                <w:sz w:val="18"/>
                <w:szCs w:val="18"/>
              </w:rPr>
              <w:t>21</w:t>
            </w:r>
          </w:p>
        </w:tc>
        <w:tc>
          <w:tcPr>
            <w:tcW w:w="1985" w:type="dxa"/>
            <w:shd w:val="clear" w:color="auto" w:fill="EBF3FB"/>
          </w:tcPr>
          <w:p w14:paraId="5592DD1C"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2</w:t>
            </w:r>
          </w:p>
        </w:tc>
        <w:tc>
          <w:tcPr>
            <w:tcW w:w="2126" w:type="dxa"/>
            <w:shd w:val="clear" w:color="auto" w:fill="EBF3FB"/>
          </w:tcPr>
          <w:p w14:paraId="7E395934" w14:textId="77777777" w:rsidR="008D4D1A" w:rsidRPr="00530A55" w:rsidRDefault="008D4D1A" w:rsidP="00677767">
            <w:pPr>
              <w:spacing w:line="240" w:lineRule="auto"/>
              <w:rPr>
                <w:rFonts w:cs="Times New Roman"/>
                <w:sz w:val="18"/>
                <w:szCs w:val="18"/>
              </w:rPr>
            </w:pPr>
            <w:r w:rsidRPr="00530A55">
              <w:rPr>
                <w:rFonts w:cs="Times New Roman"/>
                <w:sz w:val="18"/>
                <w:szCs w:val="18"/>
              </w:rPr>
              <w:t>46,9</w:t>
            </w:r>
          </w:p>
        </w:tc>
        <w:tc>
          <w:tcPr>
            <w:tcW w:w="1843" w:type="dxa"/>
            <w:shd w:val="clear" w:color="auto" w:fill="EBF3FB"/>
          </w:tcPr>
          <w:p w14:paraId="79201E8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9,52%</w:t>
            </w:r>
          </w:p>
        </w:tc>
      </w:tr>
      <w:tr w:rsidR="008D4D1A" w:rsidRPr="008D4D1A" w14:paraId="1C073519" w14:textId="77777777" w:rsidTr="000C2DD8">
        <w:trPr>
          <w:jc w:val="center"/>
        </w:trPr>
        <w:tc>
          <w:tcPr>
            <w:tcW w:w="1560" w:type="dxa"/>
            <w:shd w:val="clear" w:color="auto" w:fill="FFFFFF"/>
          </w:tcPr>
          <w:p w14:paraId="05E687D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60152</w:t>
            </w:r>
          </w:p>
        </w:tc>
        <w:tc>
          <w:tcPr>
            <w:tcW w:w="1984" w:type="dxa"/>
            <w:shd w:val="clear" w:color="auto" w:fill="FFFFFF"/>
          </w:tcPr>
          <w:p w14:paraId="77F5BB76"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9</w:t>
            </w:r>
          </w:p>
        </w:tc>
        <w:tc>
          <w:tcPr>
            <w:tcW w:w="1985" w:type="dxa"/>
            <w:shd w:val="clear" w:color="auto" w:fill="FFFFFF"/>
          </w:tcPr>
          <w:p w14:paraId="292589D7"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FFFFFF"/>
          </w:tcPr>
          <w:p w14:paraId="2025CD35" w14:textId="77777777" w:rsidR="008D4D1A" w:rsidRPr="00530A55" w:rsidRDefault="008D4D1A" w:rsidP="00677767">
            <w:pPr>
              <w:spacing w:line="240" w:lineRule="auto"/>
              <w:rPr>
                <w:rFonts w:cs="Times New Roman"/>
                <w:sz w:val="18"/>
                <w:szCs w:val="18"/>
              </w:rPr>
            </w:pPr>
            <w:r w:rsidRPr="00530A55">
              <w:rPr>
                <w:rFonts w:cs="Times New Roman"/>
                <w:sz w:val="18"/>
                <w:szCs w:val="18"/>
              </w:rPr>
              <w:t>86,1</w:t>
            </w:r>
          </w:p>
        </w:tc>
        <w:tc>
          <w:tcPr>
            <w:tcW w:w="1843" w:type="dxa"/>
            <w:shd w:val="clear" w:color="auto" w:fill="FFFFFF"/>
          </w:tcPr>
          <w:p w14:paraId="653E246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r w:rsidR="008D4D1A" w:rsidRPr="008D4D1A" w14:paraId="3C2870E7" w14:textId="77777777" w:rsidTr="000C2DD8">
        <w:trPr>
          <w:jc w:val="center"/>
        </w:trPr>
        <w:tc>
          <w:tcPr>
            <w:tcW w:w="1560" w:type="dxa"/>
            <w:shd w:val="clear" w:color="auto" w:fill="EBF3FB"/>
          </w:tcPr>
          <w:p w14:paraId="5B8CC3F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60156</w:t>
            </w:r>
          </w:p>
        </w:tc>
        <w:tc>
          <w:tcPr>
            <w:tcW w:w="1984" w:type="dxa"/>
            <w:shd w:val="clear" w:color="auto" w:fill="EBF3FB"/>
          </w:tcPr>
          <w:p w14:paraId="4246CA4D"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1985" w:type="dxa"/>
            <w:shd w:val="clear" w:color="auto" w:fill="EBF3FB"/>
          </w:tcPr>
          <w:p w14:paraId="30CBB135" w14:textId="77777777"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EBF3FB"/>
          </w:tcPr>
          <w:p w14:paraId="115A11CD" w14:textId="77777777" w:rsidR="008D4D1A" w:rsidRPr="00530A55" w:rsidRDefault="008D4D1A" w:rsidP="00677767">
            <w:pPr>
              <w:spacing w:line="240" w:lineRule="auto"/>
              <w:rPr>
                <w:rFonts w:cs="Times New Roman"/>
                <w:sz w:val="18"/>
                <w:szCs w:val="18"/>
              </w:rPr>
            </w:pPr>
            <w:r w:rsidRPr="00530A55">
              <w:rPr>
                <w:rFonts w:cs="Times New Roman"/>
                <w:sz w:val="18"/>
                <w:szCs w:val="18"/>
              </w:rPr>
              <w:t>107,6</w:t>
            </w:r>
          </w:p>
        </w:tc>
        <w:tc>
          <w:tcPr>
            <w:tcW w:w="1843" w:type="dxa"/>
            <w:shd w:val="clear" w:color="auto" w:fill="EBF3FB"/>
          </w:tcPr>
          <w:p w14:paraId="4769AD41"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bl>
    <w:p w14:paraId="76802309" w14:textId="77777777" w:rsidR="004B272B" w:rsidRDefault="008D4D1A" w:rsidP="00677767">
      <w:pPr>
        <w:spacing w:line="240" w:lineRule="auto"/>
        <w:ind w:firstLine="0"/>
        <w:rPr>
          <w:sz w:val="20"/>
          <w:szCs w:val="18"/>
        </w:rPr>
      </w:pPr>
      <w:r w:rsidRPr="004D2F86">
        <w:rPr>
          <w:b/>
          <w:bCs/>
          <w:i/>
          <w:iCs/>
          <w:sz w:val="20"/>
          <w:szCs w:val="18"/>
        </w:rPr>
        <w:t>Nota</w:t>
      </w:r>
      <w:r w:rsidR="008D05B8">
        <w:rPr>
          <w:b/>
          <w:bCs/>
          <w:i/>
          <w:iCs/>
          <w:sz w:val="20"/>
          <w:szCs w:val="18"/>
        </w:rPr>
        <w:t>:</w:t>
      </w:r>
      <w:r w:rsidR="000C2DD8">
        <w:rPr>
          <w:b/>
          <w:bCs/>
          <w:i/>
          <w:iCs/>
          <w:sz w:val="20"/>
          <w:szCs w:val="18"/>
        </w:rPr>
        <w:t xml:space="preserve"> </w:t>
      </w:r>
      <w:r w:rsidRPr="004D2F86">
        <w:rPr>
          <w:sz w:val="20"/>
          <w:szCs w:val="18"/>
        </w:rPr>
        <w:t xml:space="preserve">Tasa de retrabajos hidráulicos por activo. El umbral técnico de alerta está fijado en 15%. 11 de los 21 equipos lo superaron. Fuente: algoritmo MTFS aplicado sobre histórico </w:t>
      </w:r>
      <w:r w:rsidR="009C155F" w:rsidRPr="009C155F">
        <w:rPr>
          <w:sz w:val="20"/>
          <w:szCs w:val="18"/>
        </w:rPr>
        <w:t>CMMS</w:t>
      </w:r>
      <w:r w:rsidRPr="004D2F86">
        <w:rPr>
          <w:sz w:val="20"/>
          <w:szCs w:val="18"/>
        </w:rPr>
        <w:t>.</w:t>
      </w:r>
    </w:p>
    <w:p w14:paraId="5C54543B" w14:textId="77777777" w:rsidR="004D52DA" w:rsidRDefault="004D52DA" w:rsidP="00677767">
      <w:pPr>
        <w:spacing w:line="240" w:lineRule="auto"/>
        <w:ind w:firstLine="0"/>
        <w:rPr>
          <w:sz w:val="20"/>
          <w:szCs w:val="18"/>
        </w:rPr>
      </w:pPr>
    </w:p>
    <w:p w14:paraId="19FF277F" w14:textId="77777777" w:rsidR="004D52DA" w:rsidRDefault="004D52DA" w:rsidP="00677767">
      <w:pPr>
        <w:spacing w:line="240" w:lineRule="auto"/>
        <w:ind w:firstLine="0"/>
        <w:rPr>
          <w:sz w:val="20"/>
          <w:szCs w:val="18"/>
        </w:rPr>
      </w:pPr>
    </w:p>
    <w:p w14:paraId="0F0955A4" w14:textId="77777777" w:rsidR="004D52DA" w:rsidRDefault="004D52DA" w:rsidP="00677767">
      <w:pPr>
        <w:spacing w:line="240" w:lineRule="auto"/>
        <w:ind w:firstLine="0"/>
        <w:rPr>
          <w:sz w:val="20"/>
          <w:szCs w:val="18"/>
        </w:rPr>
      </w:pPr>
    </w:p>
    <w:p w14:paraId="1C247F2D" w14:textId="77777777" w:rsidR="004D52DA" w:rsidRDefault="004D52DA" w:rsidP="00677767">
      <w:pPr>
        <w:spacing w:line="240" w:lineRule="auto"/>
        <w:ind w:firstLine="0"/>
        <w:rPr>
          <w:sz w:val="20"/>
          <w:szCs w:val="18"/>
        </w:rPr>
      </w:pPr>
    </w:p>
    <w:p w14:paraId="4E37EF28" w14:textId="77777777" w:rsidR="00C71269" w:rsidRPr="00C71269" w:rsidRDefault="00C71269" w:rsidP="00677767">
      <w:pPr>
        <w:spacing w:line="240" w:lineRule="auto"/>
        <w:ind w:firstLine="0"/>
        <w:rPr>
          <w:sz w:val="20"/>
          <w:szCs w:val="18"/>
        </w:rPr>
      </w:pPr>
    </w:p>
    <w:p w14:paraId="52DEB57C" w14:textId="608EC6DD" w:rsidR="00E14ED6" w:rsidRPr="00E14ED6" w:rsidRDefault="00390EFA" w:rsidP="00677767">
      <w:pPr>
        <w:pStyle w:val="Caption"/>
        <w:rPr>
          <w:rFonts w:ascii="Courier New" w:eastAsia="Times New Roman" w:hAnsi="Courier New" w:cs="Courier New"/>
          <w:color w:val="auto"/>
          <w:sz w:val="20"/>
          <w:szCs w:val="20"/>
          <w:lang w:eastAsia="es-CO"/>
        </w:rPr>
      </w:pPr>
      <w:bookmarkStart w:id="93" w:name="_Toc235679605"/>
      <w:r>
        <w:lastRenderedPageBreak/>
        <w:t xml:space="preserve">Gráficas </w:t>
      </w:r>
      <w:fldSimple w:instr=" SEQ Gráficas \* ARABIC ">
        <w:r w:rsidR="00ED7D09">
          <w:rPr>
            <w:noProof/>
          </w:rPr>
          <w:t>2</w:t>
        </w:r>
      </w:fldSimple>
      <w:r>
        <w:t xml:space="preserve"> </w:t>
      </w:r>
      <w:r w:rsidRPr="00E70336">
        <w:t>'Tasa de Retrabajos Hidráulicos</w:t>
      </w:r>
      <w:bookmarkEnd w:id="93"/>
    </w:p>
    <w:p w14:paraId="44E53BB9"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739894B0" wp14:editId="3F8D118F">
            <wp:extent cx="6256020" cy="255788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6508" cy="2578523"/>
                    </a:xfrm>
                    <a:prstGeom prst="rect">
                      <a:avLst/>
                    </a:prstGeom>
                    <a:noFill/>
                    <a:ln>
                      <a:noFill/>
                    </a:ln>
                  </pic:spPr>
                </pic:pic>
              </a:graphicData>
            </a:graphic>
          </wp:inline>
        </w:drawing>
      </w:r>
    </w:p>
    <w:p w14:paraId="293114B4" w14:textId="77777777" w:rsidR="00204DB3" w:rsidRPr="00677767" w:rsidRDefault="00D91013" w:rsidP="00677767">
      <w:pPr>
        <w:spacing w:line="240" w:lineRule="auto"/>
        <w:ind w:firstLine="0"/>
        <w:rPr>
          <w:sz w:val="20"/>
          <w:szCs w:val="18"/>
        </w:rPr>
      </w:pPr>
      <w:r w:rsidRPr="004D2F86">
        <w:rPr>
          <w:b/>
          <w:bCs/>
          <w:i/>
          <w:iCs/>
          <w:sz w:val="20"/>
          <w:szCs w:val="18"/>
        </w:rPr>
        <w:t>Nota</w:t>
      </w:r>
      <w:r w:rsidR="008D05B8">
        <w:rPr>
          <w:b/>
          <w:bCs/>
          <w:i/>
          <w:iCs/>
          <w:sz w:val="20"/>
          <w:szCs w:val="18"/>
        </w:rPr>
        <w:t xml:space="preserve">: </w:t>
      </w:r>
      <w:r>
        <w:rPr>
          <w:sz w:val="20"/>
          <w:szCs w:val="18"/>
        </w:rPr>
        <w:t>El grafico muestra el MTFS, porcentaje de retrabajos del sistema hidráulico por equipo</w:t>
      </w:r>
      <w:r w:rsidR="00530A55">
        <w:rPr>
          <w:sz w:val="20"/>
          <w:szCs w:val="18"/>
        </w:rPr>
        <w:t>; los cuales tienen como base de alerta el umbral del 15%</w:t>
      </w:r>
      <w:r w:rsidRPr="004D2F86">
        <w:rPr>
          <w:i/>
          <w:iCs/>
          <w:sz w:val="20"/>
          <w:szCs w:val="18"/>
        </w:rPr>
        <w:t>.</w:t>
      </w:r>
    </w:p>
    <w:p w14:paraId="5AF417D4" w14:textId="77777777" w:rsidR="009C155F" w:rsidRDefault="009C155F" w:rsidP="00677767">
      <w:pPr>
        <w:ind w:firstLine="708"/>
      </w:pPr>
    </w:p>
    <w:p w14:paraId="61430312" w14:textId="77777777" w:rsidR="00220359" w:rsidRDefault="00220359" w:rsidP="00677767">
      <w:pPr>
        <w:ind w:firstLine="708"/>
      </w:pPr>
      <w:r w:rsidRPr="008D4D1A">
        <w:t xml:space="preserve">Los resultados son </w:t>
      </w:r>
      <w:r w:rsidR="002F0116">
        <w:t>determinantes</w:t>
      </w:r>
      <w:r w:rsidRPr="008D4D1A">
        <w:t xml:space="preserve">. Las palas </w:t>
      </w:r>
      <w:r w:rsidRPr="008D4D1A">
        <w:rPr>
          <w:b/>
          <w:bCs/>
        </w:rPr>
        <w:t>60137 y 60138</w:t>
      </w:r>
      <w:r w:rsidRPr="008D4D1A">
        <w:t xml:space="preserve"> lideraron la criticidad con tasas de retrabajo del 46,36% y 44,72% respectivamente casi una de cada dos intervenciones hidráulicas en estos equipos tuvo que repetirse en menos de cinco días. Diez palas más superaron el umbral de alerta del 15%, lo que significa que </w:t>
      </w:r>
      <w:r w:rsidRPr="008D4D1A">
        <w:rPr>
          <w:b/>
          <w:bCs/>
        </w:rPr>
        <w:t>1</w:t>
      </w:r>
      <w:r w:rsidR="00776E06">
        <w:rPr>
          <w:b/>
          <w:bCs/>
        </w:rPr>
        <w:t>5</w:t>
      </w:r>
      <w:r w:rsidRPr="008D4D1A">
        <w:rPr>
          <w:b/>
          <w:bCs/>
        </w:rPr>
        <w:t xml:space="preserve"> de los 21 equipos activos</w:t>
      </w:r>
      <w:r w:rsidRPr="008D4D1A">
        <w:t xml:space="preserve"> presentan una pérdida sostenida del indicador MTFS.</w:t>
      </w:r>
    </w:p>
    <w:p w14:paraId="62D9A852" w14:textId="77777777" w:rsidR="00F856D2" w:rsidRDefault="00F856D2" w:rsidP="00677767">
      <w:pPr>
        <w:ind w:firstLine="708"/>
      </w:pPr>
    </w:p>
    <w:p w14:paraId="531B4960" w14:textId="77777777" w:rsidR="00F856D2" w:rsidRPr="00F95D8A" w:rsidRDefault="00F856D2">
      <w:pPr>
        <w:pStyle w:val="Heading3"/>
        <w:numPr>
          <w:ilvl w:val="2"/>
          <w:numId w:val="3"/>
        </w:numPr>
      </w:pPr>
      <w:bookmarkStart w:id="94" w:name="_Toc235679540"/>
      <w:r w:rsidRPr="00F95D8A">
        <w:t>Prueba U de Mann-Whitney Justificación Estadística del Umbral de 5 Días</w:t>
      </w:r>
      <w:bookmarkEnd w:id="94"/>
    </w:p>
    <w:p w14:paraId="58DABDD1" w14:textId="77777777" w:rsidR="00776E06" w:rsidRDefault="00776E06" w:rsidP="00776E06">
      <w:r>
        <w:t xml:space="preserve">Justificación estadística del umbral de 5 días. Para evitar que la elección de este umbral fuera arbitraria, se contrastó mediante la prueba U de Mann-Whitney si el desgaste acumulado previo del equipo (Fallas_Ult_30d, el conteo de fallas del mismo activo en los 30 días anteriores al evento, calculado usando exclusivamente información pasada) difiere sistemáticamente entre los eventos clasificados como retrabajo (ΔT ≤ 5 días) y las fallas independientes (ΔT &gt; 5 días). La hipótesis nula (H₀) establece que ambas distribuciones son iguales; la hipótesis alterna (H₁), que los retrabajos ocurren sobre equipos con un desgaste acumulado previo significativamente </w:t>
      </w:r>
      <w:r>
        <w:lastRenderedPageBreak/>
        <w:t xml:space="preserve">mayor. El resultado rechaza contundentemente H₀: U = 207.328; p &lt; 0,001 (p = 8,7 × 10⁻⁵⁰); tamaño del efecto </w:t>
      </w:r>
      <w:proofErr w:type="spellStart"/>
      <w:r>
        <w:t>rank-biserial</w:t>
      </w:r>
      <w:proofErr w:type="spellEnd"/>
      <w:r>
        <w:t xml:space="preserve"> r = 0,54 un efecto grande según las convenciones de Cohen. La mediana de Fallas_Ult_30d fue de 3 fallas previas en el grupo retrabajo, frente a 1 en el grupo de fallas independientes. Como prueba de robustez, el mismo contraste se repitió con umbrales alternativos (3, 5, 7 y 10 días) en los cuatro casos la diferencia se mantuvo altamente significativa (p &lt; 0,001 en todos, con r creciente de 0,51 a 0,65 conforme aumenta el umbral), lo que confirma que el umbral de 5 días no es un punto de corte frágil, sino que se ubica dentro de una región donde la asociación entre recurrencia rápida y desgaste acumulado es consistentemente fuerte, y que la clasificación de retrabajo captura una señal real de degradación del equipo y no ruido estadístico.</w:t>
      </w:r>
    </w:p>
    <w:p w14:paraId="5AB0E1E0" w14:textId="77777777" w:rsidR="00776E06" w:rsidRPr="008D4D1A" w:rsidRDefault="00776E06" w:rsidP="00776E06">
      <w:r w:rsidRPr="008D4D1A">
        <w:t xml:space="preserve">El balance global de clases confirmó que del total de 1.109 registros SHI válidos, </w:t>
      </w:r>
      <w:r w:rsidRPr="008D4D1A">
        <w:rPr>
          <w:b/>
          <w:bCs/>
        </w:rPr>
        <w:t>726 son fallas normales (65,5%)</w:t>
      </w:r>
      <w:r w:rsidRPr="008D4D1A">
        <w:t xml:space="preserve"> y </w:t>
      </w:r>
      <w:r w:rsidRPr="008D4D1A">
        <w:rPr>
          <w:b/>
          <w:bCs/>
        </w:rPr>
        <w:t>383 son retrabajos (34,5%)</w:t>
      </w:r>
      <w:r w:rsidRPr="008D4D1A">
        <w:t>. Esta proporción, si bien más equilibrada que en muchos problemas de clasificación industrial, justificó la aplicación de técnicas de balanceo para que el modelo predictivo aprendiera con igual énfasis en ambas clases.</w:t>
      </w:r>
    </w:p>
    <w:p w14:paraId="4ED63E3E" w14:textId="77777777" w:rsidR="004B272B" w:rsidRDefault="004B272B" w:rsidP="00677767"/>
    <w:p w14:paraId="0C1EB1A2" w14:textId="77777777" w:rsidR="009C155F" w:rsidRPr="00F95D8A" w:rsidRDefault="009C155F">
      <w:pPr>
        <w:pStyle w:val="Heading3"/>
        <w:numPr>
          <w:ilvl w:val="2"/>
          <w:numId w:val="3"/>
        </w:numPr>
      </w:pPr>
      <w:bookmarkStart w:id="95" w:name="_Toc235679541"/>
      <w:r w:rsidRPr="00F95D8A">
        <w:t>Ajuste de Distribución de Weibull sobre los Intervalos MTFS</w:t>
      </w:r>
      <w:bookmarkEnd w:id="95"/>
    </w:p>
    <w:p w14:paraId="109156EA" w14:textId="77777777" w:rsidR="009C155F" w:rsidRPr="009C155F" w:rsidRDefault="00DB0964" w:rsidP="009C155F">
      <w:r>
        <w:t>El</w:t>
      </w:r>
      <w:r w:rsidR="009C155F" w:rsidRPr="009C155F">
        <w:t xml:space="preserve"> indicador MTFS resume los intervalos entre fallas consecutivas (ΔT, Ecuación 1) con un único promedio aritmético. La teoría clásica de confiabilidad industrial (Weibull, 1951) modela la distribución COMPLETA de esos intervalos, no solo su media, permitiendo diagnosticar el patrón de desgaste del Sistema Hidráulico (SHI) mediante el parámetro de forma β: β&lt;1 indica mortalidad infantil (las fallas se agrupan poco después de una intervención previa), β≈1 indica fallas aleatorias con tasa constante, y β&gt;1 indica desgaste progresivo (</w:t>
      </w:r>
      <w:proofErr w:type="spellStart"/>
      <w:r w:rsidR="009C155F" w:rsidRPr="009C155F">
        <w:t>wear-out</w:t>
      </w:r>
      <w:proofErr w:type="spellEnd"/>
      <w:r w:rsidR="009C155F" w:rsidRPr="009C155F">
        <w:t>).</w:t>
      </w:r>
    </w:p>
    <w:p w14:paraId="32C0184A" w14:textId="77777777" w:rsidR="00D50A85" w:rsidRDefault="009C155F" w:rsidP="009C155F">
      <w:r w:rsidRPr="009C155F">
        <w:lastRenderedPageBreak/>
        <w:t>Se ajustó una distribución de Weibull por máxima verosimilitud sobre 1.085 intervalos ΔT observados en todo el SHI (21 palas), obteniendo un parámetro de forma β = 0,770 y un parámetro de escala η = 15,54 días. Con β &lt; 1, el régimen de falla dominante es de mortalidad infantil las fallas del SHI se agrupan poco después de una intervención previa, un patrón estadísticamente consistente con el propio fenómeno de retrabajo que motiva este proyecto (una reparación que no resuelve la causa raíz predispone al equipo a una nueva falla temprana). El MTFS teórico derivado de la distribución (</w:t>
      </w:r>
      <w:proofErr w:type="spellStart"/>
      <w:r w:rsidRPr="009C155F">
        <w:t>η·Γ</w:t>
      </w:r>
      <w:proofErr w:type="spellEnd"/>
      <w:r w:rsidRPr="009C155F">
        <w:t>(1+1/β) = 18,12 días) es coherente con el MTFS empírico observado (media aritmética de ΔT = 18,38 días), y la vida mediana estimada el tiempo en el que la mitad de las intervenciones ya presentó un nuevo evento es de apenas 9,65 días.</w:t>
      </w:r>
    </w:p>
    <w:p w14:paraId="0E709B17" w14:textId="30027E6D" w:rsidR="00677E2F" w:rsidRDefault="00677E2F" w:rsidP="00D61408">
      <w:pPr>
        <w:spacing w:after="180"/>
        <w:ind w:firstLine="0"/>
      </w:pPr>
    </w:p>
    <w:p w14:paraId="10FA6A6B" w14:textId="0594840E" w:rsidR="00677E2F" w:rsidRDefault="00677E2F" w:rsidP="00677E2F">
      <w:pPr>
        <w:pStyle w:val="Caption"/>
      </w:pPr>
      <w:bookmarkStart w:id="96" w:name="_Toc235679606"/>
      <w:r>
        <w:t xml:space="preserve">Gráficas </w:t>
      </w:r>
      <w:fldSimple w:instr=" SEQ Gráficas \* ARABIC ">
        <w:r w:rsidR="00ED7D09">
          <w:rPr>
            <w:noProof/>
          </w:rPr>
          <w:t>3</w:t>
        </w:r>
      </w:fldSimple>
      <w:r>
        <w:t xml:space="preserve"> </w:t>
      </w:r>
      <w:r w:rsidRPr="007C3F58">
        <w:t>Ajuste de Weibull y Función de Confiabilidad R(t) sobre los intervalos MTFS</w:t>
      </w:r>
      <w:bookmarkEnd w:id="96"/>
    </w:p>
    <w:p w14:paraId="71D15306" w14:textId="77777777" w:rsidR="009C155F" w:rsidRDefault="009C155F" w:rsidP="009C155F">
      <w:r>
        <w:rPr>
          <w:noProof/>
        </w:rPr>
        <w:drawing>
          <wp:inline distT="0" distB="0" distL="0" distR="0" wp14:anchorId="21E76AE6" wp14:editId="45FCCC20">
            <wp:extent cx="5928360" cy="2280136"/>
            <wp:effectExtent l="0" t="0" r="0" b="6350"/>
            <wp:docPr id="2039275296" name="Picture 203927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weibull_mtfs.png"/>
                    <pic:cNvPicPr/>
                  </pic:nvPicPr>
                  <pic:blipFill>
                    <a:blip r:embed="rId16"/>
                    <a:stretch>
                      <a:fillRect/>
                    </a:stretch>
                  </pic:blipFill>
                  <pic:spPr>
                    <a:xfrm>
                      <a:off x="0" y="0"/>
                      <a:ext cx="5980967" cy="2300369"/>
                    </a:xfrm>
                    <a:prstGeom prst="rect">
                      <a:avLst/>
                    </a:prstGeom>
                  </pic:spPr>
                </pic:pic>
              </a:graphicData>
            </a:graphic>
          </wp:inline>
        </w:drawing>
      </w:r>
    </w:p>
    <w:p w14:paraId="066B0A50" w14:textId="77777777" w:rsidR="00C8595F" w:rsidRPr="00D61408" w:rsidRDefault="00677E2F" w:rsidP="00D61408">
      <w:pPr>
        <w:spacing w:line="240" w:lineRule="auto"/>
        <w:rPr>
          <w:sz w:val="20"/>
          <w:szCs w:val="18"/>
        </w:rPr>
      </w:pPr>
      <w:r w:rsidRPr="00677E2F">
        <w:rPr>
          <w:i/>
          <w:iCs/>
          <w:sz w:val="20"/>
          <w:szCs w:val="18"/>
        </w:rPr>
        <w:t>Nota:</w:t>
      </w:r>
      <w:r w:rsidRPr="00677E2F">
        <w:rPr>
          <w:sz w:val="20"/>
          <w:szCs w:val="18"/>
        </w:rPr>
        <w:t xml:space="preserve"> distribución de intervalos ΔT observados (izquierda, con la densidad de Weibull ajustada superpuesta) y función de confiabilidad R(t) = </w:t>
      </w:r>
      <w:proofErr w:type="gramStart"/>
      <w:r w:rsidRPr="00677E2F">
        <w:rPr>
          <w:sz w:val="20"/>
          <w:szCs w:val="18"/>
        </w:rPr>
        <w:t>P(</w:t>
      </w:r>
      <w:proofErr w:type="gramEnd"/>
      <w:r w:rsidRPr="00677E2F">
        <w:rPr>
          <w:sz w:val="20"/>
          <w:szCs w:val="18"/>
        </w:rPr>
        <w:t>sin retrabajo tras t días) (derecha), calculadas sobre las 21 palas activas del Sistema Hidráulico (SHI).</w:t>
      </w:r>
    </w:p>
    <w:p w14:paraId="53775FBA" w14:textId="77777777" w:rsidR="00F238EA" w:rsidRPr="00F95D8A" w:rsidRDefault="00220359">
      <w:pPr>
        <w:pStyle w:val="Heading3"/>
        <w:numPr>
          <w:ilvl w:val="2"/>
          <w:numId w:val="3"/>
        </w:numPr>
      </w:pPr>
      <w:bookmarkStart w:id="97" w:name="_Toc235679542"/>
      <w:r w:rsidRPr="00F95D8A">
        <w:t>Ingeniería de Características</w:t>
      </w:r>
      <w:r w:rsidR="002F0116" w:rsidRPr="00F95D8A">
        <w:t xml:space="preserve">; </w:t>
      </w:r>
      <w:r w:rsidRPr="00F95D8A">
        <w:t>Construcción del Vector Predictivo</w:t>
      </w:r>
      <w:bookmarkEnd w:id="97"/>
    </w:p>
    <w:p w14:paraId="25A0330C" w14:textId="77777777" w:rsidR="00220359" w:rsidRPr="00220359" w:rsidRDefault="00220359" w:rsidP="00677767">
      <w:r w:rsidRPr="00220359">
        <w:t xml:space="preserve">Antes de entrenar cualquier algoritmo, fue necesario construir el conjunto de variables que le permitirían al modelo aprender los patrones operativos asociados a los retrabajos. Esta </w:t>
      </w:r>
      <w:r w:rsidRPr="00220359">
        <w:lastRenderedPageBreak/>
        <w:t>etapa</w:t>
      </w:r>
      <w:r w:rsidR="00386D1A">
        <w:t xml:space="preserve">, </w:t>
      </w:r>
      <w:r w:rsidRPr="00220359">
        <w:t xml:space="preserve">conocida como </w:t>
      </w:r>
      <w:proofErr w:type="spellStart"/>
      <w:r w:rsidRPr="00220359">
        <w:rPr>
          <w:i/>
          <w:iCs/>
        </w:rPr>
        <w:t>feature</w:t>
      </w:r>
      <w:proofErr w:type="spellEnd"/>
      <w:r w:rsidRPr="00220359">
        <w:rPr>
          <w:i/>
          <w:iCs/>
        </w:rPr>
        <w:t xml:space="preserve"> </w:t>
      </w:r>
      <w:proofErr w:type="spellStart"/>
      <w:r w:rsidRPr="00220359">
        <w:rPr>
          <w:i/>
          <w:iCs/>
        </w:rPr>
        <w:t>engineering</w:t>
      </w:r>
      <w:proofErr w:type="spellEnd"/>
      <w:r w:rsidR="00386D1A">
        <w:t xml:space="preserve">, </w:t>
      </w:r>
      <w:r w:rsidRPr="00220359">
        <w:t>suele ser la que más impacto tiene sobre la calidad del modelo final.</w:t>
      </w:r>
    </w:p>
    <w:p w14:paraId="5BC8484E" w14:textId="212DA027" w:rsidR="003D5A78" w:rsidRDefault="00220359" w:rsidP="004D52DA">
      <w:pPr>
        <w:rPr>
          <w:rFonts w:cs="Times New Roman"/>
          <w:b/>
        </w:rPr>
      </w:pPr>
      <w:r w:rsidRPr="00220359">
        <w:t xml:space="preserve">Se definieron siete dimensiones operativas. Las cinco primeras provienen directamente del historial </w:t>
      </w:r>
      <w:r w:rsidR="00776E06" w:rsidRPr="00220359">
        <w:t>CMMS</w:t>
      </w:r>
      <w:r w:rsidRPr="00220359">
        <w:t xml:space="preserve"> la identidad del activo (Equipo), el turno de ocurrencia (Turno Inicial), el mes del año (Mes), la ubicación dentro de la mina (Tajo) y la duración de la intervención previa (Dur. Evento). A estas se sumaron dos variables nuevas calculadas sobre el historial cronológico de cada pala</w:t>
      </w:r>
      <w:r w:rsidR="00CB17AC">
        <w:t>.</w:t>
      </w:r>
    </w:p>
    <w:p w14:paraId="2D8AB65F" w14:textId="77777777" w:rsidR="003D5A78" w:rsidRDefault="003D5A78" w:rsidP="00677767">
      <w:pPr>
        <w:pStyle w:val="NoSpacing"/>
        <w:rPr>
          <w:rFonts w:cs="Times New Roman"/>
          <w:b/>
        </w:rPr>
      </w:pPr>
    </w:p>
    <w:p w14:paraId="6D3FD515" w14:textId="77777777" w:rsidR="00CB17AC" w:rsidRPr="00220359" w:rsidRDefault="00C77791" w:rsidP="00677767">
      <w:pPr>
        <w:pStyle w:val="Caption"/>
      </w:pPr>
      <w:bookmarkStart w:id="98" w:name="_Toc235679579"/>
      <w:r>
        <w:t xml:space="preserve">Table </w:t>
      </w:r>
      <w:fldSimple w:instr=" SEQ Table \* ARABIC ">
        <w:r w:rsidR="00DA2488">
          <w:rPr>
            <w:noProof/>
          </w:rPr>
          <w:t>7</w:t>
        </w:r>
      </w:fldSimple>
      <w:r>
        <w:t xml:space="preserve"> </w:t>
      </w:r>
      <w:r w:rsidRPr="00FC3E6E">
        <w:t>Dimensiones operativas</w:t>
      </w:r>
      <w:bookmarkEnd w:id="98"/>
    </w:p>
    <w:tbl>
      <w:tblPr>
        <w:tblW w:w="935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2"/>
        <w:gridCol w:w="2693"/>
        <w:gridCol w:w="4111"/>
      </w:tblGrid>
      <w:tr w:rsidR="00220359" w:rsidRPr="00220359" w14:paraId="290E074B" w14:textId="77777777" w:rsidTr="00386D1A">
        <w:tc>
          <w:tcPr>
            <w:tcW w:w="2552" w:type="dxa"/>
            <w:shd w:val="clear" w:color="auto" w:fill="185FA5"/>
          </w:tcPr>
          <w:p w14:paraId="44DE69D6" w14:textId="77777777" w:rsidR="00220359" w:rsidRPr="00220359" w:rsidRDefault="00220359" w:rsidP="00677767">
            <w:pPr>
              <w:spacing w:line="240" w:lineRule="auto"/>
            </w:pPr>
            <w:r w:rsidRPr="008D7039">
              <w:rPr>
                <w:rFonts w:eastAsia="Arial" w:cs="Times New Roman"/>
                <w:b/>
                <w:bCs/>
                <w:color w:val="FFFFFF"/>
                <w:sz w:val="20"/>
                <w:szCs w:val="20"/>
              </w:rPr>
              <w:t>Variable</w:t>
            </w:r>
          </w:p>
        </w:tc>
        <w:tc>
          <w:tcPr>
            <w:tcW w:w="2693" w:type="dxa"/>
            <w:shd w:val="clear" w:color="auto" w:fill="185FA5"/>
          </w:tcPr>
          <w:p w14:paraId="238EFD1A"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Tipo</w:t>
            </w:r>
          </w:p>
        </w:tc>
        <w:tc>
          <w:tcPr>
            <w:tcW w:w="4111" w:type="dxa"/>
            <w:shd w:val="clear" w:color="auto" w:fill="185FA5"/>
          </w:tcPr>
          <w:p w14:paraId="3F90976D"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Descripción</w:t>
            </w:r>
          </w:p>
        </w:tc>
      </w:tr>
      <w:tr w:rsidR="00220359" w:rsidRPr="00220359" w14:paraId="3A9A8EA3" w14:textId="77777777" w:rsidTr="00386D1A">
        <w:tc>
          <w:tcPr>
            <w:tcW w:w="2552" w:type="dxa"/>
            <w:shd w:val="clear" w:color="auto" w:fill="EBF3FB"/>
          </w:tcPr>
          <w:p w14:paraId="1A3A81CB" w14:textId="77777777" w:rsidR="00220359" w:rsidRPr="008D7039" w:rsidRDefault="00220359" w:rsidP="00677767">
            <w:pPr>
              <w:spacing w:line="240" w:lineRule="auto"/>
              <w:rPr>
                <w:sz w:val="20"/>
                <w:szCs w:val="18"/>
              </w:rPr>
            </w:pPr>
            <w:r w:rsidRPr="008D7039">
              <w:rPr>
                <w:sz w:val="20"/>
                <w:szCs w:val="18"/>
              </w:rPr>
              <w:t>Fallas_Ult_30d</w:t>
            </w:r>
          </w:p>
        </w:tc>
        <w:tc>
          <w:tcPr>
            <w:tcW w:w="2693" w:type="dxa"/>
            <w:shd w:val="clear" w:color="auto" w:fill="EBF3FB"/>
          </w:tcPr>
          <w:p w14:paraId="51920F67" w14:textId="77777777"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w:t>
            </w:r>
            <w:r w:rsidR="00CB17AC" w:rsidRPr="008D7039">
              <w:rPr>
                <w:sz w:val="20"/>
                <w:szCs w:val="18"/>
              </w:rPr>
              <w:t xml:space="preserve"> </w:t>
            </w:r>
            <w:r w:rsidR="00220359" w:rsidRPr="008D7039">
              <w:rPr>
                <w:sz w:val="20"/>
                <w:szCs w:val="18"/>
              </w:rPr>
              <w:t>calculada</w:t>
            </w:r>
          </w:p>
        </w:tc>
        <w:tc>
          <w:tcPr>
            <w:tcW w:w="4111" w:type="dxa"/>
            <w:shd w:val="clear" w:color="auto" w:fill="EBF3FB"/>
          </w:tcPr>
          <w:p w14:paraId="6B65C745" w14:textId="77777777" w:rsidR="00220359" w:rsidRPr="008D7039" w:rsidRDefault="00220359" w:rsidP="00677767">
            <w:pPr>
              <w:spacing w:line="240" w:lineRule="auto"/>
              <w:ind w:firstLine="0"/>
              <w:rPr>
                <w:sz w:val="20"/>
                <w:szCs w:val="18"/>
              </w:rPr>
            </w:pPr>
            <w:r w:rsidRPr="008D7039">
              <w:rPr>
                <w:sz w:val="20"/>
                <w:szCs w:val="18"/>
              </w:rPr>
              <w:t>Conteo de fallas del mismo equipo en los 30 días anteriores al evento</w:t>
            </w:r>
          </w:p>
        </w:tc>
      </w:tr>
      <w:tr w:rsidR="00220359" w:rsidRPr="00220359" w14:paraId="4DAC718E" w14:textId="77777777" w:rsidTr="00386D1A">
        <w:tc>
          <w:tcPr>
            <w:tcW w:w="2552" w:type="dxa"/>
            <w:shd w:val="clear" w:color="auto" w:fill="FFFFFF"/>
          </w:tcPr>
          <w:p w14:paraId="565EE4B2" w14:textId="77777777" w:rsidR="00220359" w:rsidRPr="008D7039" w:rsidRDefault="00220359" w:rsidP="00677767">
            <w:pPr>
              <w:spacing w:line="240" w:lineRule="auto"/>
              <w:rPr>
                <w:sz w:val="20"/>
                <w:szCs w:val="18"/>
              </w:rPr>
            </w:pPr>
            <w:r w:rsidRPr="008D7039">
              <w:rPr>
                <w:sz w:val="20"/>
                <w:szCs w:val="18"/>
              </w:rPr>
              <w:t>Fallas_Ult_60d</w:t>
            </w:r>
          </w:p>
        </w:tc>
        <w:tc>
          <w:tcPr>
            <w:tcW w:w="2693" w:type="dxa"/>
            <w:shd w:val="clear" w:color="auto" w:fill="FFFFFF"/>
          </w:tcPr>
          <w:p w14:paraId="11786692" w14:textId="77777777"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 calculada</w:t>
            </w:r>
          </w:p>
        </w:tc>
        <w:tc>
          <w:tcPr>
            <w:tcW w:w="4111" w:type="dxa"/>
            <w:shd w:val="clear" w:color="auto" w:fill="FFFFFF"/>
          </w:tcPr>
          <w:p w14:paraId="5303A3B6" w14:textId="77777777" w:rsidR="00220359" w:rsidRPr="008D7039" w:rsidRDefault="00220359" w:rsidP="00677767">
            <w:pPr>
              <w:spacing w:line="240" w:lineRule="auto"/>
              <w:ind w:firstLine="0"/>
              <w:rPr>
                <w:sz w:val="20"/>
                <w:szCs w:val="18"/>
              </w:rPr>
            </w:pPr>
            <w:r w:rsidRPr="008D7039">
              <w:rPr>
                <w:sz w:val="20"/>
                <w:szCs w:val="18"/>
              </w:rPr>
              <w:t>Conteo de fallas del mismo equipo en los 60 días anteriores al evento</w:t>
            </w:r>
          </w:p>
        </w:tc>
      </w:tr>
    </w:tbl>
    <w:p w14:paraId="6B8D38C3" w14:textId="77777777" w:rsidR="00220359" w:rsidRPr="00CB17AC" w:rsidRDefault="00220359" w:rsidP="00677767">
      <w:pPr>
        <w:spacing w:line="240" w:lineRule="auto"/>
        <w:ind w:firstLine="0"/>
        <w:rPr>
          <w:sz w:val="20"/>
          <w:szCs w:val="18"/>
        </w:rPr>
      </w:pPr>
      <w:r w:rsidRPr="00CB17AC">
        <w:rPr>
          <w:b/>
          <w:bCs/>
          <w:i/>
          <w:iCs/>
          <w:sz w:val="20"/>
          <w:szCs w:val="18"/>
        </w:rPr>
        <w:t>Nota</w:t>
      </w:r>
      <w:r w:rsidR="00386D1A" w:rsidRPr="00CB17AC">
        <w:rPr>
          <w:b/>
          <w:bCs/>
          <w:i/>
          <w:iCs/>
          <w:sz w:val="20"/>
          <w:szCs w:val="18"/>
        </w:rPr>
        <w:t>:</w:t>
      </w:r>
      <w:r w:rsidRPr="00CB17AC">
        <w:rPr>
          <w:b/>
          <w:bCs/>
          <w:sz w:val="20"/>
          <w:szCs w:val="18"/>
        </w:rPr>
        <w:t xml:space="preserve"> </w:t>
      </w:r>
      <w:r w:rsidRPr="00CB17AC">
        <w:rPr>
          <w:sz w:val="20"/>
          <w:szCs w:val="18"/>
        </w:rPr>
        <w:t>Variables de desgaste acumulado incorporadas en esta fase. Su cálculo usa solo información pasada (fechas</w:t>
      </w:r>
      <w:proofErr w:type="gramStart"/>
      <w:r w:rsidRPr="00CB17AC">
        <w:rPr>
          <w:sz w:val="20"/>
          <w:szCs w:val="18"/>
        </w:rPr>
        <w:t>[:i</w:t>
      </w:r>
      <w:proofErr w:type="gramEnd"/>
      <w:r w:rsidRPr="00CB17AC">
        <w:rPr>
          <w:sz w:val="20"/>
          <w:szCs w:val="18"/>
        </w:rPr>
        <w:t xml:space="preserve">]) para evitar contaminación del set de prueba (data </w:t>
      </w:r>
      <w:proofErr w:type="spellStart"/>
      <w:r w:rsidRPr="00CB17AC">
        <w:rPr>
          <w:sz w:val="20"/>
          <w:szCs w:val="18"/>
        </w:rPr>
        <w:t>leakage</w:t>
      </w:r>
      <w:proofErr w:type="spellEnd"/>
      <w:r w:rsidRPr="00CB17AC">
        <w:rPr>
          <w:sz w:val="20"/>
          <w:szCs w:val="18"/>
        </w:rPr>
        <w:t>).</w:t>
      </w:r>
    </w:p>
    <w:p w14:paraId="23C78B6D" w14:textId="77777777" w:rsidR="00220359" w:rsidRPr="00220359" w:rsidRDefault="00220359" w:rsidP="00677767"/>
    <w:p w14:paraId="393C8E5E" w14:textId="77777777" w:rsidR="0076275E" w:rsidRPr="00220359" w:rsidRDefault="00220359" w:rsidP="00677767">
      <w:r w:rsidRPr="00220359">
        <w:t>El cálculo de estas ventanas temporales arrojó resultados que justifican su inclusión</w:t>
      </w:r>
      <w:r w:rsidR="008D05B8">
        <w:t xml:space="preserve"> </w:t>
      </w:r>
      <w:r w:rsidRPr="00220359">
        <w:rPr>
          <w:i/>
          <w:iCs/>
        </w:rPr>
        <w:t>Fallas_Ult_30d</w:t>
      </w:r>
      <w:r w:rsidRPr="00220359">
        <w:t xml:space="preserve"> promedió </w:t>
      </w:r>
      <w:r w:rsidRPr="00220359">
        <w:rPr>
          <w:b/>
          <w:bCs/>
        </w:rPr>
        <w:t>2,25 fallas por evento</w:t>
      </w:r>
      <w:r w:rsidRPr="00220359">
        <w:t xml:space="preserve"> con un máximo de </w:t>
      </w:r>
      <w:r w:rsidRPr="00220359">
        <w:rPr>
          <w:b/>
          <w:bCs/>
        </w:rPr>
        <w:t>11 fallas en 30 días</w:t>
      </w:r>
      <w:r w:rsidRPr="00220359">
        <w:t xml:space="preserve">, mientras que </w:t>
      </w:r>
      <w:r w:rsidRPr="00220359">
        <w:rPr>
          <w:i/>
          <w:iCs/>
        </w:rPr>
        <w:t>Fallas_Ult_60d</w:t>
      </w:r>
      <w:r w:rsidRPr="00220359">
        <w:t xml:space="preserve"> promedió </w:t>
      </w:r>
      <w:r w:rsidRPr="00220359">
        <w:rPr>
          <w:b/>
          <w:bCs/>
        </w:rPr>
        <w:t>4,29</w:t>
      </w:r>
      <w:r w:rsidRPr="00220359">
        <w:t xml:space="preserve"> con un máximo de </w:t>
      </w:r>
      <w:r w:rsidRPr="00220359">
        <w:rPr>
          <w:b/>
          <w:bCs/>
        </w:rPr>
        <w:t>13</w:t>
      </w:r>
      <w:r w:rsidRPr="00220359">
        <w:t>. Esta variabilidad confirma que hay diferencias sustanciales entre equipos en deterioro agudo y equipos estables, exactamente el tipo de información que un modelo predictivo puede aprovechar.</w:t>
      </w:r>
    </w:p>
    <w:p w14:paraId="0B19299C" w14:textId="6E65B47C" w:rsidR="00776E06" w:rsidRPr="00E14ED6" w:rsidRDefault="00220359" w:rsidP="004D52DA">
      <w:r w:rsidRPr="00220359">
        <w:t xml:space="preserve">Tras aplicar </w:t>
      </w:r>
      <w:proofErr w:type="spellStart"/>
      <w:r w:rsidRPr="00220359">
        <w:t>One</w:t>
      </w:r>
      <w:proofErr w:type="spellEnd"/>
      <w:r w:rsidRPr="00220359">
        <w:t xml:space="preserve">-Hot </w:t>
      </w:r>
      <w:proofErr w:type="spellStart"/>
      <w:r w:rsidRPr="00220359">
        <w:t>Encoding</w:t>
      </w:r>
      <w:proofErr w:type="spellEnd"/>
      <w:r w:rsidRPr="00220359">
        <w:t xml:space="preserve"> sobre las variables categóricas, la matriz de características final quedó conformada por </w:t>
      </w:r>
      <w:r w:rsidRPr="00220359">
        <w:rPr>
          <w:b/>
          <w:bCs/>
        </w:rPr>
        <w:t>1.109 registros y 604 columnas</w:t>
      </w:r>
      <w:r w:rsidRPr="00220359">
        <w:t xml:space="preserve">. La expansión a 604 columnas es resultado directo del </w:t>
      </w:r>
      <w:proofErr w:type="spellStart"/>
      <w:r w:rsidRPr="00220359">
        <w:t>encoding</w:t>
      </w:r>
      <w:proofErr w:type="spellEnd"/>
      <w:r w:rsidRPr="00220359">
        <w:t xml:space="preserve"> cada categoría única de Equipo, Tajo o Turno se convierte en una variable binaria independiente. Este </w:t>
      </w:r>
      <w:proofErr w:type="spellStart"/>
      <w:r w:rsidRPr="00220359">
        <w:t>dataset</w:t>
      </w:r>
      <w:proofErr w:type="spellEnd"/>
      <w:r w:rsidRPr="00220359">
        <w:t xml:space="preserve"> tres veces más grande que el obtenido antes de incluir todos los equipos le proporcionó al modelo una base estadística mucho más sólida para generalizar.</w:t>
      </w:r>
    </w:p>
    <w:p w14:paraId="5F5E0D01" w14:textId="77777777" w:rsidR="00F238EA" w:rsidRPr="00F95D8A" w:rsidRDefault="00220359">
      <w:pPr>
        <w:pStyle w:val="Heading3"/>
        <w:numPr>
          <w:ilvl w:val="2"/>
          <w:numId w:val="3"/>
        </w:numPr>
      </w:pPr>
      <w:bookmarkStart w:id="99" w:name="_Toc235679543"/>
      <w:r w:rsidRPr="00F95D8A">
        <w:lastRenderedPageBreak/>
        <w:t>Partición Estratificada y Balanceo con SMOTE</w:t>
      </w:r>
      <w:bookmarkEnd w:id="99"/>
    </w:p>
    <w:p w14:paraId="08C53805" w14:textId="73806D95" w:rsidR="003D5A78" w:rsidRDefault="006E5895" w:rsidP="000E43BB">
      <w:pPr>
        <w:spacing w:after="180"/>
        <w:rPr>
          <w:rFonts w:eastAsia="Times New Roman" w:cs="Times New Roman"/>
          <w:szCs w:val="24"/>
        </w:rPr>
      </w:pPr>
      <w:r w:rsidRPr="006E5895">
        <w:rPr>
          <w:rFonts w:eastAsia="Times New Roman" w:cs="Times New Roman"/>
          <w:szCs w:val="24"/>
        </w:rPr>
        <w:t xml:space="preserve">El dataset se dividió bajo un esquema de validación Out-of-Time, entrenando con los 887 registros hasta el 14 de noviembre de 2025 y reservando los 222 registros más recientes (desde esa fecha hasta diciembre de 2026) como set de prueba. Esta partición cronológica garantiza que el modelo nunca se entrena con eventos futuros para predecir el pasado, eliminando el riesgo de fuga de información temporal (data leakage). El set de entrenamiento concentró el 35,9% de retrabajos y el set de prueba el 29,3%, una diferencia que refleja la distribución natural del fenómeno en el tiempo y no un artefacto estadístico. Para corregir el desbalance de clases se aplicó SMOTE-Tomek, la combinación de sobremuestreo sintético de la clase minoritaria (SMOTE) con la eliminación de pares ambiguos en la frontera de decisión (Tomek Links). Un punto crítico de rigor metodológico señalado explícitamente en la revisión de este documento es que este balanceo nunca se aplicó sobre el set de entrenamiento completo antes de la validación cruzada hacerlo generaría fuga de datos, porque los registros sintéticos de un fold de validación podrían derivar de vecinos reales ubicados en el fold de entrenamiento, inflando artificialmente el desempeño reportado. En su lugar, SMOTE-Tomek se encapsuló dentro de un Pipeline de la librería imbalanced-learn junto con cada algoritmo candidato, de modo que el resampling se recalcula desde cero, exclusivamente sobre la porción de entrenamiento, en cada una de las cinco iteraciones de Stratified K-Fold; los folds de validación jamás contienen ejemplos sintéticos ni información derivada de ellos. El set de prueba Out-of-Time permaneció, además, completamente aislado de este proceso sus 222 registros nunca fueron tocados por SMOTE-Tomek en ninguna etapa. Nota: esta estrategia de balanceo corresponde a la fase de comparación entre los seis algoritmos candidatos; la configuración final del modelo ganador reexamina </w:t>
      </w:r>
      <w:r w:rsidRPr="006E5895">
        <w:rPr>
          <w:rFonts w:eastAsia="Times New Roman" w:cs="Times New Roman"/>
          <w:szCs w:val="24"/>
        </w:rPr>
        <w:lastRenderedPageBreak/>
        <w:t>explícitamente esta elección (SMOTE-Tomek frente al manejo nativo scale_pos_weight) en una sección dedicada más adelante.</w:t>
      </w:r>
    </w:p>
    <w:p w14:paraId="33EA4629" w14:textId="68EA2547" w:rsidR="00776E06" w:rsidRDefault="00270680" w:rsidP="00270680">
      <w:pPr>
        <w:pStyle w:val="Caption"/>
        <w:rPr>
          <w:rFonts w:eastAsia="Times New Roman" w:cs="Times New Roman"/>
          <w:szCs w:val="24"/>
        </w:rPr>
      </w:pPr>
      <w:bookmarkStart w:id="100" w:name="_Toc235679572"/>
      <w:r>
        <w:t xml:space="preserve">Figura </w:t>
      </w:r>
      <w:fldSimple w:instr=" SEQ Figura \* ARABIC ">
        <w:r w:rsidR="00A50A97">
          <w:rPr>
            <w:noProof/>
          </w:rPr>
          <w:t>5</w:t>
        </w:r>
      </w:fldSimple>
      <w:r>
        <w:t xml:space="preserve"> Flujo de </w:t>
      </w:r>
      <w:r w:rsidRPr="00FA16A4">
        <w:t xml:space="preserve">Pipeline </w:t>
      </w:r>
      <w:proofErr w:type="spellStart"/>
      <w:r w:rsidRPr="00FA16A4">
        <w:t>anti-fuga</w:t>
      </w:r>
      <w:proofErr w:type="spellEnd"/>
      <w:r w:rsidRPr="00FA16A4">
        <w:t>: SMOTE-Tomek</w:t>
      </w:r>
      <w:bookmarkEnd w:id="100"/>
    </w:p>
    <w:p w14:paraId="3D925B33" w14:textId="77777777" w:rsidR="00677767" w:rsidRDefault="00776E06" w:rsidP="00677767">
      <w:pPr>
        <w:pStyle w:val="HTMLPreformatted"/>
      </w:pPr>
      <w:r>
        <w:rPr>
          <w:noProof/>
        </w:rPr>
        <w:drawing>
          <wp:inline distT="0" distB="0" distL="0" distR="0" wp14:anchorId="0E2FC7E9" wp14:editId="5A14F8C7">
            <wp:extent cx="5303520" cy="4951754"/>
            <wp:effectExtent l="0" t="0" r="0" b="1270"/>
            <wp:docPr id="1787547173" name="Picture 178754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ml_pipeline.png"/>
                    <pic:cNvPicPr/>
                  </pic:nvPicPr>
                  <pic:blipFill>
                    <a:blip r:embed="rId17"/>
                    <a:stretch>
                      <a:fillRect/>
                    </a:stretch>
                  </pic:blipFill>
                  <pic:spPr>
                    <a:xfrm>
                      <a:off x="0" y="0"/>
                      <a:ext cx="5348434" cy="4993689"/>
                    </a:xfrm>
                    <a:prstGeom prst="rect">
                      <a:avLst/>
                    </a:prstGeom>
                  </pic:spPr>
                </pic:pic>
              </a:graphicData>
            </a:graphic>
          </wp:inline>
        </w:drawing>
      </w:r>
    </w:p>
    <w:p w14:paraId="32C1983B" w14:textId="77777777" w:rsidR="00677767" w:rsidRDefault="00677767" w:rsidP="00677767">
      <w:pPr>
        <w:pStyle w:val="HTMLPreformatted"/>
      </w:pPr>
    </w:p>
    <w:p w14:paraId="47F9EE11" w14:textId="77777777" w:rsidR="00386D1A" w:rsidRPr="00270680" w:rsidRDefault="00270680" w:rsidP="002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iCs/>
          <w:color w:val="auto"/>
          <w:sz w:val="20"/>
          <w:szCs w:val="20"/>
          <w:lang w:eastAsia="es-CO"/>
        </w:rPr>
      </w:pPr>
      <w:r w:rsidRPr="00270680">
        <w:rPr>
          <w:i/>
          <w:sz w:val="20"/>
        </w:rPr>
        <w:t xml:space="preserve">Nota: </w:t>
      </w:r>
      <w:r w:rsidRPr="00270680">
        <w:rPr>
          <w:iCs/>
          <w:sz w:val="20"/>
        </w:rPr>
        <w:t xml:space="preserve">Pipeline de Machine </w:t>
      </w:r>
      <w:proofErr w:type="spellStart"/>
      <w:r w:rsidRPr="00270680">
        <w:rPr>
          <w:iCs/>
          <w:sz w:val="20"/>
        </w:rPr>
        <w:t>Learning</w:t>
      </w:r>
      <w:proofErr w:type="spellEnd"/>
      <w:r w:rsidRPr="00270680">
        <w:rPr>
          <w:iCs/>
          <w:sz w:val="20"/>
        </w:rPr>
        <w:t xml:space="preserve"> con Pipeline </w:t>
      </w:r>
      <w:proofErr w:type="spellStart"/>
      <w:r w:rsidRPr="00270680">
        <w:rPr>
          <w:iCs/>
          <w:sz w:val="20"/>
        </w:rPr>
        <w:t>anti-fuga</w:t>
      </w:r>
      <w:proofErr w:type="spellEnd"/>
      <w:r w:rsidRPr="00270680">
        <w:rPr>
          <w:iCs/>
          <w:sz w:val="20"/>
        </w:rPr>
        <w:t xml:space="preserve">: SMOTE-Tomek se recalcula dentro de cada </w:t>
      </w:r>
      <w:proofErr w:type="spellStart"/>
      <w:r w:rsidRPr="00270680">
        <w:rPr>
          <w:iCs/>
          <w:sz w:val="20"/>
        </w:rPr>
        <w:t>fold</w:t>
      </w:r>
      <w:proofErr w:type="spellEnd"/>
      <w:r w:rsidRPr="00270680">
        <w:rPr>
          <w:iCs/>
          <w:sz w:val="20"/>
        </w:rPr>
        <w:t xml:space="preserve"> de validación cruzada, nunca antes de la partición.</w:t>
      </w:r>
    </w:p>
    <w:p w14:paraId="5A2EEBD3" w14:textId="77777777" w:rsidR="00386D1A" w:rsidRDefault="00386D1A"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519DBD6" w14:textId="77777777" w:rsidR="00F238EA" w:rsidRPr="00F95D8A" w:rsidRDefault="00386D1A">
      <w:pPr>
        <w:pStyle w:val="Heading3"/>
        <w:numPr>
          <w:ilvl w:val="2"/>
          <w:numId w:val="3"/>
        </w:numPr>
      </w:pPr>
      <w:bookmarkStart w:id="101" w:name="_Toc235679544"/>
      <w:r w:rsidRPr="00F95D8A">
        <w:t>Validación Cruzada Estratificada</w:t>
      </w:r>
      <w:r w:rsidR="00CB17AC" w:rsidRPr="00F95D8A">
        <w:t>,</w:t>
      </w:r>
      <w:r w:rsidRPr="00F95D8A">
        <w:t xml:space="preserve"> Comparación entre Modelos</w:t>
      </w:r>
      <w:bookmarkEnd w:id="101"/>
    </w:p>
    <w:p w14:paraId="5C1386F1" w14:textId="4E97FA1B" w:rsidR="00371F27" w:rsidRDefault="00386D1A" w:rsidP="00371F27">
      <w:r w:rsidRPr="00386D1A">
        <w:t xml:space="preserve">Para que el rendimiento reportado no dependiera de una única partición de datos, y para no mezclar eventos pasados y futuros dentro de un mismo fold, se implementó TimeSeriesSplit con k=5, en reemplazo del Stratified K-Fold barajado (shuffle=True) usado inicialmente. TimeSeriesSplit genera folds estrictamente crecientes en el tiempo cada fold de validación solo </w:t>
      </w:r>
      <w:r w:rsidRPr="00386D1A">
        <w:lastRenderedPageBreak/>
        <w:t>contiene eventos posteriores a todos los usados para entrenar ese fold, replicando en la validación cruzada la misma disciplina temporal de la partición Out-of-Time. Este esquema entrena y evalúa cada modelo cinco veces con subconjuntos distintos, y reporta el AUC promedio con su desviación estándar como indicador de consistencia. Se conservó el parámetro max_train_size en su valor por defecto (None), lo que configura una ventana de entrenamiento expansiva (creciente): cada fold entrena con la totalidad de los eventos anteriores a su ventana de validación, en lugar de una ventana deslizante de tamaño fijo. Esta elección es deliberada y coherente con la operación real del contrato donde el modelo se reentrena sobre todo el historial acumulado y no descarta registros antiguos</w:t>
      </w:r>
      <w:r w:rsidR="006111CE">
        <w:t xml:space="preserve"> </w:t>
      </w:r>
      <w:r w:rsidRPr="00386D1A">
        <w:t>y con la escasez de datos del Sistema Hidráulico, donde recortar el histórico agravaría la varianza ya observada en los primeros folds. Una verificación de sensibilidad con ventanas deslizantes (max_train_size = 300 y 500 registros) arrojó un F-</w:t>
      </w:r>
      <w:proofErr w:type="gramStart"/>
      <w:r w:rsidRPr="00386D1A">
        <w:t>beta(</w:t>
      </w:r>
      <w:proofErr w:type="gramEnd"/>
      <w:r w:rsidRPr="00386D1A">
        <w:t>2) de validación comparable (0,48 en ambos casos frente a 0,46 de la ventana expansiva), lo que confirma que las conclusiones no dependen del tipo de ventana temporal elegido.</w:t>
      </w:r>
    </w:p>
    <w:p w14:paraId="742CC276" w14:textId="77777777" w:rsidR="00BD0CBD" w:rsidRDefault="00371F27" w:rsidP="00371F27">
      <w:r>
        <w:t xml:space="preserve">Con </w:t>
      </w:r>
      <w:proofErr w:type="spellStart"/>
      <w:r>
        <w:t>TimeSeriesSplit</w:t>
      </w:r>
      <w:proofErr w:type="spellEnd"/>
      <w:r>
        <w:t xml:space="preserve">, </w:t>
      </w:r>
      <w:proofErr w:type="spellStart"/>
      <w:r>
        <w:t>CatBoost</w:t>
      </w:r>
      <w:proofErr w:type="spellEnd"/>
      <w:r>
        <w:t xml:space="preserve"> obtuvo el mejor AUC promedio (0,730, ±0,045), seguido muy de cerca por la Regresión Logística (0,729, ±0,030 la menor dispersión de todo el conjunto). El Árbol de Decisión obtuvo el AUC más bajo (0,638, ±0,047). Los demás modelos de ensamble mostraron</w:t>
      </w:r>
      <w:r w:rsidR="008D05B8">
        <w:t xml:space="preserve"> </w:t>
      </w:r>
      <w:r>
        <w:t xml:space="preserve">Random Forest 0,720 (±0,060), </w:t>
      </w:r>
      <w:proofErr w:type="spellStart"/>
      <w:r>
        <w:t>XGBoost</w:t>
      </w:r>
      <w:proofErr w:type="spellEnd"/>
      <w:r>
        <w:t xml:space="preserve"> 0,691 (±0,036) y </w:t>
      </w:r>
      <w:proofErr w:type="spellStart"/>
      <w:r>
        <w:t>LightGBM</w:t>
      </w:r>
      <w:proofErr w:type="spellEnd"/>
      <w:r>
        <w:t xml:space="preserve"> 0,706 (±0,041). Todos los modelos, sin excepción, quedaron clasificados como "Variable" (desviación estándar ≥ 0,03)</w:t>
      </w:r>
      <w:r w:rsidR="00991AC2">
        <w:t xml:space="preserve"> </w:t>
      </w:r>
      <w:r>
        <w:t xml:space="preserve">al forzar que cada </w:t>
      </w:r>
      <w:proofErr w:type="spellStart"/>
      <w:r>
        <w:t>fold</w:t>
      </w:r>
      <w:proofErr w:type="spellEnd"/>
      <w:r>
        <w:t xml:space="preserve"> de validación contenga solo eventos futuros respecto a su </w:t>
      </w:r>
      <w:proofErr w:type="spellStart"/>
      <w:r>
        <w:t>fold</w:t>
      </w:r>
      <w:proofErr w:type="spellEnd"/>
      <w:r>
        <w:t xml:space="preserve"> de entrenamiento, </w:t>
      </w:r>
      <w:proofErr w:type="spellStart"/>
      <w:r>
        <w:t>TimeSeriesSplit</w:t>
      </w:r>
      <w:proofErr w:type="spellEnd"/>
      <w:r>
        <w:t xml:space="preserve"> usa progresivamente menos datos en los primeros </w:t>
      </w:r>
      <w:proofErr w:type="spellStart"/>
      <w:r>
        <w:t>folds</w:t>
      </w:r>
      <w:proofErr w:type="spellEnd"/>
      <w:r>
        <w:t xml:space="preserve">, lo que introduce más varianza que un K-Fold barajado el costo metodológico correcto de eliminar la fuga temporal. La decisión final entre los seis modelos se delegó, en cualquier caso, </w:t>
      </w:r>
      <w:r>
        <w:lastRenderedPageBreak/>
        <w:t xml:space="preserve">al rendimiento sobre el set de prueba </w:t>
      </w:r>
      <w:proofErr w:type="spellStart"/>
      <w:r>
        <w:t>Out</w:t>
      </w:r>
      <w:proofErr w:type="spellEnd"/>
      <w:r>
        <w:t>-</w:t>
      </w:r>
      <w:proofErr w:type="spellStart"/>
      <w:r>
        <w:t>of</w:t>
      </w:r>
      <w:proofErr w:type="spellEnd"/>
      <w:r>
        <w:t xml:space="preserve">-Time, donde el </w:t>
      </w:r>
      <w:proofErr w:type="spellStart"/>
      <w:r>
        <w:t>Recall</w:t>
      </w:r>
      <w:proofErr w:type="spellEnd"/>
      <w:r>
        <w:t xml:space="preserve"> y no el AUC de validación cruzada es el criterio operativamente determinante.</w:t>
      </w:r>
    </w:p>
    <w:p w14:paraId="7D5DE50A" w14:textId="77777777" w:rsidR="00CB17AC" w:rsidRDefault="00C77791" w:rsidP="00677767">
      <w:pPr>
        <w:pStyle w:val="Caption"/>
      </w:pPr>
      <w:bookmarkStart w:id="102" w:name="_Toc235679580"/>
      <w:r>
        <w:t xml:space="preserve">Table </w:t>
      </w:r>
      <w:fldSimple w:instr=" SEQ Table \* ARABIC ">
        <w:r w:rsidR="00DA2488">
          <w:rPr>
            <w:noProof/>
          </w:rPr>
          <w:t>8</w:t>
        </w:r>
      </w:fldSimple>
      <w:r>
        <w:t xml:space="preserve"> </w:t>
      </w:r>
      <w:r w:rsidRPr="006F33D1">
        <w:t>Comparación entre Modelos</w:t>
      </w:r>
      <w:bookmarkEnd w:id="102"/>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5"/>
        <w:gridCol w:w="2551"/>
        <w:gridCol w:w="2410"/>
      </w:tblGrid>
      <w:tr w:rsidR="00386D1A" w14:paraId="7AB85CBB" w14:textId="77777777" w:rsidTr="00386D1A">
        <w:tc>
          <w:tcPr>
            <w:tcW w:w="2600" w:type="dxa"/>
            <w:shd w:val="clear" w:color="auto" w:fill="185FA5"/>
          </w:tcPr>
          <w:p w14:paraId="1628B03D"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Modelo</w:t>
            </w:r>
          </w:p>
        </w:tc>
        <w:tc>
          <w:tcPr>
            <w:tcW w:w="1805" w:type="dxa"/>
            <w:shd w:val="clear" w:color="auto" w:fill="185FA5"/>
          </w:tcPr>
          <w:p w14:paraId="31FDD486"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AUC Promedio</w:t>
            </w:r>
          </w:p>
        </w:tc>
        <w:tc>
          <w:tcPr>
            <w:tcW w:w="2551" w:type="dxa"/>
            <w:shd w:val="clear" w:color="auto" w:fill="185FA5"/>
          </w:tcPr>
          <w:p w14:paraId="71CEF3A4" w14:textId="77777777" w:rsidR="00386D1A" w:rsidRPr="008D7039" w:rsidRDefault="00386D1A" w:rsidP="00677767">
            <w:pPr>
              <w:spacing w:line="240" w:lineRule="auto"/>
              <w:rPr>
                <w:rFonts w:cs="Times New Roman"/>
                <w:sz w:val="20"/>
                <w:szCs w:val="20"/>
              </w:rPr>
            </w:pPr>
            <w:proofErr w:type="spellStart"/>
            <w:r w:rsidRPr="008D7039">
              <w:rPr>
                <w:rFonts w:eastAsia="Arial" w:cs="Times New Roman"/>
                <w:b/>
                <w:bCs/>
                <w:color w:val="FFFFFF"/>
                <w:sz w:val="20"/>
                <w:szCs w:val="20"/>
              </w:rPr>
              <w:t>Desv</w:t>
            </w:r>
            <w:proofErr w:type="spellEnd"/>
            <w:r w:rsidRPr="008D7039">
              <w:rPr>
                <w:rFonts w:eastAsia="Arial" w:cs="Times New Roman"/>
                <w:b/>
                <w:bCs/>
                <w:color w:val="FFFFFF"/>
                <w:sz w:val="20"/>
                <w:szCs w:val="20"/>
              </w:rPr>
              <w:t>. Estándar</w:t>
            </w:r>
          </w:p>
        </w:tc>
        <w:tc>
          <w:tcPr>
            <w:tcW w:w="2410" w:type="dxa"/>
            <w:shd w:val="clear" w:color="auto" w:fill="185FA5"/>
          </w:tcPr>
          <w:p w14:paraId="2B65C80D"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Estabilidad</w:t>
            </w:r>
          </w:p>
        </w:tc>
      </w:tr>
      <w:tr w:rsidR="00947534" w14:paraId="4A928212" w14:textId="77777777" w:rsidTr="00386D1A">
        <w:tc>
          <w:tcPr>
            <w:tcW w:w="2600" w:type="dxa"/>
            <w:shd w:val="clear" w:color="auto" w:fill="EBF3FB"/>
          </w:tcPr>
          <w:p w14:paraId="0DCA731D"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Regresión Logística (</w:t>
            </w:r>
            <w:proofErr w:type="spellStart"/>
            <w:r w:rsidRPr="008D7039">
              <w:rPr>
                <w:rFonts w:eastAsia="Arial" w:cs="Times New Roman"/>
                <w:sz w:val="20"/>
                <w:szCs w:val="20"/>
              </w:rPr>
              <w:t>Baseline</w:t>
            </w:r>
            <w:proofErr w:type="spellEnd"/>
            <w:r w:rsidRPr="008D7039">
              <w:rPr>
                <w:rFonts w:eastAsia="Arial" w:cs="Times New Roman"/>
                <w:sz w:val="20"/>
                <w:szCs w:val="20"/>
              </w:rPr>
              <w:t>)</w:t>
            </w:r>
          </w:p>
        </w:tc>
        <w:tc>
          <w:tcPr>
            <w:tcW w:w="1805" w:type="dxa"/>
            <w:shd w:val="clear" w:color="auto" w:fill="EBF3FB"/>
          </w:tcPr>
          <w:p w14:paraId="2AAED8B5"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0,729</w:t>
            </w:r>
          </w:p>
        </w:tc>
        <w:tc>
          <w:tcPr>
            <w:tcW w:w="2551" w:type="dxa"/>
            <w:shd w:val="clear" w:color="auto" w:fill="EBF3FB"/>
          </w:tcPr>
          <w:p w14:paraId="10BC61F0"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0,03</w:t>
            </w:r>
            <w:r w:rsidR="002B13BB">
              <w:rPr>
                <w:rFonts w:eastAsia="Arial" w:cs="Times New Roman"/>
                <w:sz w:val="20"/>
                <w:szCs w:val="20"/>
              </w:rPr>
              <w:t>1</w:t>
            </w:r>
          </w:p>
        </w:tc>
        <w:tc>
          <w:tcPr>
            <w:tcW w:w="2410" w:type="dxa"/>
            <w:shd w:val="clear" w:color="auto" w:fill="EBF3FB"/>
          </w:tcPr>
          <w:p w14:paraId="2605E0EC" w14:textId="77777777"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1936EDAD" w14:textId="77777777" w:rsidTr="00386D1A">
        <w:tc>
          <w:tcPr>
            <w:tcW w:w="2600" w:type="dxa"/>
            <w:shd w:val="clear" w:color="auto" w:fill="FFFFFF"/>
          </w:tcPr>
          <w:p w14:paraId="7194B930"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Árbol de Decisión (</w:t>
            </w:r>
            <w:proofErr w:type="spellStart"/>
            <w:r w:rsidRPr="008D7039">
              <w:rPr>
                <w:rFonts w:eastAsia="Arial" w:cs="Times New Roman"/>
                <w:sz w:val="20"/>
                <w:szCs w:val="20"/>
              </w:rPr>
              <w:t>Baseline</w:t>
            </w:r>
            <w:proofErr w:type="spellEnd"/>
            <w:r w:rsidRPr="008D7039">
              <w:rPr>
                <w:rFonts w:eastAsia="Arial" w:cs="Times New Roman"/>
                <w:sz w:val="20"/>
                <w:szCs w:val="20"/>
              </w:rPr>
              <w:t xml:space="preserve"> 2)</w:t>
            </w:r>
          </w:p>
        </w:tc>
        <w:tc>
          <w:tcPr>
            <w:tcW w:w="1805" w:type="dxa"/>
            <w:shd w:val="clear" w:color="auto" w:fill="FFFFFF"/>
          </w:tcPr>
          <w:p w14:paraId="71915FAB"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0,638</w:t>
            </w:r>
          </w:p>
        </w:tc>
        <w:tc>
          <w:tcPr>
            <w:tcW w:w="2551" w:type="dxa"/>
            <w:shd w:val="clear" w:color="auto" w:fill="FFFFFF"/>
          </w:tcPr>
          <w:p w14:paraId="71101F6D"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0,047</w:t>
            </w:r>
          </w:p>
        </w:tc>
        <w:tc>
          <w:tcPr>
            <w:tcW w:w="2410" w:type="dxa"/>
            <w:shd w:val="clear" w:color="auto" w:fill="FFFFFF"/>
          </w:tcPr>
          <w:p w14:paraId="12927FA1" w14:textId="77777777"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023BFD2B" w14:textId="77777777" w:rsidTr="00386D1A">
        <w:tc>
          <w:tcPr>
            <w:tcW w:w="2600" w:type="dxa"/>
            <w:shd w:val="clear" w:color="auto" w:fill="EBF3FB"/>
          </w:tcPr>
          <w:p w14:paraId="6B48C370" w14:textId="77777777"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Random Forest</w:t>
            </w:r>
          </w:p>
        </w:tc>
        <w:tc>
          <w:tcPr>
            <w:tcW w:w="1805" w:type="dxa"/>
            <w:shd w:val="clear" w:color="auto" w:fill="EBF3FB"/>
          </w:tcPr>
          <w:p w14:paraId="617E855D"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0,720</w:t>
            </w:r>
          </w:p>
        </w:tc>
        <w:tc>
          <w:tcPr>
            <w:tcW w:w="2551" w:type="dxa"/>
            <w:shd w:val="clear" w:color="auto" w:fill="EBF3FB"/>
          </w:tcPr>
          <w:p w14:paraId="4DCF2D5B"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0,060</w:t>
            </w:r>
          </w:p>
        </w:tc>
        <w:tc>
          <w:tcPr>
            <w:tcW w:w="2410" w:type="dxa"/>
            <w:shd w:val="clear" w:color="auto" w:fill="EBF3FB"/>
          </w:tcPr>
          <w:p w14:paraId="200BDD78"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20E497BE" w14:textId="77777777" w:rsidTr="00386D1A">
        <w:tc>
          <w:tcPr>
            <w:tcW w:w="2600" w:type="dxa"/>
            <w:shd w:val="clear" w:color="auto" w:fill="FFFFFF"/>
          </w:tcPr>
          <w:p w14:paraId="526C136A" w14:textId="77777777" w:rsidR="00947534" w:rsidRPr="008D7039" w:rsidRDefault="00947534" w:rsidP="00947534">
            <w:pPr>
              <w:spacing w:line="240" w:lineRule="auto"/>
              <w:ind w:firstLine="0"/>
              <w:rPr>
                <w:rFonts w:cs="Times New Roman"/>
                <w:sz w:val="20"/>
                <w:szCs w:val="20"/>
              </w:rPr>
            </w:pPr>
            <w:proofErr w:type="spellStart"/>
            <w:r w:rsidRPr="008D7039">
              <w:rPr>
                <w:rFonts w:eastAsia="Arial" w:cs="Times New Roman"/>
                <w:sz w:val="20"/>
                <w:szCs w:val="20"/>
              </w:rPr>
              <w:t>XGBoost</w:t>
            </w:r>
            <w:proofErr w:type="spellEnd"/>
          </w:p>
        </w:tc>
        <w:tc>
          <w:tcPr>
            <w:tcW w:w="1805" w:type="dxa"/>
            <w:shd w:val="clear" w:color="auto" w:fill="FFFFFF"/>
          </w:tcPr>
          <w:p w14:paraId="1731BD94"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0,691</w:t>
            </w:r>
          </w:p>
        </w:tc>
        <w:tc>
          <w:tcPr>
            <w:tcW w:w="2551" w:type="dxa"/>
            <w:shd w:val="clear" w:color="auto" w:fill="FFFFFF"/>
          </w:tcPr>
          <w:p w14:paraId="6A4288BE"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0,036</w:t>
            </w:r>
          </w:p>
        </w:tc>
        <w:tc>
          <w:tcPr>
            <w:tcW w:w="2410" w:type="dxa"/>
            <w:shd w:val="clear" w:color="auto" w:fill="FFFFFF"/>
          </w:tcPr>
          <w:p w14:paraId="1584C0C9" w14:textId="77777777"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381B8DEC" w14:textId="77777777" w:rsidTr="00386D1A">
        <w:tc>
          <w:tcPr>
            <w:tcW w:w="2600" w:type="dxa"/>
            <w:shd w:val="clear" w:color="auto" w:fill="FFFFFF"/>
          </w:tcPr>
          <w:p w14:paraId="7C9E1AC1" w14:textId="77777777" w:rsidR="00947534" w:rsidRPr="008D7039" w:rsidRDefault="00947534" w:rsidP="00947534">
            <w:pPr>
              <w:spacing w:line="240" w:lineRule="auto"/>
              <w:ind w:firstLine="0"/>
              <w:rPr>
                <w:rFonts w:eastAsia="Arial" w:cs="Times New Roman"/>
                <w:sz w:val="20"/>
                <w:szCs w:val="20"/>
              </w:rPr>
            </w:pPr>
            <w:proofErr w:type="spellStart"/>
            <w:r w:rsidRPr="008D7039">
              <w:rPr>
                <w:rFonts w:eastAsia="Arial" w:cs="Times New Roman"/>
                <w:sz w:val="20"/>
                <w:szCs w:val="20"/>
              </w:rPr>
              <w:t>CatBoost</w:t>
            </w:r>
            <w:proofErr w:type="spellEnd"/>
          </w:p>
        </w:tc>
        <w:tc>
          <w:tcPr>
            <w:tcW w:w="1805" w:type="dxa"/>
            <w:shd w:val="clear" w:color="auto" w:fill="FFFFFF"/>
          </w:tcPr>
          <w:p w14:paraId="587549EF"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0,730</w:t>
            </w:r>
          </w:p>
        </w:tc>
        <w:tc>
          <w:tcPr>
            <w:tcW w:w="2551" w:type="dxa"/>
            <w:shd w:val="clear" w:color="auto" w:fill="FFFFFF"/>
          </w:tcPr>
          <w:p w14:paraId="26A23E5A"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0,045</w:t>
            </w:r>
          </w:p>
        </w:tc>
        <w:tc>
          <w:tcPr>
            <w:tcW w:w="2410" w:type="dxa"/>
            <w:shd w:val="clear" w:color="auto" w:fill="FFFFFF"/>
          </w:tcPr>
          <w:p w14:paraId="393EC515"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r w:rsidR="00947534" w14:paraId="18F3F148" w14:textId="77777777" w:rsidTr="00386D1A">
        <w:tc>
          <w:tcPr>
            <w:tcW w:w="2600" w:type="dxa"/>
            <w:shd w:val="clear" w:color="auto" w:fill="FFFFFF"/>
          </w:tcPr>
          <w:p w14:paraId="142061AA" w14:textId="77777777" w:rsidR="00947534" w:rsidRPr="008D7039" w:rsidRDefault="00947534" w:rsidP="00947534">
            <w:pPr>
              <w:spacing w:line="240" w:lineRule="auto"/>
              <w:ind w:firstLine="0"/>
              <w:rPr>
                <w:rFonts w:eastAsia="Arial" w:cs="Times New Roman"/>
                <w:sz w:val="20"/>
                <w:szCs w:val="20"/>
              </w:rPr>
            </w:pPr>
            <w:proofErr w:type="spellStart"/>
            <w:r w:rsidRPr="008D7039">
              <w:rPr>
                <w:rFonts w:eastAsia="Arial" w:cs="Times New Roman"/>
                <w:sz w:val="20"/>
                <w:szCs w:val="20"/>
              </w:rPr>
              <w:t>LightGBM</w:t>
            </w:r>
            <w:proofErr w:type="spellEnd"/>
          </w:p>
        </w:tc>
        <w:tc>
          <w:tcPr>
            <w:tcW w:w="1805" w:type="dxa"/>
            <w:shd w:val="clear" w:color="auto" w:fill="FFFFFF"/>
          </w:tcPr>
          <w:p w14:paraId="394F82D0"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0,706</w:t>
            </w:r>
          </w:p>
        </w:tc>
        <w:tc>
          <w:tcPr>
            <w:tcW w:w="2551" w:type="dxa"/>
            <w:shd w:val="clear" w:color="auto" w:fill="FFFFFF"/>
          </w:tcPr>
          <w:p w14:paraId="3A5A270D"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0,041</w:t>
            </w:r>
          </w:p>
        </w:tc>
        <w:tc>
          <w:tcPr>
            <w:tcW w:w="2410" w:type="dxa"/>
            <w:shd w:val="clear" w:color="auto" w:fill="FFFFFF"/>
          </w:tcPr>
          <w:p w14:paraId="2F98EE1F" w14:textId="77777777"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bl>
    <w:p w14:paraId="617C1EB6" w14:textId="77777777" w:rsidR="00386D1A" w:rsidRPr="00490B4C" w:rsidRDefault="00386D1A" w:rsidP="00677767">
      <w:pPr>
        <w:spacing w:before="60" w:after="220" w:line="240" w:lineRule="auto"/>
        <w:ind w:firstLine="0"/>
        <w:rPr>
          <w:sz w:val="22"/>
          <w:szCs w:val="20"/>
        </w:rPr>
      </w:pPr>
      <w:r w:rsidRPr="00490B4C">
        <w:rPr>
          <w:rFonts w:eastAsia="Times New Roman" w:cs="Times New Roman"/>
          <w:b/>
          <w:bCs/>
          <w:i/>
          <w:iCs/>
          <w:sz w:val="20"/>
          <w:szCs w:val="20"/>
        </w:rPr>
        <w:t>Nota</w:t>
      </w:r>
      <w:r w:rsidR="00490B4C">
        <w:rPr>
          <w:rFonts w:eastAsia="Times New Roman" w:cs="Times New Roman"/>
          <w:b/>
          <w:bCs/>
          <w:i/>
          <w:iCs/>
          <w:sz w:val="20"/>
          <w:szCs w:val="20"/>
        </w:rPr>
        <w:t>:</w:t>
      </w:r>
      <w:r w:rsidRPr="00490B4C">
        <w:rPr>
          <w:rFonts w:eastAsia="Times New Roman" w:cs="Times New Roman"/>
          <w:sz w:val="20"/>
          <w:szCs w:val="20"/>
        </w:rPr>
        <w:t xml:space="preserve"> </w:t>
      </w:r>
      <w:r w:rsidR="005564B2" w:rsidRPr="005564B2">
        <w:rPr>
          <w:rFonts w:eastAsia="Times New Roman" w:cs="Times New Roman"/>
          <w:sz w:val="20"/>
          <w:szCs w:val="20"/>
        </w:rPr>
        <w:t xml:space="preserve">AUC promedio y desviación estándar obtenidos mediante </w:t>
      </w:r>
      <w:proofErr w:type="spellStart"/>
      <w:r w:rsidR="00947534" w:rsidRPr="00947534">
        <w:rPr>
          <w:rFonts w:eastAsia="Times New Roman" w:cs="Times New Roman"/>
          <w:sz w:val="20"/>
          <w:szCs w:val="20"/>
        </w:rPr>
        <w:t>TimeSeriesSplit</w:t>
      </w:r>
      <w:proofErr w:type="spellEnd"/>
      <w:r w:rsidR="00947534" w:rsidRPr="00947534">
        <w:rPr>
          <w:rFonts w:eastAsia="Times New Roman" w:cs="Times New Roman"/>
          <w:sz w:val="20"/>
          <w:szCs w:val="20"/>
        </w:rPr>
        <w:t xml:space="preserve"> (k=5) sobre el set de entrenamiento </w:t>
      </w:r>
      <w:proofErr w:type="spellStart"/>
      <w:r w:rsidR="00947534" w:rsidRPr="00947534">
        <w:rPr>
          <w:rFonts w:eastAsia="Times New Roman" w:cs="Times New Roman"/>
          <w:sz w:val="20"/>
          <w:szCs w:val="20"/>
        </w:rPr>
        <w:t>Out</w:t>
      </w:r>
      <w:proofErr w:type="spellEnd"/>
      <w:r w:rsidR="00947534" w:rsidRPr="00947534">
        <w:rPr>
          <w:rFonts w:eastAsia="Times New Roman" w:cs="Times New Roman"/>
          <w:sz w:val="20"/>
          <w:szCs w:val="20"/>
        </w:rPr>
        <w:t>-</w:t>
      </w:r>
      <w:proofErr w:type="spellStart"/>
      <w:r w:rsidR="00947534" w:rsidRPr="00947534">
        <w:rPr>
          <w:rFonts w:eastAsia="Times New Roman" w:cs="Times New Roman"/>
          <w:sz w:val="20"/>
          <w:szCs w:val="20"/>
        </w:rPr>
        <w:t>of</w:t>
      </w:r>
      <w:proofErr w:type="spellEnd"/>
      <w:r w:rsidR="00947534" w:rsidRPr="00947534">
        <w:rPr>
          <w:rFonts w:eastAsia="Times New Roman" w:cs="Times New Roman"/>
          <w:sz w:val="20"/>
          <w:szCs w:val="20"/>
        </w:rPr>
        <w:t>-Time, previamente ordenado en el tiempo (887 registros, enero 2023 – noviembre 2025).</w:t>
      </w:r>
    </w:p>
    <w:p w14:paraId="71B317DD" w14:textId="77777777" w:rsidR="00BD0CBD" w:rsidRDefault="00BD0CBD" w:rsidP="00577443">
      <w:pPr>
        <w:pStyle w:val="NoSpacing"/>
        <w:rPr>
          <w:rFonts w:cs="Times New Roman"/>
          <w:b/>
        </w:rPr>
      </w:pPr>
    </w:p>
    <w:p w14:paraId="7EA75AC3" w14:textId="77777777" w:rsidR="003D5A78" w:rsidRDefault="003D5A78" w:rsidP="00577443">
      <w:pPr>
        <w:pStyle w:val="NoSpacing"/>
        <w:rPr>
          <w:rFonts w:cs="Times New Roman"/>
          <w:b/>
        </w:rPr>
      </w:pPr>
    </w:p>
    <w:p w14:paraId="648481CA" w14:textId="5F422AF7" w:rsidR="007018A1" w:rsidRDefault="007018A1" w:rsidP="00677767">
      <w:pPr>
        <w:pStyle w:val="Caption"/>
      </w:pPr>
      <w:bookmarkStart w:id="103" w:name="_Toc235679607"/>
      <w:r>
        <w:t xml:space="preserve">Gráficas </w:t>
      </w:r>
      <w:fldSimple w:instr=" SEQ Gráficas \* ARABIC ">
        <w:r w:rsidR="00ED7D09">
          <w:rPr>
            <w:noProof/>
          </w:rPr>
          <w:t>4</w:t>
        </w:r>
      </w:fldSimple>
      <w:r>
        <w:t xml:space="preserve"> </w:t>
      </w:r>
      <w:r w:rsidRPr="00504814">
        <w:t>Comparación de Modelos</w:t>
      </w:r>
      <w:bookmarkEnd w:id="103"/>
    </w:p>
    <w:p w14:paraId="4A7419BE" w14:textId="77777777" w:rsidR="00991AC2" w:rsidRDefault="00991AC2" w:rsidP="00677767">
      <w:pPr>
        <w:pStyle w:val="Caption"/>
        <w:rPr>
          <w:noProof/>
        </w:rPr>
      </w:pPr>
    </w:p>
    <w:p w14:paraId="630C756C" w14:textId="77777777" w:rsidR="00991AC2" w:rsidRDefault="00991AC2" w:rsidP="00677767">
      <w:pPr>
        <w:pStyle w:val="Caption"/>
        <w:rPr>
          <w:noProof/>
        </w:rPr>
      </w:pPr>
      <w:r>
        <w:rPr>
          <w:noProof/>
        </w:rPr>
        <w:drawing>
          <wp:inline distT="0" distB="0" distL="0" distR="0" wp14:anchorId="7198E0E7" wp14:editId="10F8EC5E">
            <wp:extent cx="5943600" cy="2559685"/>
            <wp:effectExtent l="0" t="0" r="0" b="0"/>
            <wp:docPr id="128294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559685"/>
                    </a:xfrm>
                    <a:prstGeom prst="rect">
                      <a:avLst/>
                    </a:prstGeom>
                    <a:noFill/>
                    <a:ln>
                      <a:noFill/>
                    </a:ln>
                  </pic:spPr>
                </pic:pic>
              </a:graphicData>
            </a:graphic>
          </wp:inline>
        </w:drawing>
      </w:r>
    </w:p>
    <w:p w14:paraId="7001A38C" w14:textId="77777777" w:rsidR="00677767" w:rsidRPr="00991AC2" w:rsidRDefault="00677767" w:rsidP="00677767">
      <w:pPr>
        <w:spacing w:line="240" w:lineRule="auto"/>
        <w:ind w:firstLine="0"/>
        <w:rPr>
          <w:sz w:val="20"/>
          <w:szCs w:val="18"/>
        </w:rPr>
      </w:pPr>
      <w:r w:rsidRPr="000204FB">
        <w:rPr>
          <w:b/>
          <w:bCs/>
          <w:i/>
          <w:iCs/>
          <w:sz w:val="20"/>
          <w:szCs w:val="18"/>
        </w:rPr>
        <w:t>Nota</w:t>
      </w:r>
      <w:r w:rsidR="000204FB" w:rsidRPr="000204FB">
        <w:rPr>
          <w:b/>
          <w:bCs/>
          <w:i/>
          <w:iCs/>
          <w:sz w:val="20"/>
          <w:szCs w:val="18"/>
        </w:rPr>
        <w:t>:</w:t>
      </w:r>
      <w:r w:rsidRPr="00991AC2">
        <w:rPr>
          <w:i/>
          <w:iCs/>
          <w:sz w:val="20"/>
          <w:szCs w:val="18"/>
        </w:rPr>
        <w:t xml:space="preserve"> </w:t>
      </w:r>
      <w:r w:rsidRPr="00991AC2">
        <w:rPr>
          <w:sz w:val="20"/>
          <w:szCs w:val="18"/>
        </w:rPr>
        <w:t>El grafico muestra la distribución AUC comparativa de los diferentes modelos.</w:t>
      </w:r>
    </w:p>
    <w:p w14:paraId="09EC209B" w14:textId="77777777" w:rsidR="00386D1A" w:rsidRDefault="00386D1A" w:rsidP="00677767">
      <w:pPr>
        <w:spacing w:line="240" w:lineRule="auto"/>
        <w:ind w:firstLine="0"/>
        <w:rPr>
          <w:rFonts w:eastAsia="Times New Roman" w:cs="Times New Roman"/>
          <w:color w:val="auto"/>
          <w:szCs w:val="24"/>
          <w:lang w:eastAsia="es-CO"/>
        </w:rPr>
      </w:pPr>
    </w:p>
    <w:p w14:paraId="42AB9FC4" w14:textId="77777777" w:rsidR="00386D1A" w:rsidRDefault="00386D1A" w:rsidP="00677767">
      <w:pPr>
        <w:spacing w:line="240" w:lineRule="auto"/>
        <w:ind w:firstLine="0"/>
        <w:rPr>
          <w:rFonts w:eastAsia="Times New Roman" w:cs="Times New Roman"/>
          <w:color w:val="auto"/>
          <w:szCs w:val="24"/>
          <w:lang w:eastAsia="es-CO"/>
        </w:rPr>
      </w:pPr>
    </w:p>
    <w:p w14:paraId="4D1D0AA7" w14:textId="77777777" w:rsidR="00577443" w:rsidRPr="00E14ED6" w:rsidRDefault="00577443" w:rsidP="00677767">
      <w:pPr>
        <w:spacing w:line="240" w:lineRule="auto"/>
        <w:ind w:firstLine="0"/>
        <w:rPr>
          <w:rFonts w:eastAsia="Times New Roman" w:cs="Times New Roman"/>
          <w:color w:val="auto"/>
          <w:szCs w:val="24"/>
          <w:lang w:eastAsia="es-CO"/>
        </w:rPr>
      </w:pPr>
    </w:p>
    <w:p w14:paraId="6E2E8A72" w14:textId="77777777" w:rsidR="00F238EA" w:rsidRPr="00F95D8A" w:rsidRDefault="00386D1A">
      <w:pPr>
        <w:pStyle w:val="Heading3"/>
        <w:numPr>
          <w:ilvl w:val="2"/>
          <w:numId w:val="3"/>
        </w:numPr>
      </w:pPr>
      <w:bookmarkStart w:id="104" w:name="_Toc235679545"/>
      <w:r w:rsidRPr="00F95D8A">
        <w:lastRenderedPageBreak/>
        <w:t xml:space="preserve">Búsqueda de </w:t>
      </w:r>
      <w:proofErr w:type="spellStart"/>
      <w:r w:rsidRPr="00F95D8A">
        <w:t>Hiperparámetros</w:t>
      </w:r>
      <w:proofErr w:type="spellEnd"/>
      <w:r w:rsidRPr="00F95D8A">
        <w:t xml:space="preserve"> Óptimos (</w:t>
      </w:r>
      <w:proofErr w:type="spellStart"/>
      <w:r w:rsidRPr="00F95D8A">
        <w:t>GridSearchCV</w:t>
      </w:r>
      <w:proofErr w:type="spellEnd"/>
      <w:r w:rsidRPr="00F95D8A">
        <w:t>)</w:t>
      </w:r>
      <w:bookmarkEnd w:id="104"/>
    </w:p>
    <w:p w14:paraId="0A823932" w14:textId="7E59F120" w:rsidR="00947534" w:rsidRDefault="00BD0CBD" w:rsidP="00947534">
      <w:pPr>
        <w:spacing w:after="180"/>
        <w:rPr>
          <w:rFonts w:eastAsia="Times New Roman" w:cs="Times New Roman"/>
          <w:szCs w:val="24"/>
        </w:rPr>
      </w:pPr>
      <w:r>
        <w:rPr>
          <w:rFonts w:eastAsia="Times New Roman" w:cs="Times New Roman"/>
          <w:szCs w:val="24"/>
        </w:rPr>
        <w:t xml:space="preserve">Para justificar objetivamente la configuración de los cuatro modelos de ensamble (Random Forest, </w:t>
      </w:r>
      <w:proofErr w:type="spellStart"/>
      <w:r>
        <w:rPr>
          <w:rFonts w:eastAsia="Times New Roman" w:cs="Times New Roman"/>
          <w:szCs w:val="24"/>
        </w:rPr>
        <w:t>XGBoost</w:t>
      </w:r>
      <w:proofErr w:type="spellEnd"/>
      <w:r>
        <w:rPr>
          <w:rFonts w:eastAsia="Times New Roman" w:cs="Times New Roman"/>
          <w:szCs w:val="24"/>
        </w:rPr>
        <w:t xml:space="preserve">, </w:t>
      </w:r>
      <w:proofErr w:type="spellStart"/>
      <w:r>
        <w:rPr>
          <w:rFonts w:eastAsia="Times New Roman" w:cs="Times New Roman"/>
          <w:szCs w:val="24"/>
        </w:rPr>
        <w:t>CatBoost</w:t>
      </w:r>
      <w:proofErr w:type="spellEnd"/>
      <w:r>
        <w:rPr>
          <w:rFonts w:eastAsia="Times New Roman" w:cs="Times New Roman"/>
          <w:szCs w:val="24"/>
        </w:rPr>
        <w:t xml:space="preserve"> y </w:t>
      </w:r>
      <w:proofErr w:type="spellStart"/>
      <w:r>
        <w:rPr>
          <w:rFonts w:eastAsia="Times New Roman" w:cs="Times New Roman"/>
          <w:szCs w:val="24"/>
        </w:rPr>
        <w:t>LightGBM</w:t>
      </w:r>
      <w:proofErr w:type="spellEnd"/>
      <w:r>
        <w:rPr>
          <w:rFonts w:eastAsia="Times New Roman" w:cs="Times New Roman"/>
          <w:szCs w:val="24"/>
        </w:rPr>
        <w:t xml:space="preserve">), se ejecutó </w:t>
      </w:r>
      <w:proofErr w:type="spellStart"/>
      <w:r>
        <w:rPr>
          <w:rFonts w:eastAsia="Times New Roman" w:cs="Times New Roman"/>
          <w:szCs w:val="24"/>
        </w:rPr>
        <w:t>GridSearchCV</w:t>
      </w:r>
      <w:proofErr w:type="spellEnd"/>
      <w:r>
        <w:rPr>
          <w:rFonts w:eastAsia="Times New Roman" w:cs="Times New Roman"/>
          <w:szCs w:val="24"/>
        </w:rPr>
        <w:t xml:space="preserve"> sobre el mismo Pipeline </w:t>
      </w:r>
      <w:proofErr w:type="spellStart"/>
      <w:r>
        <w:rPr>
          <w:rFonts w:eastAsia="Times New Roman" w:cs="Times New Roman"/>
          <w:szCs w:val="24"/>
        </w:rPr>
        <w:t>anti-</w:t>
      </w:r>
      <w:proofErr w:type="gramStart"/>
      <w:r>
        <w:rPr>
          <w:rFonts w:eastAsia="Times New Roman" w:cs="Times New Roman"/>
          <w:szCs w:val="24"/>
        </w:rPr>
        <w:t>fuga</w:t>
      </w:r>
      <w:proofErr w:type="spellEnd"/>
      <w:proofErr w:type="gramEnd"/>
      <w:r>
        <w:rPr>
          <w:rFonts w:eastAsia="Times New Roman" w:cs="Times New Roman"/>
          <w:szCs w:val="24"/>
        </w:rPr>
        <w:t xml:space="preserve"> es decir, con SMOTE-Tomek recalculado dentro de cada uno de los 5 </w:t>
      </w:r>
      <w:proofErr w:type="spellStart"/>
      <w:r>
        <w:rPr>
          <w:rFonts w:eastAsia="Times New Roman" w:cs="Times New Roman"/>
          <w:szCs w:val="24"/>
        </w:rPr>
        <w:t>folds</w:t>
      </w:r>
      <w:proofErr w:type="spellEnd"/>
      <w:r>
        <w:rPr>
          <w:rFonts w:eastAsia="Times New Roman" w:cs="Times New Roman"/>
          <w:szCs w:val="24"/>
        </w:rPr>
        <w:t xml:space="preserve"> </w:t>
      </w:r>
      <w:r w:rsidR="00947534">
        <w:rPr>
          <w:rFonts w:eastAsia="Times New Roman" w:cs="Times New Roman"/>
          <w:szCs w:val="24"/>
        </w:rPr>
        <w:t>temporales (</w:t>
      </w:r>
      <w:proofErr w:type="spellStart"/>
      <w:r w:rsidR="00947534">
        <w:rPr>
          <w:rFonts w:eastAsia="Times New Roman" w:cs="Times New Roman"/>
          <w:szCs w:val="24"/>
        </w:rPr>
        <w:t>TimeSeriesSplit</w:t>
      </w:r>
      <w:proofErr w:type="spellEnd"/>
      <w:r w:rsidR="00947534">
        <w:rPr>
          <w:rFonts w:eastAsia="Times New Roman" w:cs="Times New Roman"/>
          <w:szCs w:val="24"/>
        </w:rPr>
        <w:t xml:space="preserve">), evaluando entre 18 y 27 combinaciones de </w:t>
      </w:r>
      <w:proofErr w:type="spellStart"/>
      <w:r w:rsidR="00947534">
        <w:rPr>
          <w:rFonts w:eastAsia="Times New Roman" w:cs="Times New Roman"/>
          <w:szCs w:val="24"/>
        </w:rPr>
        <w:t>hiperparámetros</w:t>
      </w:r>
      <w:proofErr w:type="spellEnd"/>
      <w:r w:rsidR="00947534">
        <w:rPr>
          <w:rFonts w:eastAsia="Times New Roman" w:cs="Times New Roman"/>
          <w:szCs w:val="24"/>
        </w:rPr>
        <w:t xml:space="preserve"> por modelo (ver Tabla 9).</w:t>
      </w:r>
    </w:p>
    <w:p w14:paraId="40D8D75B" w14:textId="7C373274" w:rsidR="003B28CA" w:rsidRDefault="00947534" w:rsidP="00677767">
      <w:pPr>
        <w:pStyle w:val="NoSpacing"/>
        <w:rPr>
          <w:rFonts w:eastAsia="Times New Roman" w:cs="Times New Roman"/>
          <w:color w:val="000000" w:themeColor="text1"/>
          <w:szCs w:val="24"/>
          <w:lang w:eastAsia="en-US"/>
        </w:rPr>
      </w:pPr>
      <w:r w:rsidRPr="00947534">
        <w:rPr>
          <w:rFonts w:eastAsia="Times New Roman" w:cs="Times New Roman"/>
          <w:color w:val="000000" w:themeColor="text1"/>
          <w:szCs w:val="24"/>
          <w:lang w:eastAsia="en-US"/>
        </w:rPr>
        <w:t xml:space="preserve">métrica de optimización de </w:t>
      </w:r>
      <w:proofErr w:type="spellStart"/>
      <w:r w:rsidRPr="00947534">
        <w:rPr>
          <w:rFonts w:eastAsia="Times New Roman" w:cs="Times New Roman"/>
          <w:color w:val="000000" w:themeColor="text1"/>
          <w:szCs w:val="24"/>
          <w:lang w:eastAsia="en-US"/>
        </w:rPr>
        <w:t>GridSearchCV</w:t>
      </w:r>
      <w:proofErr w:type="spellEnd"/>
      <w:r w:rsidRPr="00947534">
        <w:rPr>
          <w:rFonts w:eastAsia="Times New Roman" w:cs="Times New Roman"/>
          <w:color w:val="000000" w:themeColor="text1"/>
          <w:szCs w:val="24"/>
          <w:lang w:eastAsia="en-US"/>
        </w:rPr>
        <w:t xml:space="preserve"> cambió de AUC a </w:t>
      </w:r>
      <w:proofErr w:type="spellStart"/>
      <w:r w:rsidRPr="00947534">
        <w:rPr>
          <w:rFonts w:eastAsia="Times New Roman" w:cs="Times New Roman"/>
          <w:color w:val="000000" w:themeColor="text1"/>
          <w:szCs w:val="24"/>
          <w:lang w:eastAsia="en-US"/>
        </w:rPr>
        <w:t>fbeta_score</w:t>
      </w:r>
      <w:proofErr w:type="spellEnd"/>
      <w:r w:rsidRPr="00947534">
        <w:rPr>
          <w:rFonts w:eastAsia="Times New Roman" w:cs="Times New Roman"/>
          <w:color w:val="000000" w:themeColor="text1"/>
          <w:szCs w:val="24"/>
          <w:lang w:eastAsia="en-US"/>
        </w:rPr>
        <w:t xml:space="preserve"> (beta=2, con el doble de peso para </w:t>
      </w:r>
      <w:proofErr w:type="spellStart"/>
      <w:r w:rsidRPr="00947534">
        <w:rPr>
          <w:rFonts w:eastAsia="Times New Roman" w:cs="Times New Roman"/>
          <w:color w:val="000000" w:themeColor="text1"/>
          <w:szCs w:val="24"/>
          <w:lang w:eastAsia="en-US"/>
        </w:rPr>
        <w:t>Recall</w:t>
      </w:r>
      <w:proofErr w:type="spellEnd"/>
      <w:r w:rsidRPr="00947534">
        <w:rPr>
          <w:rFonts w:eastAsia="Times New Roman" w:cs="Times New Roman"/>
          <w:color w:val="000000" w:themeColor="text1"/>
          <w:szCs w:val="24"/>
          <w:lang w:eastAsia="en-US"/>
        </w:rPr>
        <w:t xml:space="preserve"> que para </w:t>
      </w:r>
      <w:proofErr w:type="spellStart"/>
      <w:r w:rsidRPr="00947534">
        <w:rPr>
          <w:rFonts w:eastAsia="Times New Roman" w:cs="Times New Roman"/>
          <w:color w:val="000000" w:themeColor="text1"/>
          <w:szCs w:val="24"/>
          <w:lang w:eastAsia="en-US"/>
        </w:rPr>
        <w:t>Precision</w:t>
      </w:r>
      <w:proofErr w:type="spellEnd"/>
      <w:r w:rsidRPr="00947534">
        <w:rPr>
          <w:rFonts w:eastAsia="Times New Roman" w:cs="Times New Roman"/>
          <w:color w:val="000000" w:themeColor="text1"/>
          <w:szCs w:val="24"/>
          <w:lang w:eastAsia="en-US"/>
        </w:rPr>
        <w:t xml:space="preserve">), alineada con el costo de negocio real un Falso Negativo cuesta ~30 veces más que un Falso Positivo (ver Función de Pérdida Esperada). Además, el </w:t>
      </w:r>
      <w:proofErr w:type="spellStart"/>
      <w:r w:rsidRPr="00947534">
        <w:rPr>
          <w:rFonts w:eastAsia="Times New Roman" w:cs="Times New Roman"/>
          <w:color w:val="000000" w:themeColor="text1"/>
          <w:szCs w:val="24"/>
          <w:lang w:eastAsia="en-US"/>
        </w:rPr>
        <w:t>sampling_strategy</w:t>
      </w:r>
      <w:proofErr w:type="spellEnd"/>
      <w:r w:rsidRPr="00947534">
        <w:rPr>
          <w:rFonts w:eastAsia="Times New Roman" w:cs="Times New Roman"/>
          <w:color w:val="000000" w:themeColor="text1"/>
          <w:szCs w:val="24"/>
          <w:lang w:eastAsia="en-US"/>
        </w:rPr>
        <w:t xml:space="preserve"> de SMOTE-Tomek se agregó como un </w:t>
      </w:r>
      <w:proofErr w:type="spellStart"/>
      <w:r w:rsidRPr="00947534">
        <w:rPr>
          <w:rFonts w:eastAsia="Times New Roman" w:cs="Times New Roman"/>
          <w:color w:val="000000" w:themeColor="text1"/>
          <w:szCs w:val="24"/>
          <w:lang w:eastAsia="en-US"/>
        </w:rPr>
        <w:t>hiperparámetro</w:t>
      </w:r>
      <w:proofErr w:type="spellEnd"/>
      <w:r w:rsidRPr="00947534">
        <w:rPr>
          <w:rFonts w:eastAsia="Times New Roman" w:cs="Times New Roman"/>
          <w:color w:val="000000" w:themeColor="text1"/>
          <w:szCs w:val="24"/>
          <w:lang w:eastAsia="en-US"/>
        </w:rPr>
        <w:t xml:space="preserve"> más dentro de cada </w:t>
      </w:r>
      <w:proofErr w:type="spellStart"/>
      <w:r w:rsidRPr="00947534">
        <w:rPr>
          <w:rFonts w:eastAsia="Times New Roman" w:cs="Times New Roman"/>
          <w:color w:val="000000" w:themeColor="text1"/>
          <w:szCs w:val="24"/>
          <w:lang w:eastAsia="en-US"/>
        </w:rPr>
        <w:t>grid</w:t>
      </w:r>
      <w:proofErr w:type="spellEnd"/>
      <w:r w:rsidRPr="00947534">
        <w:rPr>
          <w:rFonts w:eastAsia="Times New Roman" w:cs="Times New Roman"/>
          <w:color w:val="000000" w:themeColor="text1"/>
          <w:szCs w:val="24"/>
          <w:lang w:eastAsia="en-US"/>
        </w:rPr>
        <w:t xml:space="preserve"> (valores explorados</w:t>
      </w:r>
      <w:r w:rsidR="008D05B8">
        <w:rPr>
          <w:rFonts w:eastAsia="Times New Roman" w:cs="Times New Roman"/>
          <w:color w:val="000000" w:themeColor="text1"/>
          <w:szCs w:val="24"/>
          <w:lang w:eastAsia="en-US"/>
        </w:rPr>
        <w:t xml:space="preserve"> </w:t>
      </w:r>
      <w:r w:rsidRPr="00947534">
        <w:rPr>
          <w:rFonts w:eastAsia="Times New Roman" w:cs="Times New Roman"/>
          <w:color w:val="000000" w:themeColor="text1"/>
          <w:szCs w:val="24"/>
          <w:lang w:eastAsia="en-US"/>
        </w:rPr>
        <w:t xml:space="preserve">0,5; 0,75; 1,0), en vez de fijarlo siempre en un balance 50/50. La búsqueda se aplicó de forma equitativa a los cuatro modelos de ensamble. </w:t>
      </w:r>
      <w:proofErr w:type="spellStart"/>
      <w:r w:rsidRPr="00947534">
        <w:rPr>
          <w:rFonts w:eastAsia="Times New Roman" w:cs="Times New Roman"/>
          <w:color w:val="000000" w:themeColor="text1"/>
          <w:szCs w:val="24"/>
          <w:lang w:eastAsia="en-US"/>
        </w:rPr>
        <w:t>XGBoost</w:t>
      </w:r>
      <w:proofErr w:type="spellEnd"/>
      <w:r w:rsidRPr="00947534">
        <w:rPr>
          <w:rFonts w:eastAsia="Times New Roman" w:cs="Times New Roman"/>
          <w:color w:val="000000" w:themeColor="text1"/>
          <w:szCs w:val="24"/>
          <w:lang w:eastAsia="en-US"/>
        </w:rPr>
        <w:t xml:space="preserve"> obtuvo el mejor F-</w:t>
      </w:r>
      <w:proofErr w:type="gramStart"/>
      <w:r w:rsidRPr="00947534">
        <w:rPr>
          <w:rFonts w:eastAsia="Times New Roman" w:cs="Times New Roman"/>
          <w:color w:val="000000" w:themeColor="text1"/>
          <w:szCs w:val="24"/>
          <w:lang w:eastAsia="en-US"/>
        </w:rPr>
        <w:t>beta(</w:t>
      </w:r>
      <w:proofErr w:type="gramEnd"/>
      <w:r w:rsidRPr="00947534">
        <w:rPr>
          <w:rFonts w:eastAsia="Times New Roman" w:cs="Times New Roman"/>
          <w:color w:val="000000" w:themeColor="text1"/>
          <w:szCs w:val="24"/>
          <w:lang w:eastAsia="en-US"/>
        </w:rPr>
        <w:t xml:space="preserve">2) de validación cruzada interna dentro del Pipeline </w:t>
      </w:r>
      <w:proofErr w:type="spellStart"/>
      <w:r w:rsidRPr="00947534">
        <w:rPr>
          <w:rFonts w:eastAsia="Times New Roman" w:cs="Times New Roman"/>
          <w:color w:val="000000" w:themeColor="text1"/>
          <w:szCs w:val="24"/>
          <w:lang w:eastAsia="en-US"/>
        </w:rPr>
        <w:t>anti-fuga</w:t>
      </w:r>
      <w:proofErr w:type="spellEnd"/>
      <w:r w:rsidRPr="00947534">
        <w:rPr>
          <w:rFonts w:eastAsia="Times New Roman" w:cs="Times New Roman"/>
          <w:color w:val="000000" w:themeColor="text1"/>
          <w:szCs w:val="24"/>
          <w:lang w:eastAsia="en-US"/>
        </w:rPr>
        <w:t xml:space="preserve"> (0,5501), seguido de Random Forest (0,4665), </w:t>
      </w:r>
      <w:proofErr w:type="spellStart"/>
      <w:r w:rsidRPr="00947534">
        <w:rPr>
          <w:rFonts w:eastAsia="Times New Roman" w:cs="Times New Roman"/>
          <w:color w:val="000000" w:themeColor="text1"/>
          <w:szCs w:val="24"/>
          <w:lang w:eastAsia="en-US"/>
        </w:rPr>
        <w:t>LightGBM</w:t>
      </w:r>
      <w:proofErr w:type="spellEnd"/>
      <w:r w:rsidRPr="00947534">
        <w:rPr>
          <w:rFonts w:eastAsia="Times New Roman" w:cs="Times New Roman"/>
          <w:color w:val="000000" w:themeColor="text1"/>
          <w:szCs w:val="24"/>
          <w:lang w:eastAsia="en-US"/>
        </w:rPr>
        <w:t xml:space="preserve"> (0,4648) y </w:t>
      </w:r>
      <w:proofErr w:type="spellStart"/>
      <w:r w:rsidRPr="00947534">
        <w:rPr>
          <w:rFonts w:eastAsia="Times New Roman" w:cs="Times New Roman"/>
          <w:color w:val="000000" w:themeColor="text1"/>
          <w:szCs w:val="24"/>
          <w:lang w:eastAsia="en-US"/>
        </w:rPr>
        <w:t>CatBoost</w:t>
      </w:r>
      <w:proofErr w:type="spellEnd"/>
      <w:r w:rsidRPr="00947534">
        <w:rPr>
          <w:rFonts w:eastAsia="Times New Roman" w:cs="Times New Roman"/>
          <w:color w:val="000000" w:themeColor="text1"/>
          <w:szCs w:val="24"/>
          <w:lang w:eastAsia="en-US"/>
        </w:rPr>
        <w:t xml:space="preserve"> (0,4455). Para los cuatro modelos, </w:t>
      </w:r>
      <w:proofErr w:type="spellStart"/>
      <w:r w:rsidRPr="00947534">
        <w:rPr>
          <w:rFonts w:eastAsia="Times New Roman" w:cs="Times New Roman"/>
          <w:color w:val="000000" w:themeColor="text1"/>
          <w:szCs w:val="24"/>
          <w:lang w:eastAsia="en-US"/>
        </w:rPr>
        <w:t>GridSearchCV</w:t>
      </w:r>
      <w:proofErr w:type="spellEnd"/>
      <w:r w:rsidRPr="00947534">
        <w:rPr>
          <w:rFonts w:eastAsia="Times New Roman" w:cs="Times New Roman"/>
          <w:color w:val="000000" w:themeColor="text1"/>
          <w:szCs w:val="24"/>
          <w:lang w:eastAsia="en-US"/>
        </w:rPr>
        <w:t xml:space="preserve"> seleccionó consistentemente </w:t>
      </w:r>
      <w:proofErr w:type="spellStart"/>
      <w:r w:rsidRPr="00947534">
        <w:rPr>
          <w:rFonts w:eastAsia="Times New Roman" w:cs="Times New Roman"/>
          <w:color w:val="000000" w:themeColor="text1"/>
          <w:szCs w:val="24"/>
          <w:lang w:eastAsia="en-US"/>
        </w:rPr>
        <w:t>sampling_strategy</w:t>
      </w:r>
      <w:proofErr w:type="spellEnd"/>
      <w:r w:rsidRPr="00947534">
        <w:rPr>
          <w:rFonts w:eastAsia="Times New Roman" w:cs="Times New Roman"/>
          <w:color w:val="000000" w:themeColor="text1"/>
          <w:szCs w:val="24"/>
          <w:lang w:eastAsia="en-US"/>
        </w:rPr>
        <w:t xml:space="preserve"> = 1,0 (balance 50/50 completo) como el valor </w:t>
      </w:r>
      <w:r w:rsidR="00D61408" w:rsidRPr="00947534">
        <w:rPr>
          <w:rFonts w:eastAsia="Times New Roman" w:cs="Times New Roman"/>
          <w:color w:val="000000" w:themeColor="text1"/>
          <w:szCs w:val="24"/>
          <w:lang w:eastAsia="en-US"/>
        </w:rPr>
        <w:t>óptimo,</w:t>
      </w:r>
      <w:r w:rsidRPr="00947534">
        <w:rPr>
          <w:rFonts w:eastAsia="Times New Roman" w:cs="Times New Roman"/>
          <w:color w:val="000000" w:themeColor="text1"/>
          <w:szCs w:val="24"/>
          <w:lang w:eastAsia="en-US"/>
        </w:rPr>
        <w:t xml:space="preserve"> es decir, aun explorando alternativas de </w:t>
      </w:r>
      <w:proofErr w:type="spellStart"/>
      <w:r w:rsidRPr="00947534">
        <w:rPr>
          <w:rFonts w:eastAsia="Times New Roman" w:cs="Times New Roman"/>
          <w:color w:val="000000" w:themeColor="text1"/>
          <w:szCs w:val="24"/>
          <w:lang w:eastAsia="en-US"/>
        </w:rPr>
        <w:t>sobremuestreo</w:t>
      </w:r>
      <w:proofErr w:type="spellEnd"/>
      <w:r w:rsidRPr="00947534">
        <w:rPr>
          <w:rFonts w:eastAsia="Times New Roman" w:cs="Times New Roman"/>
          <w:color w:val="000000" w:themeColor="text1"/>
          <w:szCs w:val="24"/>
          <w:lang w:eastAsia="en-US"/>
        </w:rPr>
        <w:t xml:space="preserve"> parcial, el balance completo siguió siendo la mejor opción sobre este </w:t>
      </w:r>
      <w:proofErr w:type="spellStart"/>
      <w:r w:rsidRPr="00947534">
        <w:rPr>
          <w:rFonts w:eastAsia="Times New Roman" w:cs="Times New Roman"/>
          <w:color w:val="000000" w:themeColor="text1"/>
          <w:szCs w:val="24"/>
          <w:lang w:eastAsia="en-US"/>
        </w:rPr>
        <w:t>dataset</w:t>
      </w:r>
      <w:proofErr w:type="spellEnd"/>
      <w:r w:rsidRPr="00947534">
        <w:rPr>
          <w:rFonts w:eastAsia="Times New Roman" w:cs="Times New Roman"/>
          <w:color w:val="000000" w:themeColor="text1"/>
          <w:szCs w:val="24"/>
          <w:lang w:eastAsia="en-US"/>
        </w:rPr>
        <w:t xml:space="preserve">. La decisión final sobre el modelo ganador se delegó, en cualquier caso, al rendimiento sobre el set de prueba </w:t>
      </w:r>
      <w:proofErr w:type="spellStart"/>
      <w:r w:rsidRPr="00947534">
        <w:rPr>
          <w:rFonts w:eastAsia="Times New Roman" w:cs="Times New Roman"/>
          <w:color w:val="000000" w:themeColor="text1"/>
          <w:szCs w:val="24"/>
          <w:lang w:eastAsia="en-US"/>
        </w:rPr>
        <w:t>Out</w:t>
      </w:r>
      <w:proofErr w:type="spellEnd"/>
      <w:r w:rsidRPr="00947534">
        <w:rPr>
          <w:rFonts w:eastAsia="Times New Roman" w:cs="Times New Roman"/>
          <w:color w:val="000000" w:themeColor="text1"/>
          <w:szCs w:val="24"/>
          <w:lang w:eastAsia="en-US"/>
        </w:rPr>
        <w:t>-</w:t>
      </w:r>
      <w:proofErr w:type="spellStart"/>
      <w:r w:rsidRPr="00947534">
        <w:rPr>
          <w:rFonts w:eastAsia="Times New Roman" w:cs="Times New Roman"/>
          <w:color w:val="000000" w:themeColor="text1"/>
          <w:szCs w:val="24"/>
          <w:lang w:eastAsia="en-US"/>
        </w:rPr>
        <w:t>of</w:t>
      </w:r>
      <w:proofErr w:type="spellEnd"/>
      <w:r w:rsidRPr="00947534">
        <w:rPr>
          <w:rFonts w:eastAsia="Times New Roman" w:cs="Times New Roman"/>
          <w:color w:val="000000" w:themeColor="text1"/>
          <w:szCs w:val="24"/>
          <w:lang w:eastAsia="en-US"/>
        </w:rPr>
        <w:t xml:space="preserve">-Time, donde se evalúa el </w:t>
      </w:r>
      <w:proofErr w:type="spellStart"/>
      <w:r w:rsidRPr="00947534">
        <w:rPr>
          <w:rFonts w:eastAsia="Times New Roman" w:cs="Times New Roman"/>
          <w:color w:val="000000" w:themeColor="text1"/>
          <w:szCs w:val="24"/>
          <w:lang w:eastAsia="en-US"/>
        </w:rPr>
        <w:t>Recall</w:t>
      </w:r>
      <w:proofErr w:type="spellEnd"/>
      <w:r w:rsidRPr="00947534">
        <w:rPr>
          <w:rFonts w:eastAsia="Times New Roman" w:cs="Times New Roman"/>
          <w:color w:val="000000" w:themeColor="text1"/>
          <w:szCs w:val="24"/>
          <w:lang w:eastAsia="en-US"/>
        </w:rPr>
        <w:t xml:space="preserve"> como métrica operativamente crítica.</w:t>
      </w:r>
    </w:p>
    <w:p w14:paraId="06FDDB7E" w14:textId="77777777" w:rsidR="004D52DA" w:rsidRDefault="004D52DA" w:rsidP="00677767">
      <w:pPr>
        <w:pStyle w:val="NoSpacing"/>
        <w:rPr>
          <w:rFonts w:eastAsia="Times New Roman" w:cs="Times New Roman"/>
          <w:color w:val="000000" w:themeColor="text1"/>
          <w:szCs w:val="24"/>
          <w:lang w:eastAsia="en-US"/>
        </w:rPr>
      </w:pPr>
    </w:p>
    <w:p w14:paraId="71742B04" w14:textId="77777777" w:rsidR="004D52DA" w:rsidRDefault="004D52DA" w:rsidP="00677767">
      <w:pPr>
        <w:pStyle w:val="NoSpacing"/>
        <w:rPr>
          <w:rFonts w:eastAsia="Times New Roman" w:cs="Times New Roman"/>
          <w:color w:val="000000" w:themeColor="text1"/>
          <w:szCs w:val="24"/>
          <w:lang w:eastAsia="en-US"/>
        </w:rPr>
      </w:pPr>
    </w:p>
    <w:p w14:paraId="5F51F841" w14:textId="77777777" w:rsidR="004D52DA" w:rsidRDefault="004D52DA" w:rsidP="00677767">
      <w:pPr>
        <w:pStyle w:val="NoSpacing"/>
        <w:rPr>
          <w:rFonts w:eastAsia="Times New Roman" w:cs="Times New Roman"/>
          <w:color w:val="000000" w:themeColor="text1"/>
          <w:szCs w:val="24"/>
          <w:lang w:eastAsia="en-US"/>
        </w:rPr>
      </w:pPr>
    </w:p>
    <w:p w14:paraId="26FBD87B" w14:textId="77777777" w:rsidR="004D52DA" w:rsidRDefault="004D52DA" w:rsidP="00677767">
      <w:pPr>
        <w:pStyle w:val="NoSpacing"/>
        <w:rPr>
          <w:rFonts w:eastAsia="Times New Roman" w:cs="Times New Roman"/>
          <w:color w:val="000000" w:themeColor="text1"/>
          <w:szCs w:val="24"/>
          <w:lang w:eastAsia="en-US"/>
        </w:rPr>
      </w:pPr>
    </w:p>
    <w:p w14:paraId="4AA855F2" w14:textId="77777777" w:rsidR="00DD30B6" w:rsidRDefault="00C77791" w:rsidP="00677767">
      <w:pPr>
        <w:pStyle w:val="Caption"/>
      </w:pPr>
      <w:bookmarkStart w:id="105" w:name="_Toc235679581"/>
      <w:r>
        <w:lastRenderedPageBreak/>
        <w:t xml:space="preserve">Table </w:t>
      </w:r>
      <w:fldSimple w:instr=" SEQ Table \* ARABIC ">
        <w:r w:rsidR="00DA2488">
          <w:rPr>
            <w:noProof/>
          </w:rPr>
          <w:t>9</w:t>
        </w:r>
      </w:fldSimple>
      <w:r>
        <w:t xml:space="preserve"> </w:t>
      </w:r>
      <w:proofErr w:type="spellStart"/>
      <w:r w:rsidRPr="00652B0E">
        <w:t>Hiperparámetros</w:t>
      </w:r>
      <w:proofErr w:type="spellEnd"/>
      <w:r w:rsidRPr="00652B0E">
        <w:t xml:space="preserve"> Óptimos</w:t>
      </w:r>
      <w:bookmarkEnd w:id="105"/>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5"/>
        <w:gridCol w:w="3969"/>
        <w:gridCol w:w="2552"/>
      </w:tblGrid>
      <w:tr w:rsidR="00BD0CBD" w14:paraId="2B11AEC1" w14:textId="77777777" w:rsidTr="00BD0CBD">
        <w:tc>
          <w:tcPr>
            <w:tcW w:w="2845" w:type="dxa"/>
            <w:shd w:val="clear" w:color="auto" w:fill="185FA5"/>
          </w:tcPr>
          <w:p w14:paraId="36F5F371" w14:textId="77777777" w:rsidR="00BD0CBD" w:rsidRPr="00A60B4C" w:rsidRDefault="00BD0CBD" w:rsidP="00BD0CBD">
            <w:pPr>
              <w:spacing w:line="240" w:lineRule="auto"/>
              <w:jc w:val="both"/>
              <w:rPr>
                <w:rFonts w:cs="Times New Roman"/>
                <w:sz w:val="20"/>
                <w:szCs w:val="20"/>
              </w:rPr>
            </w:pPr>
            <w:r w:rsidRPr="00A60B4C">
              <w:rPr>
                <w:rFonts w:eastAsia="Arial" w:cs="Times New Roman"/>
                <w:b/>
                <w:bCs/>
                <w:color w:val="FFFFFF"/>
                <w:sz w:val="20"/>
                <w:szCs w:val="20"/>
              </w:rPr>
              <w:t>Modelo</w:t>
            </w:r>
          </w:p>
        </w:tc>
        <w:tc>
          <w:tcPr>
            <w:tcW w:w="3969" w:type="dxa"/>
            <w:shd w:val="clear" w:color="auto" w:fill="185FA5"/>
          </w:tcPr>
          <w:p w14:paraId="1488F751" w14:textId="77777777" w:rsidR="00BD0CBD" w:rsidRPr="00A60B4C" w:rsidRDefault="00BD0CBD" w:rsidP="00BD0CBD">
            <w:pPr>
              <w:spacing w:line="240" w:lineRule="auto"/>
              <w:ind w:firstLine="0"/>
              <w:jc w:val="both"/>
              <w:rPr>
                <w:rFonts w:cs="Times New Roman"/>
                <w:sz w:val="20"/>
                <w:szCs w:val="20"/>
              </w:rPr>
            </w:pPr>
            <w:proofErr w:type="spellStart"/>
            <w:r w:rsidRPr="00A60B4C">
              <w:rPr>
                <w:rFonts w:eastAsia="Arial" w:cs="Times New Roman"/>
                <w:b/>
                <w:bCs/>
                <w:color w:val="FFFFFF"/>
                <w:sz w:val="20"/>
                <w:szCs w:val="20"/>
              </w:rPr>
              <w:t>Hiperparámetros</w:t>
            </w:r>
            <w:proofErr w:type="spellEnd"/>
            <w:r w:rsidRPr="00A60B4C">
              <w:rPr>
                <w:rFonts w:eastAsia="Arial" w:cs="Times New Roman"/>
                <w:b/>
                <w:bCs/>
                <w:color w:val="FFFFFF"/>
                <w:sz w:val="20"/>
                <w:szCs w:val="20"/>
              </w:rPr>
              <w:t xml:space="preserve"> óptimos (Pipeline </w:t>
            </w:r>
            <w:proofErr w:type="spellStart"/>
            <w:r w:rsidRPr="00A60B4C">
              <w:rPr>
                <w:rFonts w:eastAsia="Arial" w:cs="Times New Roman"/>
                <w:b/>
                <w:bCs/>
                <w:color w:val="FFFFFF"/>
                <w:sz w:val="20"/>
                <w:szCs w:val="20"/>
              </w:rPr>
              <w:t>anti-fuga</w:t>
            </w:r>
            <w:proofErr w:type="spellEnd"/>
            <w:r w:rsidRPr="00A60B4C">
              <w:rPr>
                <w:rFonts w:eastAsia="Arial" w:cs="Times New Roman"/>
                <w:b/>
                <w:bCs/>
                <w:color w:val="FFFFFF"/>
                <w:sz w:val="20"/>
                <w:szCs w:val="20"/>
              </w:rPr>
              <w:t>)</w:t>
            </w:r>
          </w:p>
        </w:tc>
        <w:tc>
          <w:tcPr>
            <w:tcW w:w="2552" w:type="dxa"/>
            <w:shd w:val="clear" w:color="auto" w:fill="185FA5"/>
          </w:tcPr>
          <w:p w14:paraId="658499EB" w14:textId="77777777" w:rsidR="00BD0CBD" w:rsidRPr="00A60B4C" w:rsidRDefault="00BD0CBD" w:rsidP="00BD0CBD">
            <w:pPr>
              <w:spacing w:line="240" w:lineRule="auto"/>
              <w:ind w:firstLine="0"/>
              <w:jc w:val="both"/>
              <w:rPr>
                <w:rFonts w:cs="Times New Roman"/>
                <w:sz w:val="20"/>
                <w:szCs w:val="20"/>
              </w:rPr>
            </w:pPr>
            <w:r w:rsidRPr="00A60B4C">
              <w:rPr>
                <w:rFonts w:eastAsia="Arial" w:cs="Times New Roman"/>
                <w:b/>
                <w:bCs/>
                <w:color w:val="FFFFFF"/>
                <w:sz w:val="20"/>
                <w:szCs w:val="20"/>
              </w:rPr>
              <w:t>AUC CV interna</w:t>
            </w:r>
          </w:p>
        </w:tc>
      </w:tr>
      <w:tr w:rsidR="003B28CA" w14:paraId="70EEE4F5" w14:textId="77777777" w:rsidTr="00BD0CBD">
        <w:tc>
          <w:tcPr>
            <w:tcW w:w="2845" w:type="dxa"/>
            <w:shd w:val="clear" w:color="auto" w:fill="EBF3FB"/>
          </w:tcPr>
          <w:p w14:paraId="6069E88B" w14:textId="77777777" w:rsidR="003B28CA" w:rsidRPr="00A60B4C" w:rsidRDefault="003B28CA" w:rsidP="003B28CA">
            <w:pPr>
              <w:spacing w:line="240" w:lineRule="auto"/>
              <w:jc w:val="both"/>
              <w:rPr>
                <w:rFonts w:cs="Times New Roman"/>
                <w:sz w:val="20"/>
                <w:szCs w:val="20"/>
              </w:rPr>
            </w:pPr>
            <w:r w:rsidRPr="00A60B4C">
              <w:rPr>
                <w:rFonts w:eastAsia="Arial" w:cs="Times New Roman"/>
                <w:sz w:val="20"/>
                <w:szCs w:val="20"/>
              </w:rPr>
              <w:t>Random Forest</w:t>
            </w:r>
          </w:p>
        </w:tc>
        <w:tc>
          <w:tcPr>
            <w:tcW w:w="3969" w:type="dxa"/>
            <w:shd w:val="clear" w:color="auto" w:fill="EBF3FB"/>
          </w:tcPr>
          <w:p w14:paraId="5A0B12CE"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=6;</w:t>
            </w:r>
          </w:p>
          <w:p w14:paraId="75DD61C4"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min_samples_leaf</w:t>
            </w:r>
            <w:proofErr w:type="spellEnd"/>
            <w:r w:rsidRPr="00B457D5">
              <w:rPr>
                <w:rFonts w:eastAsia="Arial" w:cs="Times New Roman"/>
                <w:sz w:val="20"/>
                <w:szCs w:val="20"/>
                <w:lang w:val="en-US"/>
              </w:rPr>
              <w:t>=3;</w:t>
            </w:r>
          </w:p>
          <w:p w14:paraId="48FCA2D9"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=200;</w:t>
            </w:r>
          </w:p>
          <w:p w14:paraId="1F004869"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EBF3FB"/>
          </w:tcPr>
          <w:p w14:paraId="68E694FF"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0,4665</w:t>
            </w:r>
          </w:p>
        </w:tc>
      </w:tr>
      <w:tr w:rsidR="003B28CA" w14:paraId="68CF5EE4" w14:textId="77777777" w:rsidTr="00BD0CBD">
        <w:tc>
          <w:tcPr>
            <w:tcW w:w="2845" w:type="dxa"/>
            <w:shd w:val="clear" w:color="auto" w:fill="FFFFFF"/>
          </w:tcPr>
          <w:p w14:paraId="17D2818B" w14:textId="77777777" w:rsidR="003B28CA" w:rsidRPr="00A60B4C" w:rsidRDefault="003B28CA" w:rsidP="003B28CA">
            <w:pPr>
              <w:spacing w:line="240" w:lineRule="auto"/>
              <w:jc w:val="both"/>
              <w:rPr>
                <w:rFonts w:cs="Times New Roman"/>
                <w:sz w:val="20"/>
                <w:szCs w:val="20"/>
              </w:rPr>
            </w:pPr>
            <w:proofErr w:type="spellStart"/>
            <w:r w:rsidRPr="00A60B4C">
              <w:rPr>
                <w:rFonts w:eastAsia="Arial" w:cs="Times New Roman"/>
                <w:sz w:val="20"/>
                <w:szCs w:val="20"/>
              </w:rPr>
              <w:t>XGBoost</w:t>
            </w:r>
            <w:proofErr w:type="spellEnd"/>
          </w:p>
        </w:tc>
        <w:tc>
          <w:tcPr>
            <w:tcW w:w="3969" w:type="dxa"/>
            <w:shd w:val="clear" w:color="auto" w:fill="FFFFFF"/>
          </w:tcPr>
          <w:p w14:paraId="01C072C3"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learning_rate</w:t>
            </w:r>
            <w:proofErr w:type="spellEnd"/>
            <w:r w:rsidRPr="00B457D5">
              <w:rPr>
                <w:rFonts w:eastAsia="Arial" w:cs="Times New Roman"/>
                <w:sz w:val="20"/>
                <w:szCs w:val="20"/>
                <w:lang w:val="en-US"/>
              </w:rPr>
              <w:t xml:space="preserve">=0.05; </w:t>
            </w:r>
          </w:p>
          <w:p w14:paraId="4EFF5E55"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 xml:space="preserve">=3; </w:t>
            </w:r>
          </w:p>
          <w:p w14:paraId="35D2C543"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=80;</w:t>
            </w:r>
          </w:p>
          <w:p w14:paraId="71E678C6"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FFFFFF"/>
          </w:tcPr>
          <w:p w14:paraId="31B4312D"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0,5501</w:t>
            </w:r>
          </w:p>
        </w:tc>
      </w:tr>
      <w:tr w:rsidR="003B28CA" w14:paraId="4B0176EC" w14:textId="77777777" w:rsidTr="00BD0CBD">
        <w:tc>
          <w:tcPr>
            <w:tcW w:w="2845" w:type="dxa"/>
            <w:shd w:val="clear" w:color="auto" w:fill="EBF3FB"/>
          </w:tcPr>
          <w:p w14:paraId="76783EF8" w14:textId="77777777" w:rsidR="003B28CA" w:rsidRPr="00A60B4C" w:rsidRDefault="003B28CA" w:rsidP="003B28CA">
            <w:pPr>
              <w:spacing w:line="240" w:lineRule="auto"/>
              <w:jc w:val="both"/>
              <w:rPr>
                <w:rFonts w:cs="Times New Roman"/>
                <w:sz w:val="20"/>
                <w:szCs w:val="20"/>
              </w:rPr>
            </w:pPr>
            <w:proofErr w:type="spellStart"/>
            <w:r w:rsidRPr="00A60B4C">
              <w:rPr>
                <w:rFonts w:eastAsia="Arial" w:cs="Times New Roman"/>
                <w:sz w:val="20"/>
                <w:szCs w:val="20"/>
              </w:rPr>
              <w:t>CatBoost</w:t>
            </w:r>
            <w:proofErr w:type="spellEnd"/>
          </w:p>
        </w:tc>
        <w:tc>
          <w:tcPr>
            <w:tcW w:w="3969" w:type="dxa"/>
            <w:shd w:val="clear" w:color="auto" w:fill="EBF3FB"/>
          </w:tcPr>
          <w:p w14:paraId="7E14B0BE" w14:textId="77777777" w:rsidR="003B28CA" w:rsidRDefault="003B28CA" w:rsidP="003B28CA">
            <w:pPr>
              <w:spacing w:line="240" w:lineRule="auto"/>
              <w:ind w:firstLine="0"/>
              <w:jc w:val="both"/>
              <w:rPr>
                <w:rFonts w:eastAsia="Arial" w:cs="Times New Roman"/>
                <w:sz w:val="20"/>
                <w:szCs w:val="20"/>
              </w:rPr>
            </w:pPr>
            <w:proofErr w:type="spellStart"/>
            <w:r w:rsidRPr="00A60B4C">
              <w:rPr>
                <w:rFonts w:eastAsia="Arial" w:cs="Times New Roman"/>
                <w:sz w:val="20"/>
                <w:szCs w:val="20"/>
              </w:rPr>
              <w:t>depth</w:t>
            </w:r>
            <w:proofErr w:type="spellEnd"/>
            <w:r w:rsidRPr="00A60B4C">
              <w:rPr>
                <w:rFonts w:eastAsia="Arial" w:cs="Times New Roman"/>
                <w:sz w:val="20"/>
                <w:szCs w:val="20"/>
              </w:rPr>
              <w:t xml:space="preserve">=4; </w:t>
            </w:r>
          </w:p>
          <w:p w14:paraId="7ACD6494" w14:textId="77777777" w:rsidR="003B28CA" w:rsidRPr="00A60B4C" w:rsidRDefault="003B28CA" w:rsidP="003B28CA">
            <w:pPr>
              <w:spacing w:line="240" w:lineRule="auto"/>
              <w:ind w:firstLine="0"/>
              <w:jc w:val="both"/>
              <w:rPr>
                <w:rFonts w:cs="Times New Roman"/>
                <w:sz w:val="20"/>
                <w:szCs w:val="20"/>
              </w:rPr>
            </w:pPr>
            <w:proofErr w:type="spellStart"/>
            <w:r w:rsidRPr="00A60B4C">
              <w:rPr>
                <w:rFonts w:eastAsia="Arial" w:cs="Times New Roman"/>
                <w:sz w:val="20"/>
                <w:szCs w:val="20"/>
              </w:rPr>
              <w:t>iterations</w:t>
            </w:r>
            <w:proofErr w:type="spellEnd"/>
            <w:r w:rsidRPr="00A60B4C">
              <w:rPr>
                <w:rFonts w:eastAsia="Arial" w:cs="Times New Roman"/>
                <w:sz w:val="20"/>
                <w:szCs w:val="20"/>
              </w:rPr>
              <w:t>=200;</w:t>
            </w:r>
          </w:p>
          <w:p w14:paraId="34986FD6" w14:textId="77777777" w:rsidR="003B28CA" w:rsidRPr="00A60B4C" w:rsidRDefault="003B28CA" w:rsidP="003B28CA">
            <w:pPr>
              <w:spacing w:line="240" w:lineRule="auto"/>
              <w:ind w:firstLine="0"/>
              <w:jc w:val="both"/>
              <w:rPr>
                <w:rFonts w:cs="Times New Roman"/>
                <w:sz w:val="20"/>
                <w:szCs w:val="20"/>
              </w:rPr>
            </w:pPr>
            <w:proofErr w:type="spellStart"/>
            <w:r w:rsidRPr="00A60B4C">
              <w:rPr>
                <w:rFonts w:eastAsia="Arial" w:cs="Times New Roman"/>
                <w:sz w:val="20"/>
                <w:szCs w:val="20"/>
              </w:rPr>
              <w:t>sampling_strategy</w:t>
            </w:r>
            <w:proofErr w:type="spellEnd"/>
            <w:r w:rsidRPr="00A60B4C">
              <w:rPr>
                <w:rFonts w:eastAsia="Arial" w:cs="Times New Roman"/>
                <w:sz w:val="20"/>
                <w:szCs w:val="20"/>
              </w:rPr>
              <w:t>=1.0</w:t>
            </w:r>
          </w:p>
        </w:tc>
        <w:tc>
          <w:tcPr>
            <w:tcW w:w="2552" w:type="dxa"/>
            <w:shd w:val="clear" w:color="auto" w:fill="EBF3FB"/>
          </w:tcPr>
          <w:p w14:paraId="57073823" w14:textId="7777777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0,4455</w:t>
            </w:r>
          </w:p>
        </w:tc>
      </w:tr>
      <w:tr w:rsidR="003B28CA" w14:paraId="63FEA5AB" w14:textId="77777777" w:rsidTr="00BD0CBD">
        <w:tc>
          <w:tcPr>
            <w:tcW w:w="2845" w:type="dxa"/>
            <w:shd w:val="clear" w:color="auto" w:fill="EBF3FB"/>
          </w:tcPr>
          <w:p w14:paraId="123C1E45" w14:textId="77777777" w:rsidR="003B28CA" w:rsidRPr="00A60B4C" w:rsidRDefault="003B28CA" w:rsidP="003B28CA">
            <w:pPr>
              <w:spacing w:line="240" w:lineRule="auto"/>
              <w:jc w:val="both"/>
              <w:rPr>
                <w:rFonts w:eastAsia="Arial" w:cs="Times New Roman"/>
                <w:sz w:val="20"/>
                <w:szCs w:val="20"/>
              </w:rPr>
            </w:pPr>
            <w:proofErr w:type="spellStart"/>
            <w:r w:rsidRPr="00A60B4C">
              <w:rPr>
                <w:rFonts w:eastAsia="Arial" w:cs="Times New Roman"/>
                <w:sz w:val="20"/>
                <w:szCs w:val="20"/>
              </w:rPr>
              <w:t>LightGBM</w:t>
            </w:r>
            <w:proofErr w:type="spellEnd"/>
          </w:p>
        </w:tc>
        <w:tc>
          <w:tcPr>
            <w:tcW w:w="3969" w:type="dxa"/>
            <w:shd w:val="clear" w:color="auto" w:fill="EBF3FB"/>
          </w:tcPr>
          <w:p w14:paraId="2761EB13"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learning_rate</w:t>
            </w:r>
            <w:proofErr w:type="spellEnd"/>
            <w:r w:rsidRPr="00B457D5">
              <w:rPr>
                <w:rFonts w:eastAsia="Arial" w:cs="Times New Roman"/>
                <w:sz w:val="20"/>
                <w:szCs w:val="20"/>
                <w:lang w:val="en-US"/>
              </w:rPr>
              <w:t xml:space="preserve">=0.05; </w:t>
            </w:r>
          </w:p>
          <w:p w14:paraId="7283FF9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 xml:space="preserve">=4; </w:t>
            </w:r>
          </w:p>
          <w:p w14:paraId="4CF1D6FE" w14:textId="77777777" w:rsidR="003B28CA" w:rsidRPr="00BD0CBD"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=100;</w:t>
            </w:r>
          </w:p>
          <w:p w14:paraId="74D1A783" w14:textId="77777777" w:rsidR="003B28CA" w:rsidRPr="00BD0CBD"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EBF3FB"/>
          </w:tcPr>
          <w:p w14:paraId="2A14333E" w14:textId="77777777" w:rsidR="003B28CA" w:rsidRPr="00A60B4C" w:rsidRDefault="003B28CA" w:rsidP="003B28CA">
            <w:pPr>
              <w:spacing w:line="240" w:lineRule="auto"/>
              <w:ind w:firstLine="0"/>
              <w:jc w:val="both"/>
              <w:rPr>
                <w:rFonts w:eastAsia="Arial" w:cs="Times New Roman"/>
                <w:sz w:val="20"/>
                <w:szCs w:val="20"/>
              </w:rPr>
            </w:pPr>
            <w:r w:rsidRPr="00A60B4C">
              <w:rPr>
                <w:rFonts w:eastAsia="Arial" w:cs="Times New Roman"/>
                <w:sz w:val="20"/>
                <w:szCs w:val="20"/>
              </w:rPr>
              <w:t>0,4648</w:t>
            </w:r>
          </w:p>
        </w:tc>
      </w:tr>
    </w:tbl>
    <w:p w14:paraId="3B266A49" w14:textId="77777777" w:rsidR="00386D1A" w:rsidRDefault="00386D1A" w:rsidP="00677767">
      <w:pPr>
        <w:spacing w:before="60" w:after="220" w:line="240" w:lineRule="auto"/>
        <w:ind w:firstLine="0"/>
        <w:rPr>
          <w:rFonts w:eastAsia="Times New Roman" w:cs="Times New Roman"/>
          <w:sz w:val="20"/>
          <w:szCs w:val="20"/>
        </w:rPr>
      </w:pPr>
      <w:r w:rsidRPr="00DD30B6">
        <w:rPr>
          <w:rFonts w:eastAsia="Times New Roman" w:cs="Times New Roman"/>
          <w:b/>
          <w:bCs/>
          <w:i/>
          <w:iCs/>
          <w:sz w:val="20"/>
          <w:szCs w:val="20"/>
        </w:rPr>
        <w:t>Nota</w:t>
      </w:r>
      <w:r w:rsidR="00DD30B6">
        <w:rPr>
          <w:rFonts w:eastAsia="Times New Roman" w:cs="Times New Roman"/>
          <w:b/>
          <w:bCs/>
          <w:i/>
          <w:iCs/>
          <w:sz w:val="20"/>
          <w:szCs w:val="20"/>
        </w:rPr>
        <w:t>:</w:t>
      </w:r>
      <w:r w:rsidRPr="00DD30B6">
        <w:rPr>
          <w:rFonts w:eastAsia="Times New Roman" w:cs="Times New Roman"/>
          <w:b/>
          <w:bCs/>
          <w:sz w:val="20"/>
          <w:szCs w:val="20"/>
        </w:rPr>
        <w:t xml:space="preserve"> </w:t>
      </w:r>
      <w:proofErr w:type="spellStart"/>
      <w:r w:rsidR="003B28CA" w:rsidRPr="003B28CA">
        <w:rPr>
          <w:rFonts w:eastAsia="Times New Roman" w:cs="Times New Roman"/>
          <w:sz w:val="20"/>
          <w:szCs w:val="20"/>
        </w:rPr>
        <w:t>Hiperparámetros</w:t>
      </w:r>
      <w:proofErr w:type="spellEnd"/>
      <w:r w:rsidR="003B28CA" w:rsidRPr="003B28CA">
        <w:rPr>
          <w:rFonts w:eastAsia="Times New Roman" w:cs="Times New Roman"/>
          <w:sz w:val="20"/>
          <w:szCs w:val="20"/>
        </w:rPr>
        <w:t xml:space="preserve"> óptimos determinados por </w:t>
      </w:r>
      <w:proofErr w:type="spellStart"/>
      <w:r w:rsidR="003B28CA" w:rsidRPr="003B28CA">
        <w:rPr>
          <w:rFonts w:eastAsia="Times New Roman" w:cs="Times New Roman"/>
          <w:sz w:val="20"/>
          <w:szCs w:val="20"/>
        </w:rPr>
        <w:t>GridSearchCV</w:t>
      </w:r>
      <w:proofErr w:type="spellEnd"/>
      <w:r w:rsidR="003B28CA" w:rsidRPr="003B28CA">
        <w:rPr>
          <w:rFonts w:eastAsia="Times New Roman" w:cs="Times New Roman"/>
          <w:sz w:val="20"/>
          <w:szCs w:val="20"/>
        </w:rPr>
        <w:t xml:space="preserve">, incluyendo el </w:t>
      </w:r>
      <w:proofErr w:type="spellStart"/>
      <w:r w:rsidR="003B28CA" w:rsidRPr="003B28CA">
        <w:rPr>
          <w:rFonts w:eastAsia="Times New Roman" w:cs="Times New Roman"/>
          <w:sz w:val="20"/>
          <w:szCs w:val="20"/>
        </w:rPr>
        <w:t>sampling_strategy</w:t>
      </w:r>
      <w:proofErr w:type="spellEnd"/>
      <w:r w:rsidR="003B28CA" w:rsidRPr="003B28CA">
        <w:rPr>
          <w:rFonts w:eastAsia="Times New Roman" w:cs="Times New Roman"/>
          <w:sz w:val="20"/>
          <w:szCs w:val="20"/>
        </w:rPr>
        <w:t xml:space="preserve"> de SMOTE-Tomek como </w:t>
      </w:r>
      <w:proofErr w:type="spellStart"/>
      <w:r w:rsidR="003B28CA" w:rsidRPr="003B28CA">
        <w:rPr>
          <w:rFonts w:eastAsia="Times New Roman" w:cs="Times New Roman"/>
          <w:sz w:val="20"/>
          <w:szCs w:val="20"/>
        </w:rPr>
        <w:t>hiperparámetro</w:t>
      </w:r>
      <w:proofErr w:type="spellEnd"/>
      <w:r w:rsidR="003B28CA" w:rsidRPr="003B28CA">
        <w:rPr>
          <w:rFonts w:eastAsia="Times New Roman" w:cs="Times New Roman"/>
          <w:sz w:val="20"/>
          <w:szCs w:val="20"/>
        </w:rPr>
        <w:t xml:space="preserve"> adicional. Criterio de selección: maximización de </w:t>
      </w:r>
      <w:proofErr w:type="spellStart"/>
      <w:r w:rsidR="003B28CA" w:rsidRPr="003B28CA">
        <w:rPr>
          <w:rFonts w:eastAsia="Times New Roman" w:cs="Times New Roman"/>
          <w:sz w:val="20"/>
          <w:szCs w:val="20"/>
        </w:rPr>
        <w:t>fbeta_score</w:t>
      </w:r>
      <w:proofErr w:type="spellEnd"/>
      <w:r w:rsidR="003B28CA" w:rsidRPr="003B28CA">
        <w:rPr>
          <w:rFonts w:eastAsia="Times New Roman" w:cs="Times New Roman"/>
          <w:sz w:val="20"/>
          <w:szCs w:val="20"/>
        </w:rPr>
        <w:t xml:space="preserve"> (beta=2) en validación cruzada </w:t>
      </w:r>
      <w:proofErr w:type="spellStart"/>
      <w:r w:rsidR="003B28CA" w:rsidRPr="003B28CA">
        <w:rPr>
          <w:rFonts w:eastAsia="Times New Roman" w:cs="Times New Roman"/>
          <w:sz w:val="20"/>
          <w:szCs w:val="20"/>
        </w:rPr>
        <w:t>TimeSeriesSplit</w:t>
      </w:r>
      <w:proofErr w:type="spellEnd"/>
      <w:r w:rsidR="003B28CA" w:rsidRPr="003B28CA">
        <w:rPr>
          <w:rFonts w:eastAsia="Times New Roman" w:cs="Times New Roman"/>
          <w:sz w:val="20"/>
          <w:szCs w:val="20"/>
        </w:rPr>
        <w:t xml:space="preserve"> sobre el set de entrenamiento.</w:t>
      </w:r>
    </w:p>
    <w:p w14:paraId="4BC85234" w14:textId="77777777" w:rsidR="00AD625D" w:rsidRDefault="00AD625D" w:rsidP="00677767"/>
    <w:p w14:paraId="5F066D01" w14:textId="51264A1D" w:rsidR="003B28CA" w:rsidRDefault="003B28CA" w:rsidP="003B28CA">
      <w:r>
        <w:t>El modelo seleccionado como ganador es XGBoost, con hiperparámetros optimizados por GridSearchCV dentro del Pipeline anti-fuga (F-</w:t>
      </w:r>
      <w:proofErr w:type="gramStart"/>
      <w:r>
        <w:t>beta(</w:t>
      </w:r>
      <w:proofErr w:type="gramEnd"/>
      <w:r>
        <w:t>2) de validación cruzada interna = 0,5501). Una prueba de McNemar pareada</w:t>
      </w:r>
      <w:r w:rsidR="006111CE">
        <w:t xml:space="preserve">, </w:t>
      </w:r>
      <w:r>
        <w:t xml:space="preserve">aplicada sobre el único set de prueba de 222 registros, no logró distinguir a XGBoost de cada uno de los otros cinco modelos con significancia estadística (p &gt; 0,05) una limitación de poder estadístico, no una refutación de la selección, que motivó dos análisis adicionales de mayor potencia descritos más adelante: la comparación formal de la estrategia de balanceo (scale_pos_weight nativo frente a SMOTE-Tomek) y el 5x2cv paired t-test. Estos confirmaron que el balanceo nativo es significativamente superior a SMOTE en la métrica operativa (p = 0,001) y que XGBoost supera de forma significativa a LightGBM, fijando la configuración FINAL desplegada: XGBoost con scale_pos_weight y un umbral operativo sensible al costo de 0,40, que alcanza un Recall de 0,815 y un AUC de 0,812 sobre el set de prueba ciego. La selección prioriza el Recall como métrica operativamente crítica para el Contrato de Gestión de Activos a Riesgo Compartido, ya </w:t>
      </w:r>
      <w:r>
        <w:lastRenderedPageBreak/>
        <w:t>que un Falso Negativo es un retrabajo no detectado que llega al tajo y representa un costo estimado de ~$15.000 USD, frente a ~$500 USD de un Falso Positivo (inspección adicional). XGBoost, como los demás modelos de ensamble basados en árboles, construye particiones jerárquicas del espacio de variables que capturan interacciones condicionales de orden superior entre variables categóricas dummy-codificadas (Equipo, Tajo, Turno, Mes) sin necesidad de especificarlas manualmente, una ventaja estructural sobre la Regresión Logística, cuya naturaleza lineal asigna a cada categoría un coeficiente fijo e independiente. Random Forest, CatBoost y LightGBM comparten esta misma capacidad estructural; XGBoost se seleccionó entre ellos por ofrecer el mejor equilibrio de Recall y AUC sobre datos nunca vistos, el criterio que finalmente rige la decisión operativa.</w:t>
      </w:r>
    </w:p>
    <w:p w14:paraId="1490B095" w14:textId="77777777" w:rsidR="001663BE" w:rsidRDefault="001663BE" w:rsidP="00677767">
      <w:pPr>
        <w:pStyle w:val="HTMLPreformatted"/>
      </w:pPr>
    </w:p>
    <w:p w14:paraId="0DD30937" w14:textId="77777777" w:rsidR="00E14ED6" w:rsidRPr="00E14ED6" w:rsidRDefault="00E14ED6" w:rsidP="00677767"/>
    <w:p w14:paraId="74154896" w14:textId="77777777" w:rsidR="000E214D" w:rsidRPr="00F95D8A" w:rsidRDefault="000E214D">
      <w:pPr>
        <w:pStyle w:val="Heading3"/>
        <w:numPr>
          <w:ilvl w:val="2"/>
          <w:numId w:val="3"/>
        </w:numPr>
      </w:pPr>
      <w:bookmarkStart w:id="106" w:name="_Toc235679546"/>
      <w:r w:rsidRPr="00F95D8A">
        <w:t>Evaluación Final</w:t>
      </w:r>
      <w:r w:rsidR="00C1795A" w:rsidRPr="00F95D8A">
        <w:t xml:space="preserve">, </w:t>
      </w:r>
      <w:r w:rsidRPr="00F95D8A">
        <w:t>Tabla Comparativa y Matriz de Confusión</w:t>
      </w:r>
      <w:bookmarkEnd w:id="106"/>
    </w:p>
    <w:p w14:paraId="6F8E98E0" w14:textId="77777777" w:rsidR="00AD625D" w:rsidRDefault="00AD625D" w:rsidP="00AD625D">
      <w:pPr>
        <w:spacing w:after="180"/>
        <w:rPr>
          <w:rFonts w:eastAsia="Times New Roman" w:cs="Times New Roman"/>
          <w:szCs w:val="24"/>
        </w:rPr>
      </w:pPr>
      <w:r>
        <w:rPr>
          <w:rFonts w:eastAsia="Times New Roman" w:cs="Times New Roman"/>
          <w:szCs w:val="24"/>
        </w:rPr>
        <w:t>La evaluación definitiva se realizó sobre los 222 registros del set de prueba completamente intactos, nunca expuestos al entrenamiento ni al proceso de balanceo SMOTE-Tomek, garantizando que las métricas reflejen el comportamiento real del algoritmo ante datos nuevos.</w:t>
      </w:r>
    </w:p>
    <w:p w14:paraId="4C8BC947" w14:textId="77777777" w:rsidR="00F11ED3" w:rsidRDefault="00F11ED3" w:rsidP="00677767">
      <w:pPr>
        <w:pStyle w:val="NoSpacing"/>
        <w:rPr>
          <w:rFonts w:cs="Times New Roman"/>
          <w:b/>
        </w:rPr>
      </w:pPr>
    </w:p>
    <w:p w14:paraId="33BD4E63" w14:textId="77777777" w:rsidR="00C1795A" w:rsidRDefault="00F11ED3" w:rsidP="00677767">
      <w:pPr>
        <w:pStyle w:val="Caption"/>
      </w:pPr>
      <w:bookmarkStart w:id="107" w:name="_Toc235679582"/>
      <w:r>
        <w:t xml:space="preserve">Table </w:t>
      </w:r>
      <w:fldSimple w:instr=" SEQ Table \* ARABIC ">
        <w:r w:rsidR="00DA2488">
          <w:rPr>
            <w:noProof/>
          </w:rPr>
          <w:t>10</w:t>
        </w:r>
      </w:fldSimple>
      <w:r>
        <w:t xml:space="preserve"> </w:t>
      </w:r>
      <w:r w:rsidRPr="00662FB5">
        <w:t>Comparativa y Matriz de Confusión</w:t>
      </w:r>
      <w:bookmarkEnd w:id="107"/>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6"/>
        <w:gridCol w:w="1803"/>
        <w:gridCol w:w="1701"/>
        <w:gridCol w:w="1276"/>
        <w:gridCol w:w="1276"/>
        <w:gridCol w:w="1276"/>
      </w:tblGrid>
      <w:tr w:rsidR="000E214D" w:rsidRPr="00C1795A" w14:paraId="66783804" w14:textId="77777777" w:rsidTr="00C1795A">
        <w:tc>
          <w:tcPr>
            <w:tcW w:w="2176" w:type="dxa"/>
            <w:shd w:val="clear" w:color="auto" w:fill="185FA5"/>
          </w:tcPr>
          <w:p w14:paraId="0074F493"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Modelo</w:t>
            </w:r>
          </w:p>
        </w:tc>
        <w:tc>
          <w:tcPr>
            <w:tcW w:w="1803" w:type="dxa"/>
            <w:shd w:val="clear" w:color="auto" w:fill="185FA5"/>
          </w:tcPr>
          <w:p w14:paraId="21D75F41" w14:textId="77777777" w:rsidR="000E214D" w:rsidRPr="00C1795A" w:rsidRDefault="000E214D" w:rsidP="00677767">
            <w:pPr>
              <w:spacing w:line="240" w:lineRule="auto"/>
              <w:rPr>
                <w:rFonts w:cs="Times New Roman"/>
                <w:sz w:val="16"/>
                <w:szCs w:val="16"/>
              </w:rPr>
            </w:pPr>
            <w:proofErr w:type="spellStart"/>
            <w:r w:rsidRPr="00C1795A">
              <w:rPr>
                <w:rFonts w:eastAsia="Arial" w:cs="Times New Roman"/>
                <w:b/>
                <w:bCs/>
                <w:color w:val="FFFFFF"/>
                <w:sz w:val="16"/>
                <w:szCs w:val="16"/>
              </w:rPr>
              <w:t>Accuracy</w:t>
            </w:r>
            <w:proofErr w:type="spellEnd"/>
          </w:p>
        </w:tc>
        <w:tc>
          <w:tcPr>
            <w:tcW w:w="1701" w:type="dxa"/>
            <w:shd w:val="clear" w:color="auto" w:fill="185FA5"/>
          </w:tcPr>
          <w:p w14:paraId="5E6E0EC3" w14:textId="77777777" w:rsidR="000E214D" w:rsidRPr="00C1795A" w:rsidRDefault="000E214D" w:rsidP="00677767">
            <w:pPr>
              <w:spacing w:line="240" w:lineRule="auto"/>
              <w:rPr>
                <w:rFonts w:cs="Times New Roman"/>
                <w:sz w:val="16"/>
                <w:szCs w:val="16"/>
              </w:rPr>
            </w:pPr>
            <w:proofErr w:type="spellStart"/>
            <w:r w:rsidRPr="00C1795A">
              <w:rPr>
                <w:rFonts w:eastAsia="Arial" w:cs="Times New Roman"/>
                <w:b/>
                <w:bCs/>
                <w:color w:val="FFFFFF"/>
                <w:sz w:val="16"/>
                <w:szCs w:val="16"/>
              </w:rPr>
              <w:t>Precision</w:t>
            </w:r>
            <w:proofErr w:type="spellEnd"/>
          </w:p>
        </w:tc>
        <w:tc>
          <w:tcPr>
            <w:tcW w:w="1276" w:type="dxa"/>
            <w:shd w:val="clear" w:color="auto" w:fill="185FA5"/>
          </w:tcPr>
          <w:p w14:paraId="3F39457D" w14:textId="77777777" w:rsidR="000E214D" w:rsidRPr="00C1795A" w:rsidRDefault="000E214D" w:rsidP="00677767">
            <w:pPr>
              <w:spacing w:line="240" w:lineRule="auto"/>
              <w:ind w:firstLine="0"/>
              <w:rPr>
                <w:rFonts w:cs="Times New Roman"/>
                <w:sz w:val="16"/>
                <w:szCs w:val="16"/>
              </w:rPr>
            </w:pPr>
            <w:proofErr w:type="spellStart"/>
            <w:r w:rsidRPr="00C1795A">
              <w:rPr>
                <w:rFonts w:eastAsia="Arial" w:cs="Times New Roman"/>
                <w:b/>
                <w:bCs/>
                <w:color w:val="FFFFFF"/>
                <w:sz w:val="16"/>
                <w:szCs w:val="16"/>
              </w:rPr>
              <w:t>Recall</w:t>
            </w:r>
            <w:proofErr w:type="spellEnd"/>
          </w:p>
        </w:tc>
        <w:tc>
          <w:tcPr>
            <w:tcW w:w="1276" w:type="dxa"/>
            <w:shd w:val="clear" w:color="auto" w:fill="185FA5"/>
          </w:tcPr>
          <w:p w14:paraId="132BAB1F" w14:textId="77777777" w:rsidR="000E214D" w:rsidRPr="00C1795A" w:rsidRDefault="000E214D" w:rsidP="00677767">
            <w:pPr>
              <w:spacing w:line="240" w:lineRule="auto"/>
              <w:ind w:firstLine="0"/>
              <w:rPr>
                <w:rFonts w:cs="Times New Roman"/>
                <w:sz w:val="16"/>
                <w:szCs w:val="16"/>
              </w:rPr>
            </w:pPr>
            <w:r w:rsidRPr="00C1795A">
              <w:rPr>
                <w:rFonts w:eastAsia="Arial" w:cs="Times New Roman"/>
                <w:b/>
                <w:bCs/>
                <w:color w:val="FFFFFF"/>
                <w:sz w:val="16"/>
                <w:szCs w:val="16"/>
              </w:rPr>
              <w:t>F1-Score</w:t>
            </w:r>
          </w:p>
        </w:tc>
        <w:tc>
          <w:tcPr>
            <w:tcW w:w="1276" w:type="dxa"/>
            <w:shd w:val="clear" w:color="auto" w:fill="185FA5"/>
          </w:tcPr>
          <w:p w14:paraId="0D508E85"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AUC</w:t>
            </w:r>
          </w:p>
        </w:tc>
      </w:tr>
      <w:tr w:rsidR="003B28CA" w:rsidRPr="00C1795A" w14:paraId="27FFBD08" w14:textId="77777777" w:rsidTr="00C1795A">
        <w:tc>
          <w:tcPr>
            <w:tcW w:w="2176" w:type="dxa"/>
            <w:shd w:val="clear" w:color="auto" w:fill="EBF3FB"/>
          </w:tcPr>
          <w:p w14:paraId="2D09D808"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Regresión Logística</w:t>
            </w:r>
          </w:p>
        </w:tc>
        <w:tc>
          <w:tcPr>
            <w:tcW w:w="1803" w:type="dxa"/>
            <w:shd w:val="clear" w:color="auto" w:fill="EBF3FB"/>
          </w:tcPr>
          <w:p w14:paraId="6DB177EE"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0,752</w:t>
            </w:r>
          </w:p>
        </w:tc>
        <w:tc>
          <w:tcPr>
            <w:tcW w:w="1701" w:type="dxa"/>
            <w:shd w:val="clear" w:color="auto" w:fill="EBF3FB"/>
          </w:tcPr>
          <w:p w14:paraId="4C52DB2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0,596</w:t>
            </w:r>
          </w:p>
        </w:tc>
        <w:tc>
          <w:tcPr>
            <w:tcW w:w="1276" w:type="dxa"/>
            <w:shd w:val="clear" w:color="auto" w:fill="EBF3FB"/>
          </w:tcPr>
          <w:p w14:paraId="21AF0E9D"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0,477</w:t>
            </w:r>
          </w:p>
        </w:tc>
        <w:tc>
          <w:tcPr>
            <w:tcW w:w="1276" w:type="dxa"/>
            <w:shd w:val="clear" w:color="auto" w:fill="EBF3FB"/>
          </w:tcPr>
          <w:p w14:paraId="53D05887" w14:textId="77777777" w:rsidR="003B28CA" w:rsidRPr="00A60B4C" w:rsidRDefault="003B28CA" w:rsidP="003B28CA">
            <w:pPr>
              <w:spacing w:line="240" w:lineRule="auto"/>
              <w:ind w:firstLine="0"/>
              <w:rPr>
                <w:rFonts w:cs="Times New Roman"/>
                <w:sz w:val="20"/>
                <w:szCs w:val="20"/>
              </w:rPr>
            </w:pPr>
            <w:r>
              <w:rPr>
                <w:rFonts w:eastAsia="Arial" w:cs="Times New Roman"/>
                <w:sz w:val="20"/>
                <w:szCs w:val="20"/>
              </w:rPr>
              <w:t>0,530</w:t>
            </w:r>
          </w:p>
        </w:tc>
        <w:tc>
          <w:tcPr>
            <w:tcW w:w="1276" w:type="dxa"/>
            <w:shd w:val="clear" w:color="auto" w:fill="EBF3FB"/>
          </w:tcPr>
          <w:p w14:paraId="7AE1156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0,763</w:t>
            </w:r>
          </w:p>
        </w:tc>
      </w:tr>
      <w:tr w:rsidR="003B28CA" w:rsidRPr="00C1795A" w14:paraId="4A62E382" w14:textId="77777777" w:rsidTr="00C1795A">
        <w:tc>
          <w:tcPr>
            <w:tcW w:w="2176" w:type="dxa"/>
            <w:shd w:val="clear" w:color="auto" w:fill="FFFFFF"/>
          </w:tcPr>
          <w:p w14:paraId="1903ABDC"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Árbol de Decisión</w:t>
            </w:r>
          </w:p>
        </w:tc>
        <w:tc>
          <w:tcPr>
            <w:tcW w:w="1803" w:type="dxa"/>
            <w:shd w:val="clear" w:color="auto" w:fill="FFFFFF"/>
          </w:tcPr>
          <w:p w14:paraId="3CE4C321"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0,716</w:t>
            </w:r>
          </w:p>
        </w:tc>
        <w:tc>
          <w:tcPr>
            <w:tcW w:w="1701" w:type="dxa"/>
            <w:shd w:val="clear" w:color="auto" w:fill="FFFFFF"/>
          </w:tcPr>
          <w:p w14:paraId="2F1EA946"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0,521</w:t>
            </w:r>
          </w:p>
        </w:tc>
        <w:tc>
          <w:tcPr>
            <w:tcW w:w="1276" w:type="dxa"/>
            <w:shd w:val="clear" w:color="auto" w:fill="FFFFFF"/>
          </w:tcPr>
          <w:p w14:paraId="4650A591"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0,385</w:t>
            </w:r>
          </w:p>
        </w:tc>
        <w:tc>
          <w:tcPr>
            <w:tcW w:w="1276" w:type="dxa"/>
            <w:shd w:val="clear" w:color="auto" w:fill="FFFFFF"/>
          </w:tcPr>
          <w:p w14:paraId="1EEC7BED"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0,442</w:t>
            </w:r>
          </w:p>
        </w:tc>
        <w:tc>
          <w:tcPr>
            <w:tcW w:w="1276" w:type="dxa"/>
            <w:shd w:val="clear" w:color="auto" w:fill="FFFFFF"/>
          </w:tcPr>
          <w:p w14:paraId="715AFB2D"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0,698</w:t>
            </w:r>
          </w:p>
        </w:tc>
      </w:tr>
      <w:tr w:rsidR="003B28CA" w:rsidRPr="00C1795A" w14:paraId="07BC696F" w14:textId="77777777" w:rsidTr="00C1795A">
        <w:tc>
          <w:tcPr>
            <w:tcW w:w="2176" w:type="dxa"/>
            <w:shd w:val="clear" w:color="auto" w:fill="EBF3FB"/>
          </w:tcPr>
          <w:p w14:paraId="4EBEDD4C" w14:textId="77777777"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Random Forest</w:t>
            </w:r>
          </w:p>
        </w:tc>
        <w:tc>
          <w:tcPr>
            <w:tcW w:w="1803" w:type="dxa"/>
            <w:shd w:val="clear" w:color="auto" w:fill="EBF3FB"/>
          </w:tcPr>
          <w:p w14:paraId="0B3C9C1B"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0,694</w:t>
            </w:r>
          </w:p>
        </w:tc>
        <w:tc>
          <w:tcPr>
            <w:tcW w:w="1701" w:type="dxa"/>
            <w:shd w:val="clear" w:color="auto" w:fill="EBF3FB"/>
          </w:tcPr>
          <w:p w14:paraId="2F3D7613"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0,481</w:t>
            </w:r>
          </w:p>
        </w:tc>
        <w:tc>
          <w:tcPr>
            <w:tcW w:w="1276" w:type="dxa"/>
            <w:shd w:val="clear" w:color="auto" w:fill="EBF3FB"/>
          </w:tcPr>
          <w:p w14:paraId="63E78E91"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EBF3FB"/>
          </w:tcPr>
          <w:p w14:paraId="45553E72"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0,528</w:t>
            </w:r>
          </w:p>
        </w:tc>
        <w:tc>
          <w:tcPr>
            <w:tcW w:w="1276" w:type="dxa"/>
            <w:shd w:val="clear" w:color="auto" w:fill="EBF3FB"/>
          </w:tcPr>
          <w:p w14:paraId="72497939"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0,786</w:t>
            </w:r>
          </w:p>
        </w:tc>
      </w:tr>
      <w:tr w:rsidR="003B28CA" w:rsidRPr="00C1795A" w14:paraId="7215ADBD" w14:textId="77777777" w:rsidTr="00C1795A">
        <w:tc>
          <w:tcPr>
            <w:tcW w:w="2176" w:type="dxa"/>
            <w:shd w:val="clear" w:color="auto" w:fill="FFFFFF"/>
          </w:tcPr>
          <w:p w14:paraId="62258630" w14:textId="77777777" w:rsidR="003B28CA" w:rsidRPr="00A60B4C" w:rsidRDefault="003B28CA" w:rsidP="003B28CA">
            <w:pPr>
              <w:spacing w:line="240" w:lineRule="auto"/>
              <w:ind w:firstLine="0"/>
              <w:rPr>
                <w:rFonts w:cs="Times New Roman"/>
                <w:sz w:val="20"/>
                <w:szCs w:val="20"/>
              </w:rPr>
            </w:pPr>
            <w:proofErr w:type="spellStart"/>
            <w:r w:rsidRPr="00A60B4C">
              <w:rPr>
                <w:rFonts w:eastAsia="Arial" w:cs="Times New Roman"/>
                <w:sz w:val="20"/>
                <w:szCs w:val="20"/>
              </w:rPr>
              <w:t>XGBoost</w:t>
            </w:r>
            <w:proofErr w:type="spellEnd"/>
            <w:r w:rsidRPr="00A60B4C">
              <w:rPr>
                <w:rFonts w:eastAsia="Arial" w:cs="Times New Roman"/>
                <w:sz w:val="20"/>
                <w:szCs w:val="20"/>
              </w:rPr>
              <w:t xml:space="preserve"> </w:t>
            </w:r>
            <w:r w:rsidRPr="00A60B4C">
              <w:rPr>
                <w:rFonts w:ascii="Segoe UI Symbol" w:eastAsia="Arial" w:hAnsi="Segoe UI Symbol" w:cs="Segoe UI Symbol"/>
                <w:sz w:val="20"/>
                <w:szCs w:val="20"/>
              </w:rPr>
              <w:t>★</w:t>
            </w:r>
          </w:p>
        </w:tc>
        <w:tc>
          <w:tcPr>
            <w:tcW w:w="1803" w:type="dxa"/>
            <w:shd w:val="clear" w:color="auto" w:fill="FFFFFF"/>
          </w:tcPr>
          <w:p w14:paraId="5499C87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0,725</w:t>
            </w:r>
          </w:p>
        </w:tc>
        <w:tc>
          <w:tcPr>
            <w:tcW w:w="1701" w:type="dxa"/>
            <w:shd w:val="clear" w:color="auto" w:fill="FFFFFF"/>
          </w:tcPr>
          <w:p w14:paraId="2AAD3037"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0,524</w:t>
            </w:r>
          </w:p>
        </w:tc>
        <w:tc>
          <w:tcPr>
            <w:tcW w:w="1276" w:type="dxa"/>
            <w:shd w:val="clear" w:color="auto" w:fill="FFFFFF"/>
          </w:tcPr>
          <w:p w14:paraId="511F686C"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0,662</w:t>
            </w:r>
          </w:p>
        </w:tc>
        <w:tc>
          <w:tcPr>
            <w:tcW w:w="1276" w:type="dxa"/>
            <w:shd w:val="clear" w:color="auto" w:fill="FFFFFF"/>
          </w:tcPr>
          <w:p w14:paraId="3CF5EB26"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FFFFFF"/>
          </w:tcPr>
          <w:p w14:paraId="414AEA92" w14:textId="77777777" w:rsidR="003B28CA" w:rsidRPr="00A60B4C" w:rsidRDefault="003B28CA" w:rsidP="003B28CA">
            <w:pPr>
              <w:spacing w:line="240" w:lineRule="auto"/>
              <w:rPr>
                <w:rFonts w:cs="Times New Roman"/>
                <w:sz w:val="20"/>
                <w:szCs w:val="20"/>
              </w:rPr>
            </w:pPr>
            <w:r w:rsidRPr="00A60B4C">
              <w:rPr>
                <w:rFonts w:eastAsia="Arial" w:cs="Times New Roman"/>
                <w:sz w:val="20"/>
                <w:szCs w:val="20"/>
              </w:rPr>
              <w:t>0,803</w:t>
            </w:r>
          </w:p>
        </w:tc>
      </w:tr>
      <w:tr w:rsidR="003B28CA" w:rsidRPr="00C1795A" w14:paraId="2A23A866" w14:textId="77777777" w:rsidTr="00C1795A">
        <w:tc>
          <w:tcPr>
            <w:tcW w:w="2176" w:type="dxa"/>
            <w:shd w:val="clear" w:color="auto" w:fill="FFFFFF"/>
          </w:tcPr>
          <w:p w14:paraId="44B72F89" w14:textId="77777777" w:rsidR="003B28CA" w:rsidRPr="00A60B4C" w:rsidRDefault="003B28CA" w:rsidP="003B28CA">
            <w:pPr>
              <w:spacing w:line="240" w:lineRule="auto"/>
              <w:ind w:firstLine="0"/>
              <w:rPr>
                <w:rFonts w:eastAsia="Arial" w:cs="Times New Roman"/>
                <w:sz w:val="20"/>
                <w:szCs w:val="20"/>
              </w:rPr>
            </w:pPr>
            <w:proofErr w:type="spellStart"/>
            <w:r w:rsidRPr="00A60B4C">
              <w:rPr>
                <w:rFonts w:eastAsia="Arial" w:cs="Times New Roman"/>
                <w:sz w:val="20"/>
                <w:szCs w:val="20"/>
              </w:rPr>
              <w:t>CatBoost</w:t>
            </w:r>
            <w:proofErr w:type="spellEnd"/>
          </w:p>
        </w:tc>
        <w:tc>
          <w:tcPr>
            <w:tcW w:w="1803" w:type="dxa"/>
            <w:shd w:val="clear" w:color="auto" w:fill="FFFFFF"/>
          </w:tcPr>
          <w:p w14:paraId="42A7689F"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0,721</w:t>
            </w:r>
          </w:p>
        </w:tc>
        <w:tc>
          <w:tcPr>
            <w:tcW w:w="1701" w:type="dxa"/>
            <w:shd w:val="clear" w:color="auto" w:fill="FFFFFF"/>
          </w:tcPr>
          <w:p w14:paraId="2B656B0A"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6CC818DA"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536E4234"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47EEAB05"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0,789</w:t>
            </w:r>
          </w:p>
        </w:tc>
      </w:tr>
      <w:tr w:rsidR="003B28CA" w:rsidRPr="00C1795A" w14:paraId="709376BE" w14:textId="77777777" w:rsidTr="00C1795A">
        <w:tc>
          <w:tcPr>
            <w:tcW w:w="2176" w:type="dxa"/>
            <w:shd w:val="clear" w:color="auto" w:fill="FFFFFF"/>
          </w:tcPr>
          <w:p w14:paraId="350012C5" w14:textId="77777777" w:rsidR="003B28CA" w:rsidRPr="00A60B4C" w:rsidRDefault="003B28CA" w:rsidP="003B28CA">
            <w:pPr>
              <w:spacing w:line="240" w:lineRule="auto"/>
              <w:ind w:firstLine="0"/>
              <w:rPr>
                <w:rFonts w:eastAsia="Arial" w:cs="Times New Roman"/>
                <w:sz w:val="20"/>
                <w:szCs w:val="20"/>
              </w:rPr>
            </w:pPr>
            <w:proofErr w:type="spellStart"/>
            <w:r w:rsidRPr="00A60B4C">
              <w:rPr>
                <w:rFonts w:eastAsia="Arial" w:cs="Times New Roman"/>
                <w:sz w:val="20"/>
                <w:szCs w:val="20"/>
              </w:rPr>
              <w:t>LightGBM</w:t>
            </w:r>
            <w:proofErr w:type="spellEnd"/>
          </w:p>
        </w:tc>
        <w:tc>
          <w:tcPr>
            <w:tcW w:w="1803" w:type="dxa"/>
            <w:shd w:val="clear" w:color="auto" w:fill="FFFFFF"/>
          </w:tcPr>
          <w:p w14:paraId="5EDCCE81"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0,712</w:t>
            </w:r>
          </w:p>
        </w:tc>
        <w:tc>
          <w:tcPr>
            <w:tcW w:w="1701" w:type="dxa"/>
            <w:shd w:val="clear" w:color="auto" w:fill="FFFFFF"/>
          </w:tcPr>
          <w:p w14:paraId="57EB1AE1"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0,506</w:t>
            </w:r>
          </w:p>
        </w:tc>
        <w:tc>
          <w:tcPr>
            <w:tcW w:w="1276" w:type="dxa"/>
            <w:shd w:val="clear" w:color="auto" w:fill="FFFFFF"/>
          </w:tcPr>
          <w:p w14:paraId="717318C8"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0,600</w:t>
            </w:r>
          </w:p>
        </w:tc>
        <w:tc>
          <w:tcPr>
            <w:tcW w:w="1276" w:type="dxa"/>
            <w:shd w:val="clear" w:color="auto" w:fill="FFFFFF"/>
          </w:tcPr>
          <w:p w14:paraId="678A91D6"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0,549</w:t>
            </w:r>
          </w:p>
        </w:tc>
        <w:tc>
          <w:tcPr>
            <w:tcW w:w="1276" w:type="dxa"/>
            <w:shd w:val="clear" w:color="auto" w:fill="FFFFFF"/>
          </w:tcPr>
          <w:p w14:paraId="4A09AF36" w14:textId="77777777"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0,800</w:t>
            </w:r>
          </w:p>
        </w:tc>
      </w:tr>
    </w:tbl>
    <w:p w14:paraId="557AFA95" w14:textId="27BCD473" w:rsidR="000E214D" w:rsidRPr="00CE25B9" w:rsidRDefault="000E214D" w:rsidP="004D52DA">
      <w:pPr>
        <w:spacing w:before="60" w:after="220" w:line="240" w:lineRule="auto"/>
        <w:ind w:firstLine="0"/>
        <w:rPr>
          <w:rFonts w:ascii="Courier New" w:eastAsia="Times New Roman" w:hAnsi="Courier New" w:cs="Courier New"/>
          <w:color w:val="auto"/>
          <w:sz w:val="20"/>
          <w:szCs w:val="20"/>
          <w:lang w:eastAsia="es-CO"/>
        </w:rPr>
      </w:pPr>
      <w:r w:rsidRPr="00C1795A">
        <w:rPr>
          <w:rFonts w:eastAsia="Times New Roman" w:cs="Times New Roman"/>
          <w:b/>
          <w:bCs/>
          <w:i/>
          <w:iCs/>
          <w:sz w:val="20"/>
          <w:szCs w:val="20"/>
        </w:rPr>
        <w:t>Nota</w:t>
      </w:r>
      <w:r w:rsidR="00C1795A">
        <w:rPr>
          <w:rFonts w:eastAsia="Times New Roman" w:cs="Times New Roman"/>
          <w:b/>
          <w:bCs/>
          <w:i/>
          <w:iCs/>
          <w:sz w:val="20"/>
          <w:szCs w:val="20"/>
        </w:rPr>
        <w:t>:</w:t>
      </w:r>
      <w:r w:rsidRPr="00C1795A">
        <w:rPr>
          <w:rFonts w:eastAsia="Times New Roman" w:cs="Times New Roman"/>
          <w:sz w:val="20"/>
          <w:szCs w:val="20"/>
        </w:rPr>
        <w:t xml:space="preserve"> </w:t>
      </w:r>
      <w:r w:rsidR="003B28CA" w:rsidRPr="003B28CA">
        <w:rPr>
          <w:rFonts w:eastAsia="Times New Roman" w:cs="Times New Roman"/>
          <w:sz w:val="20"/>
          <w:szCs w:val="20"/>
        </w:rPr>
        <w:t xml:space="preserve">Métricas de evaluación sobre el set de prueba (222 registros originales, sin modificar). </w:t>
      </w:r>
      <w:r w:rsidR="003B28CA" w:rsidRPr="003B28CA">
        <w:rPr>
          <w:rFonts w:ascii="Segoe UI Symbol" w:eastAsia="Times New Roman" w:hAnsi="Segoe UI Symbol" w:cs="Segoe UI Symbol"/>
          <w:sz w:val="20"/>
          <w:szCs w:val="20"/>
        </w:rPr>
        <w:t>★</w:t>
      </w:r>
      <w:r w:rsidR="003B28CA" w:rsidRPr="003B28CA">
        <w:rPr>
          <w:rFonts w:eastAsia="Times New Roman" w:cs="Times New Roman"/>
          <w:sz w:val="20"/>
          <w:szCs w:val="20"/>
        </w:rPr>
        <w:t xml:space="preserve"> Modelo seleccionado. </w:t>
      </w:r>
      <w:proofErr w:type="spellStart"/>
      <w:r w:rsidR="003B28CA" w:rsidRPr="003B28CA">
        <w:rPr>
          <w:rFonts w:eastAsia="Times New Roman" w:cs="Times New Roman"/>
          <w:sz w:val="20"/>
          <w:szCs w:val="20"/>
        </w:rPr>
        <w:t>Recall</w:t>
      </w:r>
      <w:proofErr w:type="spellEnd"/>
      <w:r w:rsidR="003B28CA" w:rsidRPr="003B28CA">
        <w:rPr>
          <w:rFonts w:eastAsia="Times New Roman" w:cs="Times New Roman"/>
          <w:sz w:val="20"/>
          <w:szCs w:val="20"/>
        </w:rPr>
        <w:t xml:space="preserve"> es la métrica más crítica para la operación minera. para la prueba de significancia estadística (McNemar) de esta comparación</w:t>
      </w:r>
      <w:r w:rsidR="003B28CA">
        <w:rPr>
          <w:rFonts w:eastAsia="Times New Roman" w:cs="Times New Roman"/>
          <w:sz w:val="20"/>
          <w:szCs w:val="20"/>
        </w:rPr>
        <w:t>.</w:t>
      </w:r>
    </w:p>
    <w:p w14:paraId="69EBFDA5" w14:textId="3A9BF61C" w:rsidR="00D61408" w:rsidRPr="0076275E" w:rsidRDefault="003B28CA" w:rsidP="00A704DC">
      <w:pPr>
        <w:spacing w:after="180"/>
      </w:pPr>
      <w:r w:rsidRPr="00781E3E">
        <w:lastRenderedPageBreak/>
        <w:t xml:space="preserve">La evaluación sobre los 222 registros del set de prueba Out-of-Time arrojó los siguientes resultados (ver Tabla 10 Comparativa y Matriz de Confusión): Regresión Logística (Accuracy: 0,752 | Recall: 0,477 | AUC: 0,763), Árbol de Decisión (Accuracy: 0,716 | Recall: 0,385 | AUC: 0,698), Random Forest (Accuracy: 0,694 | Recall: 0,585 | AUC: 0,786), XGBoost (Accuracy: 0,725 | Recall: 0,662 | AUC: 0,803), CatBoost (Accuracy: 0,721 | Recall: 0,523 | AUC: 0,789) y LightGBM (Accuracy: 0,712 | Recall: 0,600 | AUC: 0,800). XGBoost es el modelo ganador por combinar el Recall más alto de todo el conjunto con el segundo mejor AUC, la combinación que representa la métrica operativamente más crítica detectar retrabajos antes de que la pala salga del taller. La matriz de confusión confirmó de los 65 retrabajos reales en el set de prueba, el modelo identificó correctamente 43 (Verdaderos Positivos) y dejó pasar 22 sin alerta (Falsos Negativos). De las 157 fallas normales, clasificó correctamente 118 (Verdaderos Negativos) y generó 39 falsas alarmas (Falsos Positivos). En términos operativos esto representa que el modelo evitó que 43 palas con reparación incompleta salieran al tajo, al costo de generar 39 inspecciones adicionales innecesarias, un precio completamente aceptable dado la ratio de costo FN/FP de 30:1 en la operación minera. Esta evaluación corresponde a la fase de selección entre algoritmos (los seis modelos con SMOTE-Tomek y umbral por defecto de 0,50); la configuración final del modelo desplegado </w:t>
      </w:r>
      <w:proofErr w:type="spellStart"/>
      <w:r w:rsidRPr="00781E3E">
        <w:t>XGBoost</w:t>
      </w:r>
      <w:proofErr w:type="spellEnd"/>
      <w:r w:rsidRPr="00781E3E">
        <w:t xml:space="preserve"> con </w:t>
      </w:r>
      <w:proofErr w:type="spellStart"/>
      <w:r w:rsidRPr="00781E3E">
        <w:t>scale_pos_weight</w:t>
      </w:r>
      <w:proofErr w:type="spellEnd"/>
      <w:r w:rsidRPr="00781E3E">
        <w:t xml:space="preserve"> y umbral sensible al costo de 0,40 se establece en las secciones siguientes, donde el Recall asciende a 0,815 (53 de 65 retrabajos detectados).</w:t>
      </w:r>
    </w:p>
    <w:p w14:paraId="1D6E82C7" w14:textId="77777777" w:rsidR="003B28CA" w:rsidRPr="000C7A83" w:rsidRDefault="000B6A01">
      <w:pPr>
        <w:pStyle w:val="Heading3"/>
        <w:numPr>
          <w:ilvl w:val="2"/>
          <w:numId w:val="3"/>
        </w:numPr>
      </w:pPr>
      <w:bookmarkStart w:id="108" w:name="_Toc235679547"/>
      <w:r w:rsidRPr="000C7A83">
        <w:t>Prueba de McNemar: Aproximación Inicial de Significancia</w:t>
      </w:r>
      <w:bookmarkEnd w:id="108"/>
    </w:p>
    <w:p w14:paraId="7B66A413" w14:textId="683B0F7E" w:rsidR="00D61408" w:rsidRDefault="00B25675" w:rsidP="004D52DA">
      <w:pPr>
        <w:rPr>
          <w:rFonts w:cs="Times New Roman"/>
          <w:b/>
        </w:rPr>
      </w:pPr>
      <w:r>
        <w:t xml:space="preserve">Como primera aproximación a la significancia estadística de menor potencia, ampliada después con el 5x2cv paired t-test la prueba de McNemar busca demostrar que la ventaja de XGBoost sobre los demás modelos en el set de prueba no es producto del azar de la muestra. La </w:t>
      </w:r>
      <w:r>
        <w:lastRenderedPageBreak/>
        <w:t>prueba de McNemar es la adecuada en este contexto porque compara predicciones PAREADAS de dos clasificadores sobre los mismos 222 registros del set de prueba, a diferencia de una prueba de proporciones independientes que asumiría erróneamente que cada modelo se evaluó sobre una muestra distinta. Para cada comparación se construyó una tabla de contingencia 2×2 con n10 (casos donde XGBoost acierta y el otro modelo falla) y n01 (el caso inverso), y se aplicó la prueba exacta o con corrección de continuidad según el tamaño de la discordancia.</w:t>
      </w:r>
    </w:p>
    <w:p w14:paraId="51F56812" w14:textId="77777777" w:rsidR="00E14ED6" w:rsidRDefault="00E14ED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EA659B3"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ECBF5BA" w14:textId="77777777" w:rsidR="0031058D" w:rsidRPr="0031058D" w:rsidRDefault="001B2798" w:rsidP="001B2798">
      <w:pPr>
        <w:pStyle w:val="Caption"/>
        <w:rPr>
          <w:rFonts w:ascii="Courier New" w:eastAsia="Times New Roman" w:hAnsi="Courier New" w:cs="Courier New"/>
          <w:color w:val="000000" w:themeColor="text1"/>
          <w:sz w:val="20"/>
          <w:szCs w:val="20"/>
          <w:lang w:eastAsia="es-CO"/>
        </w:rPr>
      </w:pPr>
      <w:bookmarkStart w:id="109" w:name="_Toc235679583"/>
      <w:r>
        <w:t xml:space="preserve">Table </w:t>
      </w:r>
      <w:fldSimple w:instr=" SEQ Table \* ARABIC ">
        <w:r w:rsidR="00DA2488">
          <w:rPr>
            <w:noProof/>
          </w:rPr>
          <w:t>11</w:t>
        </w:r>
      </w:fldSimple>
      <w:r>
        <w:t xml:space="preserve"> </w:t>
      </w:r>
      <w:r w:rsidRPr="000B627A">
        <w:t xml:space="preserve">Prueba de McNemar: </w:t>
      </w:r>
      <w:proofErr w:type="spellStart"/>
      <w:r w:rsidRPr="000B627A">
        <w:t>XGBoost</w:t>
      </w:r>
      <w:proofErr w:type="spellEnd"/>
      <w:r w:rsidRPr="000B627A">
        <w:t xml:space="preserve"> vs. los demás modelos (set de prueba, n=222)</w:t>
      </w:r>
      <w:bookmarkEnd w:id="109"/>
    </w:p>
    <w:tbl>
      <w:tblPr>
        <w:tblW w:w="8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9"/>
        <w:gridCol w:w="992"/>
        <w:gridCol w:w="1134"/>
        <w:gridCol w:w="1559"/>
        <w:gridCol w:w="1418"/>
      </w:tblGrid>
      <w:tr w:rsidR="0031058D" w:rsidRPr="00C1795A" w14:paraId="2C7ADDC7" w14:textId="77777777" w:rsidTr="001B2798">
        <w:tc>
          <w:tcPr>
            <w:tcW w:w="3129" w:type="dxa"/>
            <w:shd w:val="clear" w:color="auto" w:fill="185FA5"/>
          </w:tcPr>
          <w:p w14:paraId="519EC845" w14:textId="77777777" w:rsidR="0031058D" w:rsidRPr="0031058D" w:rsidRDefault="0031058D" w:rsidP="0031058D">
            <w:pPr>
              <w:spacing w:line="240" w:lineRule="auto"/>
              <w:rPr>
                <w:rFonts w:cs="Times New Roman"/>
                <w:sz w:val="16"/>
                <w:szCs w:val="16"/>
              </w:rPr>
            </w:pPr>
            <w:r w:rsidRPr="0031058D">
              <w:rPr>
                <w:b/>
              </w:rPr>
              <w:t>Comparación</w:t>
            </w:r>
          </w:p>
        </w:tc>
        <w:tc>
          <w:tcPr>
            <w:tcW w:w="992" w:type="dxa"/>
            <w:shd w:val="clear" w:color="auto" w:fill="185FA5"/>
          </w:tcPr>
          <w:p w14:paraId="5375E7E4" w14:textId="77777777" w:rsidR="0031058D" w:rsidRPr="0031058D" w:rsidRDefault="0031058D" w:rsidP="0031058D">
            <w:pPr>
              <w:spacing w:line="240" w:lineRule="auto"/>
              <w:ind w:firstLine="0"/>
              <w:rPr>
                <w:rFonts w:cs="Times New Roman"/>
                <w:sz w:val="16"/>
                <w:szCs w:val="16"/>
              </w:rPr>
            </w:pPr>
            <w:r>
              <w:rPr>
                <w:b/>
              </w:rPr>
              <w:t xml:space="preserve">       </w:t>
            </w:r>
            <w:r w:rsidRPr="0031058D">
              <w:rPr>
                <w:b/>
              </w:rPr>
              <w:t>n10</w:t>
            </w:r>
          </w:p>
        </w:tc>
        <w:tc>
          <w:tcPr>
            <w:tcW w:w="1134" w:type="dxa"/>
            <w:shd w:val="clear" w:color="auto" w:fill="185FA5"/>
          </w:tcPr>
          <w:p w14:paraId="6D4DF416" w14:textId="77777777" w:rsidR="0031058D" w:rsidRPr="0031058D" w:rsidRDefault="0031058D" w:rsidP="0031058D">
            <w:pPr>
              <w:spacing w:line="240" w:lineRule="auto"/>
              <w:ind w:firstLine="0"/>
              <w:rPr>
                <w:rFonts w:cs="Times New Roman"/>
                <w:sz w:val="16"/>
                <w:szCs w:val="16"/>
              </w:rPr>
            </w:pPr>
            <w:r>
              <w:rPr>
                <w:b/>
              </w:rPr>
              <w:t xml:space="preserve">          </w:t>
            </w:r>
            <w:r w:rsidRPr="0031058D">
              <w:rPr>
                <w:b/>
              </w:rPr>
              <w:t>n01</w:t>
            </w:r>
          </w:p>
        </w:tc>
        <w:tc>
          <w:tcPr>
            <w:tcW w:w="1559" w:type="dxa"/>
            <w:shd w:val="clear" w:color="auto" w:fill="185FA5"/>
          </w:tcPr>
          <w:p w14:paraId="6299DD29" w14:textId="77777777" w:rsidR="0031058D" w:rsidRPr="0031058D" w:rsidRDefault="0031058D" w:rsidP="0031058D">
            <w:pPr>
              <w:spacing w:line="240" w:lineRule="auto"/>
              <w:ind w:firstLine="0"/>
              <w:rPr>
                <w:rFonts w:cs="Times New Roman"/>
                <w:sz w:val="16"/>
                <w:szCs w:val="16"/>
              </w:rPr>
            </w:pPr>
            <w:r w:rsidRPr="0031058D">
              <w:rPr>
                <w:b/>
              </w:rPr>
              <w:t>Estadístico</w:t>
            </w:r>
          </w:p>
        </w:tc>
        <w:tc>
          <w:tcPr>
            <w:tcW w:w="1418" w:type="dxa"/>
            <w:shd w:val="clear" w:color="auto" w:fill="185FA5"/>
          </w:tcPr>
          <w:p w14:paraId="43C660C2" w14:textId="77777777" w:rsidR="0031058D" w:rsidRPr="0031058D" w:rsidRDefault="0031058D" w:rsidP="0031058D">
            <w:pPr>
              <w:spacing w:line="240" w:lineRule="auto"/>
              <w:ind w:firstLine="0"/>
              <w:rPr>
                <w:rFonts w:cs="Times New Roman"/>
                <w:sz w:val="16"/>
                <w:szCs w:val="16"/>
              </w:rPr>
            </w:pPr>
            <w:r w:rsidRPr="0031058D">
              <w:rPr>
                <w:b/>
              </w:rPr>
              <w:t>p-valor</w:t>
            </w:r>
          </w:p>
        </w:tc>
      </w:tr>
      <w:tr w:rsidR="0031058D" w:rsidRPr="00C1795A" w14:paraId="69DFF96A" w14:textId="77777777" w:rsidTr="001B2798">
        <w:tc>
          <w:tcPr>
            <w:tcW w:w="3129" w:type="dxa"/>
            <w:shd w:val="clear" w:color="auto" w:fill="EBF3FB"/>
          </w:tcPr>
          <w:p w14:paraId="009AD2F8" w14:textId="77777777" w:rsidR="0031058D" w:rsidRPr="00A60B4C" w:rsidRDefault="0031058D" w:rsidP="0031058D">
            <w:pPr>
              <w:spacing w:line="240" w:lineRule="auto"/>
              <w:ind w:firstLine="0"/>
              <w:rPr>
                <w:rFonts w:cs="Times New Roman"/>
                <w:sz w:val="20"/>
                <w:szCs w:val="20"/>
              </w:rPr>
            </w:pPr>
            <w:proofErr w:type="spellStart"/>
            <w:r>
              <w:t>XGBoost</w:t>
            </w:r>
            <w:proofErr w:type="spellEnd"/>
            <w:r>
              <w:t xml:space="preserve"> vs </w:t>
            </w:r>
            <w:proofErr w:type="spellStart"/>
            <w:r>
              <w:t>RegresiónLogística</w:t>
            </w:r>
            <w:proofErr w:type="spellEnd"/>
          </w:p>
        </w:tc>
        <w:tc>
          <w:tcPr>
            <w:tcW w:w="992" w:type="dxa"/>
            <w:shd w:val="clear" w:color="auto" w:fill="EBF3FB"/>
          </w:tcPr>
          <w:p w14:paraId="4E9C25FF" w14:textId="77777777" w:rsidR="0031058D" w:rsidRPr="00A60B4C" w:rsidRDefault="0031058D" w:rsidP="0031058D">
            <w:pPr>
              <w:spacing w:line="240" w:lineRule="auto"/>
              <w:jc w:val="center"/>
              <w:rPr>
                <w:rFonts w:cs="Times New Roman"/>
                <w:sz w:val="20"/>
                <w:szCs w:val="20"/>
              </w:rPr>
            </w:pPr>
            <w:r>
              <w:t>19</w:t>
            </w:r>
          </w:p>
        </w:tc>
        <w:tc>
          <w:tcPr>
            <w:tcW w:w="1134" w:type="dxa"/>
            <w:shd w:val="clear" w:color="auto" w:fill="EBF3FB"/>
          </w:tcPr>
          <w:p w14:paraId="576A806D" w14:textId="77777777" w:rsidR="0031058D" w:rsidRPr="00A60B4C" w:rsidRDefault="0031058D" w:rsidP="0031058D">
            <w:pPr>
              <w:spacing w:line="240" w:lineRule="auto"/>
              <w:jc w:val="center"/>
              <w:rPr>
                <w:rFonts w:cs="Times New Roman"/>
                <w:sz w:val="20"/>
                <w:szCs w:val="20"/>
              </w:rPr>
            </w:pPr>
            <w:r>
              <w:t>25</w:t>
            </w:r>
          </w:p>
        </w:tc>
        <w:tc>
          <w:tcPr>
            <w:tcW w:w="1559" w:type="dxa"/>
            <w:shd w:val="clear" w:color="auto" w:fill="EBF3FB"/>
          </w:tcPr>
          <w:p w14:paraId="2BCDC445" w14:textId="77777777" w:rsidR="0031058D" w:rsidRPr="00A60B4C" w:rsidRDefault="0031058D" w:rsidP="0031058D">
            <w:pPr>
              <w:spacing w:line="240" w:lineRule="auto"/>
              <w:jc w:val="center"/>
              <w:rPr>
                <w:rFonts w:cs="Times New Roman"/>
                <w:sz w:val="20"/>
                <w:szCs w:val="20"/>
              </w:rPr>
            </w:pPr>
            <w:r>
              <w:t>0,5682</w:t>
            </w:r>
          </w:p>
        </w:tc>
        <w:tc>
          <w:tcPr>
            <w:tcW w:w="1418" w:type="dxa"/>
            <w:shd w:val="clear" w:color="auto" w:fill="EBF3FB"/>
          </w:tcPr>
          <w:p w14:paraId="0FEF4969" w14:textId="77777777" w:rsidR="0031058D" w:rsidRPr="00A60B4C" w:rsidRDefault="0031058D" w:rsidP="0031058D">
            <w:pPr>
              <w:spacing w:line="240" w:lineRule="auto"/>
              <w:ind w:firstLine="0"/>
              <w:jc w:val="center"/>
              <w:rPr>
                <w:rFonts w:cs="Times New Roman"/>
                <w:sz w:val="20"/>
                <w:szCs w:val="20"/>
              </w:rPr>
            </w:pPr>
            <w:r>
              <w:t>0,4510</w:t>
            </w:r>
          </w:p>
        </w:tc>
      </w:tr>
      <w:tr w:rsidR="0031058D" w:rsidRPr="00C1795A" w14:paraId="093E25A9" w14:textId="77777777" w:rsidTr="001B2798">
        <w:tc>
          <w:tcPr>
            <w:tcW w:w="3129" w:type="dxa"/>
            <w:shd w:val="clear" w:color="auto" w:fill="FFFFFF"/>
          </w:tcPr>
          <w:p w14:paraId="50704128" w14:textId="77777777"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Árbol de Decisión</w:t>
            </w:r>
          </w:p>
        </w:tc>
        <w:tc>
          <w:tcPr>
            <w:tcW w:w="992" w:type="dxa"/>
            <w:shd w:val="clear" w:color="auto" w:fill="FFFFFF"/>
          </w:tcPr>
          <w:p w14:paraId="7D8079B6" w14:textId="77777777" w:rsidR="0031058D" w:rsidRPr="00A60B4C" w:rsidRDefault="0031058D" w:rsidP="0031058D">
            <w:pPr>
              <w:spacing w:line="240" w:lineRule="auto"/>
              <w:jc w:val="center"/>
              <w:rPr>
                <w:rFonts w:cs="Times New Roman"/>
                <w:sz w:val="20"/>
                <w:szCs w:val="20"/>
              </w:rPr>
            </w:pPr>
            <w:r>
              <w:t>22</w:t>
            </w:r>
          </w:p>
        </w:tc>
        <w:tc>
          <w:tcPr>
            <w:tcW w:w="1134" w:type="dxa"/>
            <w:shd w:val="clear" w:color="auto" w:fill="FFFFFF"/>
          </w:tcPr>
          <w:p w14:paraId="44CA47AF" w14:textId="77777777" w:rsidR="0031058D" w:rsidRPr="00A60B4C" w:rsidRDefault="0031058D" w:rsidP="0031058D">
            <w:pPr>
              <w:spacing w:line="240" w:lineRule="auto"/>
              <w:jc w:val="center"/>
              <w:rPr>
                <w:rFonts w:cs="Times New Roman"/>
                <w:sz w:val="20"/>
                <w:szCs w:val="20"/>
              </w:rPr>
            </w:pPr>
            <w:r>
              <w:t>20</w:t>
            </w:r>
          </w:p>
        </w:tc>
        <w:tc>
          <w:tcPr>
            <w:tcW w:w="1559" w:type="dxa"/>
            <w:shd w:val="clear" w:color="auto" w:fill="FFFFFF"/>
          </w:tcPr>
          <w:p w14:paraId="1F2CD520" w14:textId="77777777" w:rsidR="0031058D" w:rsidRPr="00A60B4C" w:rsidRDefault="0031058D" w:rsidP="0031058D">
            <w:pPr>
              <w:spacing w:line="240" w:lineRule="auto"/>
              <w:jc w:val="center"/>
              <w:rPr>
                <w:rFonts w:cs="Times New Roman"/>
                <w:sz w:val="20"/>
                <w:szCs w:val="20"/>
              </w:rPr>
            </w:pPr>
            <w:r>
              <w:t>0,0238</w:t>
            </w:r>
          </w:p>
        </w:tc>
        <w:tc>
          <w:tcPr>
            <w:tcW w:w="1418" w:type="dxa"/>
            <w:shd w:val="clear" w:color="auto" w:fill="FFFFFF"/>
          </w:tcPr>
          <w:p w14:paraId="15F8EA38" w14:textId="77777777" w:rsidR="0031058D" w:rsidRPr="00A60B4C" w:rsidRDefault="0031058D" w:rsidP="0031058D">
            <w:pPr>
              <w:spacing w:line="240" w:lineRule="auto"/>
              <w:jc w:val="center"/>
              <w:rPr>
                <w:rFonts w:cs="Times New Roman"/>
                <w:sz w:val="20"/>
                <w:szCs w:val="20"/>
              </w:rPr>
            </w:pPr>
            <w:r>
              <w:t>0,8774</w:t>
            </w:r>
          </w:p>
        </w:tc>
      </w:tr>
      <w:tr w:rsidR="0031058D" w:rsidRPr="00C1795A" w14:paraId="40C6C628" w14:textId="77777777" w:rsidTr="001B2798">
        <w:tc>
          <w:tcPr>
            <w:tcW w:w="3129" w:type="dxa"/>
            <w:shd w:val="clear" w:color="auto" w:fill="EBF3FB"/>
          </w:tcPr>
          <w:p w14:paraId="30378A87" w14:textId="77777777"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Random Forest</w:t>
            </w:r>
          </w:p>
        </w:tc>
        <w:tc>
          <w:tcPr>
            <w:tcW w:w="992" w:type="dxa"/>
            <w:shd w:val="clear" w:color="auto" w:fill="EBF3FB"/>
          </w:tcPr>
          <w:p w14:paraId="5DCA377B" w14:textId="77777777" w:rsidR="0031058D" w:rsidRPr="00A60B4C" w:rsidRDefault="0031058D" w:rsidP="0031058D">
            <w:pPr>
              <w:spacing w:line="240" w:lineRule="auto"/>
              <w:jc w:val="center"/>
              <w:rPr>
                <w:rFonts w:cs="Times New Roman"/>
                <w:sz w:val="20"/>
                <w:szCs w:val="20"/>
              </w:rPr>
            </w:pPr>
            <w:r>
              <w:t>12</w:t>
            </w:r>
          </w:p>
        </w:tc>
        <w:tc>
          <w:tcPr>
            <w:tcW w:w="1134" w:type="dxa"/>
            <w:shd w:val="clear" w:color="auto" w:fill="EBF3FB"/>
          </w:tcPr>
          <w:p w14:paraId="31BF4CBD" w14:textId="77777777" w:rsidR="0031058D" w:rsidRPr="00A60B4C" w:rsidRDefault="0031058D" w:rsidP="0031058D">
            <w:pPr>
              <w:spacing w:line="240" w:lineRule="auto"/>
              <w:jc w:val="center"/>
              <w:rPr>
                <w:rFonts w:cs="Times New Roman"/>
                <w:sz w:val="20"/>
                <w:szCs w:val="20"/>
              </w:rPr>
            </w:pPr>
            <w:r>
              <w:t>5</w:t>
            </w:r>
          </w:p>
        </w:tc>
        <w:tc>
          <w:tcPr>
            <w:tcW w:w="1559" w:type="dxa"/>
            <w:shd w:val="clear" w:color="auto" w:fill="EBF3FB"/>
          </w:tcPr>
          <w:p w14:paraId="12EFCD73" w14:textId="77777777" w:rsidR="0031058D" w:rsidRPr="00A60B4C" w:rsidRDefault="0031058D" w:rsidP="0031058D">
            <w:pPr>
              <w:spacing w:line="240" w:lineRule="auto"/>
              <w:jc w:val="center"/>
              <w:rPr>
                <w:rFonts w:cs="Times New Roman"/>
                <w:sz w:val="20"/>
                <w:szCs w:val="20"/>
              </w:rPr>
            </w:pPr>
            <w:r>
              <w:t>5,0000</w:t>
            </w:r>
          </w:p>
        </w:tc>
        <w:tc>
          <w:tcPr>
            <w:tcW w:w="1418" w:type="dxa"/>
            <w:shd w:val="clear" w:color="auto" w:fill="EBF3FB"/>
          </w:tcPr>
          <w:p w14:paraId="14A95FA4" w14:textId="77777777" w:rsidR="0031058D" w:rsidRPr="00A60B4C" w:rsidRDefault="0031058D" w:rsidP="0031058D">
            <w:pPr>
              <w:spacing w:line="240" w:lineRule="auto"/>
              <w:jc w:val="center"/>
              <w:rPr>
                <w:rFonts w:cs="Times New Roman"/>
                <w:sz w:val="20"/>
                <w:szCs w:val="20"/>
              </w:rPr>
            </w:pPr>
            <w:r>
              <w:t>0,1435</w:t>
            </w:r>
          </w:p>
        </w:tc>
      </w:tr>
      <w:tr w:rsidR="0031058D" w:rsidRPr="00C1795A" w14:paraId="2479FB74" w14:textId="77777777" w:rsidTr="001B2798">
        <w:tc>
          <w:tcPr>
            <w:tcW w:w="3129" w:type="dxa"/>
            <w:shd w:val="clear" w:color="auto" w:fill="FFFFFF"/>
          </w:tcPr>
          <w:p w14:paraId="24ACD37C" w14:textId="77777777"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w:t>
            </w:r>
            <w:proofErr w:type="spellStart"/>
            <w:r>
              <w:t>CatBoost</w:t>
            </w:r>
            <w:proofErr w:type="spellEnd"/>
          </w:p>
        </w:tc>
        <w:tc>
          <w:tcPr>
            <w:tcW w:w="992" w:type="dxa"/>
            <w:shd w:val="clear" w:color="auto" w:fill="FFFFFF"/>
          </w:tcPr>
          <w:p w14:paraId="153A058E" w14:textId="77777777" w:rsidR="0031058D" w:rsidRPr="00A60B4C" w:rsidRDefault="0031058D" w:rsidP="0031058D">
            <w:pPr>
              <w:spacing w:line="240" w:lineRule="auto"/>
              <w:jc w:val="center"/>
              <w:rPr>
                <w:rFonts w:cs="Times New Roman"/>
                <w:sz w:val="20"/>
                <w:szCs w:val="20"/>
              </w:rPr>
            </w:pPr>
            <w:r>
              <w:t>14</w:t>
            </w:r>
          </w:p>
        </w:tc>
        <w:tc>
          <w:tcPr>
            <w:tcW w:w="1134" w:type="dxa"/>
            <w:shd w:val="clear" w:color="auto" w:fill="FFFFFF"/>
          </w:tcPr>
          <w:p w14:paraId="6DF3D354" w14:textId="77777777" w:rsidR="0031058D" w:rsidRPr="00A60B4C" w:rsidRDefault="0031058D" w:rsidP="0031058D">
            <w:pPr>
              <w:spacing w:line="240" w:lineRule="auto"/>
              <w:jc w:val="center"/>
              <w:rPr>
                <w:rFonts w:cs="Times New Roman"/>
                <w:sz w:val="20"/>
                <w:szCs w:val="20"/>
              </w:rPr>
            </w:pPr>
            <w:r>
              <w:t>13</w:t>
            </w:r>
          </w:p>
        </w:tc>
        <w:tc>
          <w:tcPr>
            <w:tcW w:w="1559" w:type="dxa"/>
            <w:shd w:val="clear" w:color="auto" w:fill="FFFFFF"/>
          </w:tcPr>
          <w:p w14:paraId="3DFF26F1" w14:textId="77777777" w:rsidR="0031058D" w:rsidRPr="00A60B4C" w:rsidRDefault="0031058D" w:rsidP="0031058D">
            <w:pPr>
              <w:spacing w:line="240" w:lineRule="auto"/>
              <w:jc w:val="center"/>
              <w:rPr>
                <w:rFonts w:cs="Times New Roman"/>
                <w:sz w:val="20"/>
                <w:szCs w:val="20"/>
              </w:rPr>
            </w:pPr>
            <w:r>
              <w:t>0,0000</w:t>
            </w:r>
          </w:p>
        </w:tc>
        <w:tc>
          <w:tcPr>
            <w:tcW w:w="1418" w:type="dxa"/>
            <w:shd w:val="clear" w:color="auto" w:fill="FFFFFF"/>
          </w:tcPr>
          <w:p w14:paraId="0085B4E9" w14:textId="77777777" w:rsidR="0031058D" w:rsidRPr="00A60B4C" w:rsidRDefault="0031058D" w:rsidP="0031058D">
            <w:pPr>
              <w:spacing w:line="240" w:lineRule="auto"/>
              <w:jc w:val="center"/>
              <w:rPr>
                <w:rFonts w:cs="Times New Roman"/>
                <w:sz w:val="20"/>
                <w:szCs w:val="20"/>
              </w:rPr>
            </w:pPr>
            <w:r>
              <w:t>1,0000</w:t>
            </w:r>
          </w:p>
        </w:tc>
      </w:tr>
      <w:tr w:rsidR="0031058D" w:rsidRPr="00C1795A" w14:paraId="1C77AA83" w14:textId="77777777" w:rsidTr="001B2798">
        <w:tc>
          <w:tcPr>
            <w:tcW w:w="3129" w:type="dxa"/>
            <w:shd w:val="clear" w:color="auto" w:fill="FFFFFF"/>
          </w:tcPr>
          <w:p w14:paraId="76B05C71" w14:textId="77777777" w:rsidR="0031058D" w:rsidRPr="00A60B4C" w:rsidRDefault="0031058D" w:rsidP="0031058D">
            <w:pPr>
              <w:spacing w:line="240" w:lineRule="auto"/>
              <w:ind w:firstLine="0"/>
              <w:jc w:val="center"/>
              <w:rPr>
                <w:rFonts w:eastAsia="Arial" w:cs="Times New Roman"/>
                <w:sz w:val="20"/>
                <w:szCs w:val="20"/>
              </w:rPr>
            </w:pPr>
            <w:proofErr w:type="spellStart"/>
            <w:r>
              <w:t>XGBoost</w:t>
            </w:r>
            <w:proofErr w:type="spellEnd"/>
            <w:r>
              <w:t xml:space="preserve"> vs </w:t>
            </w:r>
            <w:proofErr w:type="spellStart"/>
            <w:r>
              <w:t>LightGBM</w:t>
            </w:r>
            <w:proofErr w:type="spellEnd"/>
          </w:p>
        </w:tc>
        <w:tc>
          <w:tcPr>
            <w:tcW w:w="992" w:type="dxa"/>
            <w:shd w:val="clear" w:color="auto" w:fill="FFFFFF"/>
          </w:tcPr>
          <w:p w14:paraId="66D75572" w14:textId="77777777" w:rsidR="0031058D" w:rsidRPr="00A60B4C" w:rsidRDefault="0031058D" w:rsidP="0031058D">
            <w:pPr>
              <w:spacing w:line="240" w:lineRule="auto"/>
              <w:jc w:val="center"/>
              <w:rPr>
                <w:rFonts w:eastAsia="Arial" w:cs="Times New Roman"/>
                <w:sz w:val="20"/>
                <w:szCs w:val="20"/>
              </w:rPr>
            </w:pPr>
            <w:r>
              <w:t>10</w:t>
            </w:r>
          </w:p>
        </w:tc>
        <w:tc>
          <w:tcPr>
            <w:tcW w:w="1134" w:type="dxa"/>
            <w:shd w:val="clear" w:color="auto" w:fill="FFFFFF"/>
          </w:tcPr>
          <w:p w14:paraId="6DF5D858" w14:textId="77777777" w:rsidR="0031058D" w:rsidRPr="00A60B4C" w:rsidRDefault="0031058D" w:rsidP="0031058D">
            <w:pPr>
              <w:spacing w:line="240" w:lineRule="auto"/>
              <w:jc w:val="center"/>
              <w:rPr>
                <w:rFonts w:eastAsia="Arial" w:cs="Times New Roman"/>
                <w:sz w:val="20"/>
                <w:szCs w:val="20"/>
              </w:rPr>
            </w:pPr>
            <w:r>
              <w:t>7</w:t>
            </w:r>
          </w:p>
        </w:tc>
        <w:tc>
          <w:tcPr>
            <w:tcW w:w="1559" w:type="dxa"/>
            <w:shd w:val="clear" w:color="auto" w:fill="FFFFFF"/>
          </w:tcPr>
          <w:p w14:paraId="0B799152" w14:textId="77777777" w:rsidR="0031058D" w:rsidRPr="00A60B4C" w:rsidRDefault="0031058D" w:rsidP="0031058D">
            <w:pPr>
              <w:spacing w:line="240" w:lineRule="auto"/>
              <w:jc w:val="center"/>
              <w:rPr>
                <w:rFonts w:eastAsia="Arial" w:cs="Times New Roman"/>
                <w:sz w:val="20"/>
                <w:szCs w:val="20"/>
              </w:rPr>
            </w:pPr>
            <w:r>
              <w:t>7,0000</w:t>
            </w:r>
          </w:p>
        </w:tc>
        <w:tc>
          <w:tcPr>
            <w:tcW w:w="1418" w:type="dxa"/>
            <w:shd w:val="clear" w:color="auto" w:fill="FFFFFF"/>
          </w:tcPr>
          <w:p w14:paraId="51C8B940" w14:textId="77777777" w:rsidR="0031058D" w:rsidRPr="00A60B4C" w:rsidRDefault="0031058D" w:rsidP="0031058D">
            <w:pPr>
              <w:spacing w:line="240" w:lineRule="auto"/>
              <w:jc w:val="center"/>
              <w:rPr>
                <w:rFonts w:eastAsia="Arial" w:cs="Times New Roman"/>
                <w:sz w:val="20"/>
                <w:szCs w:val="20"/>
              </w:rPr>
            </w:pPr>
            <w:r>
              <w:t>0,6291</w:t>
            </w:r>
          </w:p>
        </w:tc>
      </w:tr>
      <w:tr w:rsidR="0031058D" w:rsidRPr="00C1795A" w14:paraId="263039AE" w14:textId="77777777" w:rsidTr="001B2798">
        <w:tc>
          <w:tcPr>
            <w:tcW w:w="3129" w:type="dxa"/>
            <w:shd w:val="clear" w:color="auto" w:fill="FFFFFF"/>
          </w:tcPr>
          <w:p w14:paraId="35D52A66" w14:textId="77777777" w:rsidR="0031058D" w:rsidRPr="00A60B4C" w:rsidRDefault="0031058D" w:rsidP="0031058D">
            <w:pPr>
              <w:spacing w:line="240" w:lineRule="auto"/>
              <w:ind w:firstLine="0"/>
              <w:jc w:val="center"/>
              <w:rPr>
                <w:rFonts w:eastAsia="Arial" w:cs="Times New Roman"/>
                <w:sz w:val="20"/>
                <w:szCs w:val="20"/>
              </w:rPr>
            </w:pPr>
            <w:proofErr w:type="spellStart"/>
            <w:r>
              <w:t>XGBoost</w:t>
            </w:r>
            <w:proofErr w:type="spellEnd"/>
            <w:r>
              <w:t xml:space="preserve"> vs </w:t>
            </w:r>
            <w:proofErr w:type="spellStart"/>
            <w:r>
              <w:t>RegresiónLogística</w:t>
            </w:r>
            <w:proofErr w:type="spellEnd"/>
          </w:p>
        </w:tc>
        <w:tc>
          <w:tcPr>
            <w:tcW w:w="992" w:type="dxa"/>
            <w:shd w:val="clear" w:color="auto" w:fill="FFFFFF"/>
          </w:tcPr>
          <w:p w14:paraId="4DC8577B" w14:textId="77777777" w:rsidR="0031058D" w:rsidRPr="00A60B4C" w:rsidRDefault="0031058D" w:rsidP="0031058D">
            <w:pPr>
              <w:spacing w:line="240" w:lineRule="auto"/>
              <w:jc w:val="center"/>
              <w:rPr>
                <w:rFonts w:eastAsia="Arial" w:cs="Times New Roman"/>
                <w:sz w:val="20"/>
                <w:szCs w:val="20"/>
              </w:rPr>
            </w:pPr>
            <w:r>
              <w:t>19</w:t>
            </w:r>
          </w:p>
        </w:tc>
        <w:tc>
          <w:tcPr>
            <w:tcW w:w="1134" w:type="dxa"/>
            <w:shd w:val="clear" w:color="auto" w:fill="FFFFFF"/>
          </w:tcPr>
          <w:p w14:paraId="19D0EE04" w14:textId="77777777" w:rsidR="0031058D" w:rsidRPr="00A60B4C" w:rsidRDefault="0031058D" w:rsidP="0031058D">
            <w:pPr>
              <w:spacing w:line="240" w:lineRule="auto"/>
              <w:jc w:val="center"/>
              <w:rPr>
                <w:rFonts w:eastAsia="Arial" w:cs="Times New Roman"/>
                <w:sz w:val="20"/>
                <w:szCs w:val="20"/>
              </w:rPr>
            </w:pPr>
            <w:r>
              <w:t>25</w:t>
            </w:r>
          </w:p>
        </w:tc>
        <w:tc>
          <w:tcPr>
            <w:tcW w:w="1559" w:type="dxa"/>
            <w:shd w:val="clear" w:color="auto" w:fill="FFFFFF"/>
          </w:tcPr>
          <w:p w14:paraId="7F47CB3E" w14:textId="77777777" w:rsidR="0031058D" w:rsidRPr="00A60B4C" w:rsidRDefault="0031058D" w:rsidP="0031058D">
            <w:pPr>
              <w:spacing w:line="240" w:lineRule="auto"/>
              <w:jc w:val="center"/>
              <w:rPr>
                <w:rFonts w:eastAsia="Arial" w:cs="Times New Roman"/>
                <w:sz w:val="20"/>
                <w:szCs w:val="20"/>
              </w:rPr>
            </w:pPr>
            <w:r>
              <w:t>0,5682</w:t>
            </w:r>
          </w:p>
        </w:tc>
        <w:tc>
          <w:tcPr>
            <w:tcW w:w="1418" w:type="dxa"/>
            <w:shd w:val="clear" w:color="auto" w:fill="FFFFFF"/>
          </w:tcPr>
          <w:p w14:paraId="004D07C8" w14:textId="77777777" w:rsidR="0031058D" w:rsidRPr="00A60B4C" w:rsidRDefault="0031058D" w:rsidP="0031058D">
            <w:pPr>
              <w:spacing w:line="240" w:lineRule="auto"/>
              <w:jc w:val="center"/>
              <w:rPr>
                <w:rFonts w:eastAsia="Arial" w:cs="Times New Roman"/>
                <w:sz w:val="20"/>
                <w:szCs w:val="20"/>
              </w:rPr>
            </w:pPr>
            <w:r>
              <w:t>0,4510</w:t>
            </w:r>
          </w:p>
        </w:tc>
      </w:tr>
    </w:tbl>
    <w:p w14:paraId="2321A0A1" w14:textId="0062BC8E" w:rsidR="001B2798" w:rsidRPr="00C1795A" w:rsidRDefault="001B2798" w:rsidP="001B2798">
      <w:pPr>
        <w:spacing w:before="60" w:after="220" w:line="240" w:lineRule="auto"/>
        <w:ind w:firstLine="0"/>
        <w:rPr>
          <w:sz w:val="22"/>
          <w:szCs w:val="20"/>
        </w:rPr>
      </w:pPr>
      <w:bookmarkStart w:id="110" w:name="_Hlk235633033"/>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3B28CA">
        <w:rPr>
          <w:rFonts w:eastAsia="Times New Roman" w:cs="Times New Roman"/>
          <w:sz w:val="20"/>
          <w:szCs w:val="20"/>
        </w:rPr>
        <w:t xml:space="preserve">Métricas de evaluación sobre el set de prueba (222 registros originales, sin modificar). </w:t>
      </w:r>
      <w:r w:rsidRPr="003B28CA">
        <w:rPr>
          <w:rFonts w:ascii="Segoe UI Symbol" w:eastAsia="Times New Roman" w:hAnsi="Segoe UI Symbol" w:cs="Segoe UI Symbol"/>
          <w:sz w:val="20"/>
          <w:szCs w:val="20"/>
        </w:rPr>
        <w:t>★</w:t>
      </w:r>
      <w:r w:rsidRPr="003B28CA">
        <w:rPr>
          <w:rFonts w:eastAsia="Times New Roman" w:cs="Times New Roman"/>
          <w:sz w:val="20"/>
          <w:szCs w:val="20"/>
        </w:rPr>
        <w:t xml:space="preserve"> Modelo seleccionado. </w:t>
      </w:r>
      <w:proofErr w:type="spellStart"/>
      <w:r w:rsidRPr="003B28CA">
        <w:rPr>
          <w:rFonts w:eastAsia="Times New Roman" w:cs="Times New Roman"/>
          <w:sz w:val="20"/>
          <w:szCs w:val="20"/>
        </w:rPr>
        <w:t>Recall</w:t>
      </w:r>
      <w:proofErr w:type="spellEnd"/>
      <w:r w:rsidRPr="003B28CA">
        <w:rPr>
          <w:rFonts w:eastAsia="Times New Roman" w:cs="Times New Roman"/>
          <w:sz w:val="20"/>
          <w:szCs w:val="20"/>
        </w:rPr>
        <w:t xml:space="preserve"> es la métrica más crítica para la operación minera. para la prueba de significancia estadística (McNemar) de esta comparación</w:t>
      </w:r>
      <w:r>
        <w:rPr>
          <w:rFonts w:eastAsia="Times New Roman" w:cs="Times New Roman"/>
          <w:sz w:val="20"/>
          <w:szCs w:val="20"/>
        </w:rPr>
        <w:t>.</w:t>
      </w:r>
    </w:p>
    <w:bookmarkEnd w:id="110"/>
    <w:p w14:paraId="5C1C0F3D"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B816D54"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6F4C0502"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269013B" w14:textId="783A3FA3" w:rsidR="001B2798" w:rsidRDefault="001B2798" w:rsidP="001B2798">
      <w:r>
        <w:t xml:space="preserve">Ninguna de las cinco comparaciones alcanzó significancia estadística convencional (p &lt; 0,05) la diferencia de errores entre XGBoost y cada modelo individual, sobre esta muestra de 222 registros, no puede distinguirse formalmente del azar. Esta es una salvedad metodológica que se documenta con honestidad y que NO invalida la selección de XGBoost como modelo ganador dicha selección se sostiene en el criterio operativo definido de antemano (la combinación de mayor Recall y mayor AUC sobre el set de prueba) pero sí matiza qué tan lejos está XGBoost de sus competidores más cercanos (Random Forest y LightGBM, con los estadísticos de McNemar más bajos y por tanto los más parecidos a XGBoost en su patrón de aciertos y errores). Con una muestra de prueba de apenas 222 registros y 65 retrabajos, la prueba </w:t>
      </w:r>
      <w:r>
        <w:lastRenderedPageBreak/>
        <w:t xml:space="preserve">de McNemar tiene poder estadístico limitado para detectar diferencias de esta magnitud. Precisamente por ello, las dos secciones siguientes incorporan pruebas de mayor potencia la comparación formal de la estrategia de balanceo y el 5x2cv </w:t>
      </w:r>
      <w:proofErr w:type="spellStart"/>
      <w:r>
        <w:t>paired</w:t>
      </w:r>
      <w:proofErr w:type="spellEnd"/>
      <w:r>
        <w:t xml:space="preserve"> t-test, que sí alcanzan significancia estadística (p = 0,001) sobre la decisión de configuración final del modelo.</w:t>
      </w:r>
    </w:p>
    <w:p w14:paraId="216116AB"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24AF569E" w14:textId="77777777" w:rsidR="0031058D" w:rsidRPr="000E214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759AC396" w14:textId="77777777" w:rsidR="00F470C1" w:rsidRDefault="00000000">
      <w:pPr>
        <w:pStyle w:val="Heading3"/>
        <w:numPr>
          <w:ilvl w:val="2"/>
          <w:numId w:val="3"/>
        </w:numPr>
      </w:pPr>
      <w:bookmarkStart w:id="111" w:name="_Toc235679548"/>
      <w:r>
        <w:t>Comparación de Estrategia de Balanceo: SMOTE-Tomek vs. scale_pos_weight Nativo</w:t>
      </w:r>
      <w:bookmarkEnd w:id="111"/>
    </w:p>
    <w:p w14:paraId="4D4E49AD" w14:textId="77777777" w:rsidR="00F470C1" w:rsidRDefault="00000000">
      <w:pPr>
        <w:jc w:val="both"/>
      </w:pPr>
      <w:r>
        <w:t>La revisión del asesor exigió resolver, con evidencia propia, una decisión de diseño que la Ronda 1 había fijado por defecto: dentro del modelo ganador (XGBoost), ¿conviene corregir el desbalance de clases mediante sobremuestreo sintético (SMOTE-Tomek) o mediante el mecanismo nativo del algoritmo (scale_pos_weight)? Ambas configuraciones se optimizaron con idéntico GridSearchCV (TimeSeriesSplit, k=5, criterio F-beta con beta=2) sobre el mismo set de entrenamiento Out-of-Time, variando únicamente la estrategia de balanceo. El parámetro nativo se fijó en scale_pos_weight = n_neg / n_pos = 569 / 318 = 1,79, que pondera cada error sobre la clase minoritaria (retrabajo) en proporción a su rareza, sin generar un solo registro sintético.</w:t>
      </w:r>
    </w:p>
    <w:p w14:paraId="4F6D592C" w14:textId="0168E3B2" w:rsidR="00F470C1" w:rsidRDefault="00000000" w:rsidP="006111CE">
      <w:r>
        <w:t>En validación cruzada interna, el manejo nativo obtuvo un F-</w:t>
      </w:r>
      <w:proofErr w:type="gramStart"/>
      <w:r>
        <w:t>beta(</w:t>
      </w:r>
      <w:proofErr w:type="gramEnd"/>
      <w:r>
        <w:t xml:space="preserve">2) de 0,658 frente a 0,575 de SMOTE-Tomek una ventaja de más de ocho puntos a favor de scale_pos_weight sobre exactamente los mismos datos. Sobre el set de prueba ciego (222 registros), ambas configuraciones alcanzaron un poder discriminante prácticamente idéntico (AUC 0,812 nativo frente a 0,802 con SMOTE), pero el modelo nativo entrega una probabilidad predicha mejor distribuida para operar bajo un umbral sensible al costo. Por su superioridad en la métrica operativa (F-beta 2, ponderada hacia Recall) y por prescindir de datos sintéticos lo que elimina cualquier duda residual sobre fuga de información por </w:t>
      </w:r>
      <w:r w:rsidR="006111CE">
        <w:t>sobre muestreo</w:t>
      </w:r>
      <w:r>
        <w:t xml:space="preserve"> se adoptó </w:t>
      </w:r>
      <w:proofErr w:type="spellStart"/>
      <w:r>
        <w:t>scale_pos_weight</w:t>
      </w:r>
      <w:proofErr w:type="spellEnd"/>
      <w:r>
        <w:t xml:space="preserve"> como la configuración FINAL desplegada.</w:t>
      </w:r>
    </w:p>
    <w:p w14:paraId="3102D955" w14:textId="77777777" w:rsidR="00F470C1" w:rsidRDefault="00000000">
      <w:pPr>
        <w:jc w:val="both"/>
      </w:pPr>
      <w:r>
        <w:lastRenderedPageBreak/>
        <w:t>Coherente con la razón de costo del negocio (un Falso Negativo cuesta ~30 veces más que un Falso Positivo), el modelo final opera con un umbral de decisión de 0,40 en lugar del 0,50 por defecto, desplazando deliberadamente la frontera hacia una mayor cobertura de retrabajos. Con esta configuración, sobre los 222 registros nunca vistos, el modelo alcanza un Recall de 0,815 y un AUC de 0,812: de los 65 retrabajos reales detecta 53 y deja pasar solo 12, al costo de 58 inspecciones adicionales sobre las 157 fallas normales (Precisión 0,477). La gráfica siguiente ilustra cómo varían el Recall, la Precisión y el F-</w:t>
      </w:r>
      <w:proofErr w:type="gramStart"/>
      <w:r>
        <w:t>beta(</w:t>
      </w:r>
      <w:proofErr w:type="gramEnd"/>
      <w:r>
        <w:t>2) a lo largo del umbral de decisión y sitúa el punto operativo adoptado.</w:t>
      </w:r>
    </w:p>
    <w:p w14:paraId="4DD2B760" w14:textId="3503ED87" w:rsidR="00A50A97" w:rsidRDefault="00B65A23" w:rsidP="00B65A23">
      <w:pPr>
        <w:pStyle w:val="Caption"/>
      </w:pPr>
      <w:bookmarkStart w:id="112" w:name="_Toc235679608"/>
      <w:r>
        <w:t xml:space="preserve">Gráficas </w:t>
      </w:r>
      <w:fldSimple w:instr=" SEQ Gráficas \* ARABIC ">
        <w:r w:rsidR="00ED7D09">
          <w:rPr>
            <w:noProof/>
          </w:rPr>
          <w:t>5</w:t>
        </w:r>
      </w:fldSimple>
      <w:r>
        <w:t xml:space="preserve"> </w:t>
      </w:r>
      <w:r w:rsidRPr="00BE75BA">
        <w:t>Curva de operación sensible al costo</w:t>
      </w:r>
      <w:bookmarkEnd w:id="112"/>
    </w:p>
    <w:p w14:paraId="55585E61" w14:textId="77777777" w:rsidR="00F470C1" w:rsidRDefault="00000000">
      <w:pPr>
        <w:jc w:val="center"/>
      </w:pPr>
      <w:r>
        <w:rPr>
          <w:noProof/>
        </w:rPr>
        <w:drawing>
          <wp:inline distT="0" distB="0" distL="0" distR="0" wp14:anchorId="38907BBC" wp14:editId="19E7ADDF">
            <wp:extent cx="5486400" cy="3048000"/>
            <wp:effectExtent l="0" t="0" r="0" b="0"/>
            <wp:docPr id="2039275302" name="Picture 2039275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umbral_costo.png"/>
                    <pic:cNvPicPr/>
                  </pic:nvPicPr>
                  <pic:blipFill>
                    <a:blip r:embed="rId19"/>
                    <a:stretch>
                      <a:fillRect/>
                    </a:stretch>
                  </pic:blipFill>
                  <pic:spPr>
                    <a:xfrm>
                      <a:off x="0" y="0"/>
                      <a:ext cx="5486400" cy="3048000"/>
                    </a:xfrm>
                    <a:prstGeom prst="rect">
                      <a:avLst/>
                    </a:prstGeom>
                  </pic:spPr>
                </pic:pic>
              </a:graphicData>
            </a:graphic>
          </wp:inline>
        </w:drawing>
      </w:r>
    </w:p>
    <w:p w14:paraId="57BC852A" w14:textId="6110883C" w:rsidR="00A50A97" w:rsidRPr="00C1795A" w:rsidRDefault="00A50A97" w:rsidP="00A50A97">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A50A97">
        <w:rPr>
          <w:rFonts w:eastAsia="Times New Roman" w:cs="Times New Roman"/>
          <w:sz w:val="20"/>
          <w:szCs w:val="20"/>
        </w:rPr>
        <w:t>Curva de operación sensible al costo del modelo final (</w:t>
      </w:r>
      <w:proofErr w:type="spellStart"/>
      <w:r w:rsidRPr="00A50A97">
        <w:rPr>
          <w:rFonts w:eastAsia="Times New Roman" w:cs="Times New Roman"/>
          <w:sz w:val="20"/>
          <w:szCs w:val="20"/>
        </w:rPr>
        <w:t>XGBoost</w:t>
      </w:r>
      <w:proofErr w:type="spellEnd"/>
      <w:r w:rsidRPr="00A50A97">
        <w:rPr>
          <w:rFonts w:eastAsia="Times New Roman" w:cs="Times New Roman"/>
          <w:sz w:val="20"/>
          <w:szCs w:val="20"/>
        </w:rPr>
        <w:t xml:space="preserve"> + </w:t>
      </w:r>
      <w:proofErr w:type="spellStart"/>
      <w:r w:rsidRPr="00A50A97">
        <w:rPr>
          <w:rFonts w:eastAsia="Times New Roman" w:cs="Times New Roman"/>
          <w:sz w:val="20"/>
          <w:szCs w:val="20"/>
        </w:rPr>
        <w:t>scale_pos_weight</w:t>
      </w:r>
      <w:proofErr w:type="spellEnd"/>
      <w:r w:rsidRPr="00A50A97">
        <w:rPr>
          <w:rFonts w:eastAsia="Times New Roman" w:cs="Times New Roman"/>
          <w:sz w:val="20"/>
          <w:szCs w:val="20"/>
        </w:rPr>
        <w:t xml:space="preserve">). El punto de operación adoptado (umbral 0,40) alcanza un </w:t>
      </w:r>
      <w:proofErr w:type="spellStart"/>
      <w:r w:rsidRPr="00A50A97">
        <w:rPr>
          <w:rFonts w:eastAsia="Times New Roman" w:cs="Times New Roman"/>
          <w:sz w:val="20"/>
          <w:szCs w:val="20"/>
        </w:rPr>
        <w:t>Recall</w:t>
      </w:r>
      <w:proofErr w:type="spellEnd"/>
      <w:r w:rsidRPr="00A50A97">
        <w:rPr>
          <w:rFonts w:eastAsia="Times New Roman" w:cs="Times New Roman"/>
          <w:sz w:val="20"/>
          <w:szCs w:val="20"/>
        </w:rPr>
        <w:t xml:space="preserve"> de 0,815 sobre el set de prueba ciego.</w:t>
      </w:r>
    </w:p>
    <w:p w14:paraId="1344F6CB" w14:textId="77777777" w:rsidR="00A50A97" w:rsidRPr="00A50A97" w:rsidRDefault="00A50A97" w:rsidP="00A50A97"/>
    <w:p w14:paraId="691A57CD" w14:textId="77777777" w:rsidR="00F470C1" w:rsidRDefault="00000000">
      <w:pPr>
        <w:pStyle w:val="Heading3"/>
        <w:numPr>
          <w:ilvl w:val="2"/>
          <w:numId w:val="3"/>
        </w:numPr>
      </w:pPr>
      <w:bookmarkStart w:id="113" w:name="_Toc235679549"/>
      <w:r>
        <w:lastRenderedPageBreak/>
        <w:t>Prueba de Significancia de Mayor Potencia: 5x2cv Paired t-test y Wilcoxon</w:t>
      </w:r>
      <w:bookmarkEnd w:id="113"/>
    </w:p>
    <w:p w14:paraId="32A7521A" w14:textId="2FF3D258" w:rsidR="00F470C1" w:rsidRDefault="00000000">
      <w:pPr>
        <w:jc w:val="both"/>
      </w:pPr>
      <w:r>
        <w:t xml:space="preserve">La prueba de McNemar de la sección anterior, al evaluar un único set de prueba de 222 registros, tiene un poder estadístico </w:t>
      </w:r>
      <w:proofErr w:type="gramStart"/>
      <w:r>
        <w:t>limitado  esa</w:t>
      </w:r>
      <w:proofErr w:type="gramEnd"/>
      <w:r>
        <w:t xml:space="preserve"> es precisamente la razón por la que no logró distinguir a XGBoost de sus competidores más cercanos. Para superar esa limitación se incorporó el 5x2cv paired t-test (Dietterich, 1998), el procedimiento recomendado en la literatura para comparar dos algoritmos de aprendizaje con un control estricto del error tipo I: repite cinco veces una validación cruzada de dos particiones (diez ciclos de entrenamiento y prueba) sobre la totalidad del conjunto etiquetado, de modo que la diferencia observada se promedia sobre múltiples reparticiones y no depende de una sola muestra de prueba. El resultado se contrastó además con la prueba no paramétrica de Wilcoxon Signed-Rank sobre los diez puntajes pareados.</w:t>
      </w:r>
    </w:p>
    <w:p w14:paraId="5805883C" w14:textId="2F7A85A0" w:rsidR="00F470C1" w:rsidRDefault="00000000">
      <w:pPr>
        <w:jc w:val="both"/>
      </w:pPr>
      <w:r>
        <w:t xml:space="preserve">Aplicado a la pregunta central </w:t>
      </w:r>
      <w:proofErr w:type="spellStart"/>
      <w:r>
        <w:t>scale_pos_weight</w:t>
      </w:r>
      <w:proofErr w:type="spellEnd"/>
      <w:r>
        <w:t xml:space="preserve"> nativo frente a SMOTE-Tomek dentro de </w:t>
      </w:r>
      <w:proofErr w:type="spellStart"/>
      <w:r>
        <w:t>XGBoost</w:t>
      </w:r>
      <w:proofErr w:type="spellEnd"/>
      <w:r>
        <w:t xml:space="preserve">, con idénticos </w:t>
      </w:r>
      <w:proofErr w:type="spellStart"/>
      <w:r>
        <w:t>hiperparámetros</w:t>
      </w:r>
      <w:proofErr w:type="spellEnd"/>
      <w:r w:rsidR="006111CE">
        <w:t xml:space="preserve"> </w:t>
      </w:r>
      <w:r>
        <w:t xml:space="preserve">el 5x2cv </w:t>
      </w:r>
      <w:proofErr w:type="spellStart"/>
      <w:r>
        <w:t>paired</w:t>
      </w:r>
      <w:proofErr w:type="spellEnd"/>
      <w:r>
        <w:t xml:space="preserve"> t-test arrojó una diferencia estadísticamente significativa a favor del balanceo nativo en la métrica operativamente crítica: t = 6,68 con p = 0,001 en F-</w:t>
      </w:r>
      <w:proofErr w:type="gramStart"/>
      <w:r>
        <w:t>beta(</w:t>
      </w:r>
      <w:proofErr w:type="gramEnd"/>
      <w:r>
        <w:t>2), y t = 6,54 con p = 0,001 en Recall (la prueba de Wilcoxon lo confirmó, p = 0,002). En AUC la diferencia no fue significativa (p = 0,72), lo que es esperable y coherente: ambas estrategias discriminan igual de bien, pero el manejo nativo del desbalance concentra su ventaja justo donde el negocio lo necesita, en la capacidad de recuperar retrabajos (Recall). Este resultado, de mucha mayor potencia que la prueba de McNemar, respalda con rigor estadístico la decisión de configuración final del modelo.</w:t>
      </w:r>
    </w:p>
    <w:p w14:paraId="67484900" w14:textId="650E6BFD" w:rsidR="00F470C1" w:rsidRDefault="00000000" w:rsidP="006111CE">
      <w:r>
        <w:t xml:space="preserve">El mismo procedimiento se aplicó para situar a XGBoost frente a los demás modelos de ensamble. XGBoost-nativo superó de forma estadísticamente significativa a LightGBM (t = </w:t>
      </w:r>
      <w:r>
        <w:lastRenderedPageBreak/>
        <w:t>2,96; p = 0,032), mientras que frente a CatBoost, Random Forest y Regresión Logística la diferencia no alcanzó significancia (p &gt; 0,05) un empate estadístico esperable entre aprendices de árbol robustos evaluados sobre un dataset de tamaño moderado. La lectura honesta es, por tanto, doble: la elección de la estrategia de balanceo (manejo nativo) sí está respaldada estadísticamente y con alta potencia, y la elección de XGBoost como algoritmo se sostiene en su mejor combinación de Recall y AUC sobre datos nunca vistos, siendo estadísticamente indistinguible de los otros ensambles de árbol y significativamente superior a LightGBM. Esta posición es sustancialmente más sólida que la que ofrecía la prueba de McNemar por sí sola.</w:t>
      </w:r>
    </w:p>
    <w:p w14:paraId="2397625C" w14:textId="03D5C1B8" w:rsidR="00293761" w:rsidRDefault="00293761" w:rsidP="00B65A23">
      <w:pPr>
        <w:pStyle w:val="Caption"/>
      </w:pPr>
      <w:bookmarkStart w:id="114" w:name="_Toc235679609"/>
      <w:r>
        <w:t xml:space="preserve">Gráficas </w:t>
      </w:r>
      <w:fldSimple w:instr=" SEQ Gráficas \* ARABIC ">
        <w:r w:rsidR="00ED7D09">
          <w:rPr>
            <w:noProof/>
          </w:rPr>
          <w:t>6</w:t>
        </w:r>
      </w:fldSimple>
      <w:r>
        <w:t xml:space="preserve"> </w:t>
      </w:r>
      <w:r w:rsidRPr="00867638">
        <w:t xml:space="preserve">Estrategia de desbalance en </w:t>
      </w:r>
      <w:proofErr w:type="spellStart"/>
      <w:r w:rsidRPr="00867638">
        <w:t>XGBoost</w:t>
      </w:r>
      <w:bookmarkEnd w:id="114"/>
      <w:proofErr w:type="spellEnd"/>
    </w:p>
    <w:p w14:paraId="366C1BB8" w14:textId="77777777" w:rsidR="00293761" w:rsidRDefault="00293761" w:rsidP="00B65A23">
      <w:pPr>
        <w:pStyle w:val="Caption"/>
      </w:pPr>
    </w:p>
    <w:p w14:paraId="5B2571B8" w14:textId="01A51D92" w:rsidR="00F470C1" w:rsidRDefault="00000000" w:rsidP="00B65A23">
      <w:pPr>
        <w:pStyle w:val="Caption"/>
      </w:pPr>
      <w:r>
        <w:rPr>
          <w:noProof/>
        </w:rPr>
        <w:drawing>
          <wp:inline distT="0" distB="0" distL="0" distR="0" wp14:anchorId="6805FDEE" wp14:editId="48EB7CF6">
            <wp:extent cx="5029200" cy="3143250"/>
            <wp:effectExtent l="0" t="0" r="0" b="0"/>
            <wp:docPr id="2039275303" name="Picture 2039275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5x2cv_boxplot.png"/>
                    <pic:cNvPicPr/>
                  </pic:nvPicPr>
                  <pic:blipFill>
                    <a:blip r:embed="rId20"/>
                    <a:stretch>
                      <a:fillRect/>
                    </a:stretch>
                  </pic:blipFill>
                  <pic:spPr>
                    <a:xfrm>
                      <a:off x="0" y="0"/>
                      <a:ext cx="5029200" cy="3143250"/>
                    </a:xfrm>
                    <a:prstGeom prst="rect">
                      <a:avLst/>
                    </a:prstGeom>
                  </pic:spPr>
                </pic:pic>
              </a:graphicData>
            </a:graphic>
          </wp:inline>
        </w:drawing>
      </w:r>
    </w:p>
    <w:p w14:paraId="40E849BF" w14:textId="58FA217D" w:rsidR="00A50A97" w:rsidRPr="00C1795A" w:rsidRDefault="00A50A97" w:rsidP="00A50A97">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A50A97">
        <w:rPr>
          <w:rFonts w:eastAsia="Times New Roman" w:cs="Times New Roman"/>
          <w:sz w:val="20"/>
          <w:szCs w:val="20"/>
        </w:rPr>
        <w:t>Distribución del F-</w:t>
      </w:r>
      <w:proofErr w:type="gramStart"/>
      <w:r w:rsidRPr="00A50A97">
        <w:rPr>
          <w:rFonts w:eastAsia="Times New Roman" w:cs="Times New Roman"/>
          <w:sz w:val="20"/>
          <w:szCs w:val="20"/>
        </w:rPr>
        <w:t>beta(</w:t>
      </w:r>
      <w:proofErr w:type="gramEnd"/>
      <w:r w:rsidRPr="00A50A97">
        <w:rPr>
          <w:rFonts w:eastAsia="Times New Roman" w:cs="Times New Roman"/>
          <w:sz w:val="20"/>
          <w:szCs w:val="20"/>
        </w:rPr>
        <w:t xml:space="preserve">2) en las 10 particiones del 5x2cv para las dos estrategias de balanceo dentro de </w:t>
      </w:r>
      <w:proofErr w:type="spellStart"/>
      <w:r w:rsidRPr="00A50A97">
        <w:rPr>
          <w:rFonts w:eastAsia="Times New Roman" w:cs="Times New Roman"/>
          <w:sz w:val="20"/>
          <w:szCs w:val="20"/>
        </w:rPr>
        <w:t>XGBoost</w:t>
      </w:r>
      <w:proofErr w:type="spellEnd"/>
      <w:r w:rsidRPr="00A50A97">
        <w:rPr>
          <w:rFonts w:eastAsia="Times New Roman" w:cs="Times New Roman"/>
          <w:sz w:val="20"/>
          <w:szCs w:val="20"/>
        </w:rPr>
        <w:t>. La diferencia es estadísticamente significativa (</w:t>
      </w:r>
      <w:proofErr w:type="spellStart"/>
      <w:r w:rsidRPr="00A50A97">
        <w:rPr>
          <w:rFonts w:eastAsia="Times New Roman" w:cs="Times New Roman"/>
          <w:sz w:val="20"/>
          <w:szCs w:val="20"/>
        </w:rPr>
        <w:t>paired</w:t>
      </w:r>
      <w:proofErr w:type="spellEnd"/>
      <w:r w:rsidRPr="00A50A97">
        <w:rPr>
          <w:rFonts w:eastAsia="Times New Roman" w:cs="Times New Roman"/>
          <w:sz w:val="20"/>
          <w:szCs w:val="20"/>
        </w:rPr>
        <w:t xml:space="preserve"> t-test, p = 0,001) a favor del manejo nativo </w:t>
      </w:r>
      <w:proofErr w:type="spellStart"/>
      <w:r w:rsidRPr="00A50A97">
        <w:rPr>
          <w:rFonts w:eastAsia="Times New Roman" w:cs="Times New Roman"/>
          <w:sz w:val="20"/>
          <w:szCs w:val="20"/>
        </w:rPr>
        <w:t>scale_pos_weight</w:t>
      </w:r>
      <w:proofErr w:type="spellEnd"/>
      <w:r w:rsidRPr="00A50A97">
        <w:rPr>
          <w:rFonts w:eastAsia="Times New Roman" w:cs="Times New Roman"/>
          <w:sz w:val="20"/>
          <w:szCs w:val="20"/>
        </w:rPr>
        <w:t>.</w:t>
      </w:r>
    </w:p>
    <w:p w14:paraId="174804AE" w14:textId="77777777" w:rsidR="00A50A97" w:rsidRPr="00A50A97" w:rsidRDefault="00A50A97" w:rsidP="00A50A97"/>
    <w:p w14:paraId="7FE9FB20" w14:textId="77777777" w:rsidR="00F238EA" w:rsidRPr="000C7A83" w:rsidRDefault="000E214D">
      <w:pPr>
        <w:pStyle w:val="Heading3"/>
        <w:numPr>
          <w:ilvl w:val="2"/>
          <w:numId w:val="3"/>
        </w:numPr>
      </w:pPr>
      <w:bookmarkStart w:id="115" w:name="_Toc235679550"/>
      <w:r w:rsidRPr="000C7A83">
        <w:lastRenderedPageBreak/>
        <w:t>Curva ROC Comparativa</w:t>
      </w:r>
      <w:bookmarkEnd w:id="115"/>
    </w:p>
    <w:p w14:paraId="4E5400E5" w14:textId="2920823C" w:rsidR="001B2798" w:rsidRPr="00E91913" w:rsidRDefault="001B2798" w:rsidP="001B2798">
      <w:pPr>
        <w:spacing w:after="180"/>
        <w:rPr>
          <w:rFonts w:eastAsia="Times New Roman" w:cs="Times New Roman"/>
          <w:szCs w:val="24"/>
        </w:rPr>
      </w:pPr>
      <w:r w:rsidRPr="00E91913">
        <w:rPr>
          <w:rFonts w:eastAsia="Times New Roman" w:cs="Times New Roman"/>
          <w:szCs w:val="24"/>
        </w:rPr>
        <w:t xml:space="preserve">La curva ROC comparativa sintetiza el poder discriminante de los seis modelos en todos los umbrales de decisión posibles. El AUC resume ese poder 0,50 equivale a adivinar al azar y 1,0 es la perfección. Los resultados sobre el set de prueba </w:t>
      </w:r>
      <w:proofErr w:type="spellStart"/>
      <w:r w:rsidRPr="00E91913">
        <w:rPr>
          <w:rFonts w:eastAsia="Times New Roman" w:cs="Times New Roman"/>
          <w:szCs w:val="24"/>
        </w:rPr>
        <w:t>Out</w:t>
      </w:r>
      <w:proofErr w:type="spellEnd"/>
      <w:r w:rsidRPr="00E91913">
        <w:rPr>
          <w:rFonts w:eastAsia="Times New Roman" w:cs="Times New Roman"/>
          <w:szCs w:val="24"/>
        </w:rPr>
        <w:t>-</w:t>
      </w:r>
      <w:proofErr w:type="spellStart"/>
      <w:r w:rsidRPr="00E91913">
        <w:rPr>
          <w:rFonts w:eastAsia="Times New Roman" w:cs="Times New Roman"/>
          <w:szCs w:val="24"/>
        </w:rPr>
        <w:t>of</w:t>
      </w:r>
      <w:proofErr w:type="spellEnd"/>
      <w:r w:rsidRPr="00E91913">
        <w:rPr>
          <w:rFonts w:eastAsia="Times New Roman" w:cs="Times New Roman"/>
          <w:szCs w:val="24"/>
        </w:rPr>
        <w:t xml:space="preserve">-Time mostraron a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con el AUC más alto (0,803), seguido de cerca por </w:t>
      </w:r>
      <w:proofErr w:type="spellStart"/>
      <w:r w:rsidRPr="00E91913">
        <w:rPr>
          <w:rFonts w:eastAsia="Times New Roman" w:cs="Times New Roman"/>
          <w:szCs w:val="24"/>
        </w:rPr>
        <w:t>LightGBM</w:t>
      </w:r>
      <w:proofErr w:type="spellEnd"/>
      <w:r w:rsidRPr="00E91913">
        <w:rPr>
          <w:rFonts w:eastAsia="Times New Roman" w:cs="Times New Roman"/>
          <w:szCs w:val="24"/>
        </w:rPr>
        <w:t xml:space="preserve"> (0,800) y </w:t>
      </w:r>
      <w:proofErr w:type="spellStart"/>
      <w:r w:rsidRPr="00E91913">
        <w:rPr>
          <w:rFonts w:eastAsia="Times New Roman" w:cs="Times New Roman"/>
          <w:szCs w:val="24"/>
        </w:rPr>
        <w:t>CatBoost</w:t>
      </w:r>
      <w:proofErr w:type="spellEnd"/>
      <w:r w:rsidRPr="00E91913">
        <w:rPr>
          <w:rFonts w:eastAsia="Times New Roman" w:cs="Times New Roman"/>
          <w:szCs w:val="24"/>
        </w:rPr>
        <w:t xml:space="preserve"> (0,789). La Regresión Logística, que había competido de cerca en la validación cruzada </w:t>
      </w:r>
      <w:proofErr w:type="spellStart"/>
      <w:r w:rsidRPr="00E91913">
        <w:rPr>
          <w:rFonts w:eastAsia="Times New Roman" w:cs="Times New Roman"/>
          <w:szCs w:val="24"/>
        </w:rPr>
        <w:t>TimeSeriesSplit</w:t>
      </w:r>
      <w:proofErr w:type="spellEnd"/>
      <w:r w:rsidRPr="00E91913">
        <w:rPr>
          <w:rFonts w:eastAsia="Times New Roman" w:cs="Times New Roman"/>
          <w:szCs w:val="24"/>
        </w:rPr>
        <w:t xml:space="preserve"> (0,729), obtuvo el AUC más bajo entre los seis modelos sobre datos completamente nuevos (0,763) señal de que su capacidad de generalización fuera del periodo de entrenamiento es inferior a la de los métodos basados en árboles. El Árbol de Decisión individual obtuvo el segundo AUC más bajo (0,698), consistente con su comportamiento variable obser</w:t>
      </w:r>
      <w:r w:rsidR="008E6254">
        <w:rPr>
          <w:rFonts w:eastAsia="Times New Roman" w:cs="Times New Roman"/>
          <w:szCs w:val="24"/>
        </w:rPr>
        <w:t>vado</w:t>
      </w:r>
      <w:r w:rsidRPr="00E91913">
        <w:rPr>
          <w:rFonts w:eastAsia="Times New Roman" w:cs="Times New Roman"/>
          <w:szCs w:val="24"/>
        </w:rPr>
        <w:t>.</w:t>
      </w:r>
    </w:p>
    <w:p w14:paraId="1A3386AB" w14:textId="731C1D7D" w:rsidR="004950F5" w:rsidRDefault="001B2798" w:rsidP="00A50A97">
      <w:pPr>
        <w:spacing w:after="180"/>
        <w:rPr>
          <w:rFonts w:ascii="Courier New" w:eastAsia="Times New Roman" w:hAnsi="Courier New" w:cs="Courier New"/>
          <w:color w:val="auto"/>
          <w:sz w:val="20"/>
          <w:szCs w:val="20"/>
          <w:lang w:eastAsia="es-CO"/>
        </w:rPr>
      </w:pPr>
      <w:r w:rsidRPr="00E91913">
        <w:rPr>
          <w:rFonts w:eastAsia="Times New Roman" w:cs="Times New Roman"/>
          <w:szCs w:val="24"/>
        </w:rPr>
        <w:t xml:space="preserve">La elección de XGBoost como modelo final se sostiene en la métrica operativamente crítica para el Contrato de Gestión de Activos a Riesgo Compartido el Recall. Entre los cuatro modelos de ensamble evaluados, XGBoost obtuvo el mayor Recall (0,662) y el mayor AUC (0,803) sobre el set de prueba Out-of-Time, superando a LightGBM (Recall 0,600 | AUC 0,800), Random Forest (Recall 0,585 | AUC 0,786) y CatBoost (Recall 0,523 | AUC 0,789). En operaciones mineras donde el costo de un Falso Negativo (~$15.000 USD por avería en tajo) supera en 30:1 al de una falsa alarma (~$500 USD por inspección adicional), esa diferencia de Recall se traduce directamente en downtime evitado y en rentabilidad del contrato. La prueba de McNemar, de poder limitado, no alcanzó significancia individual sobre los 222 registros; las pruebas de mayor potencia de las secciones siguientes (5x2cv paired t-test) sí confirman con significancia estadística tanto la superioridad del balanceo nativo adoptado (p = 0,001) como la ventaja de XGBoost sobre LightGBM (p = 0,032), mientras que frente a los demás ensambles de árbol la elección se sostiene en la mejor combinación de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y AUC.</w:t>
      </w:r>
    </w:p>
    <w:p w14:paraId="45C21DB2" w14:textId="03207E9A" w:rsidR="008E6AA7" w:rsidRDefault="007018A1" w:rsidP="00677767">
      <w:pPr>
        <w:pStyle w:val="Caption"/>
        <w:rPr>
          <w:rFonts w:ascii="Courier New" w:eastAsia="Times New Roman" w:hAnsi="Courier New" w:cs="Courier New"/>
          <w:color w:val="auto"/>
          <w:sz w:val="20"/>
          <w:szCs w:val="20"/>
          <w:lang w:eastAsia="es-CO"/>
        </w:rPr>
      </w:pPr>
      <w:bookmarkStart w:id="116" w:name="_Toc235679610"/>
      <w:r>
        <w:lastRenderedPageBreak/>
        <w:t xml:space="preserve">Gráficas </w:t>
      </w:r>
      <w:fldSimple w:instr=" SEQ Gráficas \* ARABIC ">
        <w:r w:rsidR="00ED7D09">
          <w:rPr>
            <w:noProof/>
          </w:rPr>
          <w:t>7</w:t>
        </w:r>
      </w:fldSimple>
      <w:r>
        <w:t xml:space="preserve"> </w:t>
      </w:r>
      <w:r w:rsidRPr="00F47EBC">
        <w:t>Curva ROC Comparativa</w:t>
      </w:r>
      <w:bookmarkEnd w:id="116"/>
    </w:p>
    <w:p w14:paraId="42FA0BC2" w14:textId="77777777" w:rsidR="0038033E" w:rsidRDefault="001B2798"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r>
        <w:rPr>
          <w:noProof/>
        </w:rPr>
        <w:drawing>
          <wp:inline distT="0" distB="0" distL="0" distR="0" wp14:anchorId="0D25B99E" wp14:editId="2D2B73EF">
            <wp:extent cx="5288280" cy="4627241"/>
            <wp:effectExtent l="0" t="0" r="7620" b="2540"/>
            <wp:docPr id="1787547163" name="Picture 1787547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5_curva_roc_comparativa.png"/>
                    <pic:cNvPicPr/>
                  </pic:nvPicPr>
                  <pic:blipFill>
                    <a:blip r:embed="rId21"/>
                    <a:stretch>
                      <a:fillRect/>
                    </a:stretch>
                  </pic:blipFill>
                  <pic:spPr>
                    <a:xfrm>
                      <a:off x="0" y="0"/>
                      <a:ext cx="5352331" cy="4683286"/>
                    </a:xfrm>
                    <a:prstGeom prst="rect">
                      <a:avLst/>
                    </a:prstGeom>
                  </pic:spPr>
                </pic:pic>
              </a:graphicData>
            </a:graphic>
          </wp:inline>
        </w:drawing>
      </w:r>
    </w:p>
    <w:p w14:paraId="0DB83110"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7D51FF58"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7D1080A1"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44B69149" w14:textId="77777777" w:rsidR="004D52DA" w:rsidRDefault="004D52DA"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0DA1E001" w14:textId="77777777" w:rsidR="0038033E" w:rsidRPr="000C7A83" w:rsidRDefault="0038033E">
      <w:pPr>
        <w:pStyle w:val="Heading3"/>
        <w:numPr>
          <w:ilvl w:val="2"/>
          <w:numId w:val="3"/>
        </w:numPr>
      </w:pPr>
      <w:bookmarkStart w:id="117" w:name="_Toc235679551"/>
      <w:r w:rsidRPr="000C7A83">
        <w:t xml:space="preserve">Curva </w:t>
      </w:r>
      <w:proofErr w:type="spellStart"/>
      <w:r w:rsidRPr="000C7A83">
        <w:t>Precision-Recall</w:t>
      </w:r>
      <w:proofErr w:type="spellEnd"/>
      <w:r w:rsidRPr="000C7A83">
        <w:t xml:space="preserve"> del modelo </w:t>
      </w:r>
      <w:proofErr w:type="spellStart"/>
      <w:r w:rsidRPr="000C7A83">
        <w:t>XGBoost</w:t>
      </w:r>
      <w:bookmarkEnd w:id="117"/>
      <w:proofErr w:type="spellEnd"/>
    </w:p>
    <w:p w14:paraId="161B47A1" w14:textId="77777777" w:rsidR="0038033E" w:rsidRDefault="0038033E"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2F97A6FC" w14:textId="77777777" w:rsidR="001B2798" w:rsidRDefault="001B2798" w:rsidP="0038033E">
      <w:pPr>
        <w:ind w:firstLine="708"/>
      </w:pPr>
      <w:r>
        <w:t xml:space="preserve">El análisis de la curva </w:t>
      </w:r>
      <w:proofErr w:type="spellStart"/>
      <w:r>
        <w:t>Precision-Recall</w:t>
      </w:r>
      <w:proofErr w:type="spellEnd"/>
      <w:r>
        <w:t xml:space="preserve"> (AP = 0,624) complementa la curva ROC al revelar el compromiso específico entre detectar retrabajos y evitar falsas alarmas en cada posible umbral de decisión. La línea base del clasificador aleatorio se ubica en 0,29 equivalente a la prevalencia natural de retrabajos en el </w:t>
      </w:r>
      <w:proofErr w:type="spellStart"/>
      <w:r>
        <w:t>dataset</w:t>
      </w:r>
      <w:proofErr w:type="spellEnd"/>
      <w:r>
        <w:t xml:space="preserve">, y el modelo la supera consistentemente hasta </w:t>
      </w:r>
      <w:proofErr w:type="spellStart"/>
      <w:r>
        <w:t>Recalls</w:t>
      </w:r>
      <w:proofErr w:type="spellEnd"/>
      <w:r>
        <w:t xml:space="preserve"> cercanos al 100%.</w:t>
      </w:r>
    </w:p>
    <w:p w14:paraId="67EDCD90" w14:textId="77777777" w:rsidR="001B2798" w:rsidRDefault="001B2798" w:rsidP="001B2798">
      <w:r>
        <w:lastRenderedPageBreak/>
        <w:t>El umbral por defecto de 0,50 produce un Recall de 0,662 con una Precisión de 0,524 detecta el 66,2% de los retrabajos al costo de que poco menos de la mitad de las alertas sean falsas alarmas. El análisis del contexto operativo del Contrato de Gestión de Activos a Riesgo Compartido establece una ratio de costo FN/FP de 30:1 una avería no detectada en el tajo (~$15.000 USD) cuesta 30 veces más que una inspección adicional innecesaria (~$500 USD), lo que justifica reducir el umbral agresivamente para priorizar el Recall sobre la Precisión. (Este análisis de sensibilidad al umbral se realizó sobre el XGBoost de la fase de comparación con SMOTE-Tomek; el modelo finalmente desplegado, con scale_pos_weight, adopta el umbral operativo de 0,40 ya descrito, con un Recall de 0,815 sobre el set de prueba ciego.)</w:t>
      </w:r>
    </w:p>
    <w:p w14:paraId="670C558D" w14:textId="231B8BE5" w:rsidR="004D52DA" w:rsidRDefault="001B2798" w:rsidP="00D112BB">
      <w:r>
        <w:t>El umbral óptimo identificado es 0,022</w:t>
      </w:r>
      <w:r w:rsidR="00B25675">
        <w:t xml:space="preserve"> </w:t>
      </w:r>
      <w:r>
        <w:t>con este valor el modelo detecta el 100% de los retrabajos reales (</w:t>
      </w:r>
      <w:proofErr w:type="spellStart"/>
      <w:r>
        <w:t>Recall</w:t>
      </w:r>
      <w:proofErr w:type="spellEnd"/>
      <w:r>
        <w:t xml:space="preserve"> = 1,000), eliminando completamente los Falsos Negativos. El costo es una caída en la Precisión y en la </w:t>
      </w:r>
      <w:proofErr w:type="spellStart"/>
      <w:r>
        <w:t>Accuracy</w:t>
      </w:r>
      <w:proofErr w:type="spellEnd"/>
      <w:r>
        <w:t xml:space="preserve"> a 0,293, lo que significa que todas las alertas generadas deben ser verificadas, pero ningún retrabajo escapa al taller sin detección. Que el umbral óptimo se ubique tan cerca de cero refleja que </w:t>
      </w:r>
      <w:proofErr w:type="spellStart"/>
      <w:r>
        <w:t>XGBoost</w:t>
      </w:r>
      <w:proofErr w:type="spellEnd"/>
      <w:r>
        <w:t xml:space="preserve"> concentra una masa importante de probabilidad predicha en valores bajos-medios; para el equipo de mantenimiento del Contrato de Gestión de Activos a Riesgo Compartido esto se traduce en una regla operativa conservadora: prácticamente cualquier intervención hidráulica con probabilidad predicha superior al mínimo del modelo debe activar una revisión de calidad antes de liberar la pala al tajo, priorizando la cobertura total sobre la selectividad de la alerta, mediante calibración isotónica, que esta conclusión operativa es robusta</w:t>
      </w:r>
      <w:r w:rsidR="008D05B8">
        <w:t xml:space="preserve"> </w:t>
      </w:r>
      <w:r>
        <w:t xml:space="preserve">con probabilidades ya calibradas el </w:t>
      </w:r>
      <w:proofErr w:type="spellStart"/>
      <w:r>
        <w:t>Recall</w:t>
      </w:r>
      <w:proofErr w:type="spellEnd"/>
      <w:r>
        <w:t xml:space="preserve"> a este umbral se mantiene en 96,9%.</w:t>
      </w:r>
    </w:p>
    <w:p w14:paraId="7D3C83B0" w14:textId="77777777" w:rsidR="00D112BB" w:rsidRDefault="00D112BB" w:rsidP="00D112BB"/>
    <w:p w14:paraId="409B590D" w14:textId="77777777" w:rsidR="00D112BB" w:rsidRDefault="00D112BB" w:rsidP="00D112BB">
      <w:pPr>
        <w:ind w:firstLine="0"/>
      </w:pPr>
    </w:p>
    <w:p w14:paraId="2E359E42" w14:textId="77777777" w:rsidR="00D112BB" w:rsidRDefault="00D112BB" w:rsidP="00D112BB">
      <w:pPr>
        <w:ind w:firstLine="0"/>
      </w:pPr>
    </w:p>
    <w:p w14:paraId="5EC98EE4" w14:textId="5EB97AA8" w:rsidR="00E91913" w:rsidRDefault="0040248B" w:rsidP="0040248B">
      <w:pPr>
        <w:pStyle w:val="Caption"/>
      </w:pPr>
      <w:bookmarkStart w:id="118" w:name="_Toc235679611"/>
      <w:r>
        <w:t xml:space="preserve">Gráficas </w:t>
      </w:r>
      <w:fldSimple w:instr=" SEQ Gráficas \* ARABIC ">
        <w:r w:rsidR="00ED7D09">
          <w:rPr>
            <w:noProof/>
          </w:rPr>
          <w:t>8</w:t>
        </w:r>
      </w:fldSimple>
      <w:r>
        <w:t xml:space="preserve"> C</w:t>
      </w:r>
      <w:r w:rsidRPr="00CE3072">
        <w:t xml:space="preserve">urva </w:t>
      </w:r>
      <w:proofErr w:type="spellStart"/>
      <w:r w:rsidRPr="00CE3072">
        <w:t>Precision-Recall</w:t>
      </w:r>
      <w:bookmarkEnd w:id="118"/>
      <w:proofErr w:type="spellEnd"/>
    </w:p>
    <w:p w14:paraId="757BB770" w14:textId="77777777" w:rsidR="00C7154F" w:rsidRPr="00E91913" w:rsidRDefault="001B2798" w:rsidP="00677767">
      <w:pPr>
        <w:rPr>
          <w:lang w:eastAsia="es-CO"/>
        </w:rPr>
      </w:pPr>
      <w:r>
        <w:rPr>
          <w:noProof/>
        </w:rPr>
        <w:drawing>
          <wp:inline distT="0" distB="0" distL="0" distR="0" wp14:anchorId="13EF007C" wp14:editId="580660C3">
            <wp:extent cx="3881120" cy="2910840"/>
            <wp:effectExtent l="0" t="0" r="5080" b="3810"/>
            <wp:docPr id="1787547171" name="Picture 178754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9_curva_precision_recall.png"/>
                    <pic:cNvPicPr/>
                  </pic:nvPicPr>
                  <pic:blipFill>
                    <a:blip r:embed="rId22"/>
                    <a:stretch>
                      <a:fillRect/>
                    </a:stretch>
                  </pic:blipFill>
                  <pic:spPr>
                    <a:xfrm>
                      <a:off x="0" y="0"/>
                      <a:ext cx="3881120" cy="2910840"/>
                    </a:xfrm>
                    <a:prstGeom prst="rect">
                      <a:avLst/>
                    </a:prstGeom>
                  </pic:spPr>
                </pic:pic>
              </a:graphicData>
            </a:graphic>
          </wp:inline>
        </w:drawing>
      </w:r>
    </w:p>
    <w:p w14:paraId="26393222" w14:textId="77777777" w:rsidR="004950F5" w:rsidRDefault="004950F5" w:rsidP="00677767">
      <w:pPr>
        <w:pStyle w:val="Heading2"/>
        <w:rPr>
          <w:rFonts w:cs="Times New Roman"/>
          <w:i/>
          <w:iCs/>
        </w:rPr>
      </w:pPr>
    </w:p>
    <w:p w14:paraId="7B45124C" w14:textId="77777777" w:rsidR="00FA079A" w:rsidRPr="000C7A83" w:rsidRDefault="00FA079A">
      <w:pPr>
        <w:pStyle w:val="Heading3"/>
        <w:numPr>
          <w:ilvl w:val="2"/>
          <w:numId w:val="3"/>
        </w:numPr>
      </w:pPr>
      <w:bookmarkStart w:id="119" w:name="_Toc235679552"/>
      <w:r w:rsidRPr="000C7A83">
        <w:t xml:space="preserve">Calibración de Probabilidades (Regresión Isotónica) y </w:t>
      </w:r>
      <w:proofErr w:type="spellStart"/>
      <w:r w:rsidRPr="000C7A83">
        <w:t>Reliability</w:t>
      </w:r>
      <w:proofErr w:type="spellEnd"/>
      <w:r w:rsidRPr="000C7A83">
        <w:t xml:space="preserve"> </w:t>
      </w:r>
      <w:proofErr w:type="spellStart"/>
      <w:r w:rsidRPr="000C7A83">
        <w:t>Diagram</w:t>
      </w:r>
      <w:bookmarkEnd w:id="119"/>
      <w:proofErr w:type="spellEnd"/>
    </w:p>
    <w:p w14:paraId="23DBE68C" w14:textId="595BEC27" w:rsidR="00FA079A" w:rsidRDefault="00B25675" w:rsidP="00FA079A">
      <w:r>
        <w:t>D</w:t>
      </w:r>
      <w:r w:rsidR="00FA079A">
        <w:t xml:space="preserve">ado que el umbral operativo se desplazó tan lejos de 0,5 (hasta 0,022 para </w:t>
      </w:r>
      <w:proofErr w:type="spellStart"/>
      <w:r w:rsidR="00FA079A">
        <w:t>Recall</w:t>
      </w:r>
      <w:proofErr w:type="spellEnd"/>
      <w:r w:rsidR="00FA079A">
        <w:t xml:space="preserve"> ≈ 1,0), resulta indispensable verificar si P(retrabajo) estimada por </w:t>
      </w:r>
      <w:proofErr w:type="spellStart"/>
      <w:r w:rsidR="00FA079A">
        <w:t>XGBoost</w:t>
      </w:r>
      <w:proofErr w:type="spellEnd"/>
      <w:r w:rsidR="00FA079A">
        <w:t xml:space="preserve"> refleja una probabilidad real bien calibrada, o si son solo puntajes ordinales útiles para ranquear casos, pero no para leerse como probabilidad literal. Un modelo bien calibrado cumple que, de todos los casos a los que asigna una probabilidad de retrabajo del 70%, aproximadamente el 70% son retrabajos reales. Los modelos de ensamble basados en árboles como </w:t>
      </w:r>
      <w:proofErr w:type="spellStart"/>
      <w:r w:rsidR="00FA079A">
        <w:t>XGBoost</w:t>
      </w:r>
      <w:proofErr w:type="spellEnd"/>
      <w:r w:rsidR="00FA079A">
        <w:t xml:space="preserve"> suelen producir probabilidades sesgadas hacia los extremos (0 y 1). Se aplicó Regresión Isotónica mediante </w:t>
      </w:r>
      <w:proofErr w:type="spellStart"/>
      <w:r w:rsidR="00FA079A">
        <w:t>CalibratedClassifierCV</w:t>
      </w:r>
      <w:proofErr w:type="spellEnd"/>
      <w:r w:rsidR="00FA079A">
        <w:t xml:space="preserve"> (validación cruzada interna k=5, sobre una copia sin ajustar del modelo ganador) y se comparó contra las probabilidades originales mediante el Brier Score y un </w:t>
      </w:r>
      <w:proofErr w:type="spellStart"/>
      <w:r w:rsidR="00FA079A">
        <w:t>Reliability</w:t>
      </w:r>
      <w:proofErr w:type="spellEnd"/>
      <w:r w:rsidR="00FA079A">
        <w:t xml:space="preserve"> </w:t>
      </w:r>
      <w:proofErr w:type="spellStart"/>
      <w:r w:rsidR="00FA079A">
        <w:t>Diagram</w:t>
      </w:r>
      <w:proofErr w:type="spellEnd"/>
      <w:r w:rsidR="00FA079A">
        <w:t>.</w:t>
      </w:r>
    </w:p>
    <w:p w14:paraId="119C7589" w14:textId="3AA685FB" w:rsidR="00FA079A" w:rsidRDefault="00FA079A" w:rsidP="00FA079A">
      <w:r>
        <w:lastRenderedPageBreak/>
        <w:t>La calibración isotónica mejoró la fiabilidad de las probabilidades: el Brier Score (0 = calibración perfecta) bajó de 0,1648 sin calibrar a 0,1562 calibrado, y el Error de Calibración Esperado (ECE, Expected Calibration Error, medido con 10 particiones de probabilidad) se redujo de 0,077 a 0,050 es decir, la brecha promedio entre la confianza declarada por el modelo y la frecuencia real de retrabajos pasó de aproximadamente 7,7% a 5,0%. Al aplicar el umbral operativo (0,022) sobre las probabilidades YA calibradas, el Recall se mantiene en 96,9% (frente al 100,0% con las probabilidades sin calibrar) una caída marginal que confirma que la conclusión operativa del (umbral agresivo para maximizar Recall) es robusta al efecto de la calibración la regla de negocio de revisar prácticamente cualquier intervención con probabilidad predicha superior al umbral mínimo sigue siendo válida tanto con las probabilidades originales como con las calibradas.</w:t>
      </w:r>
    </w:p>
    <w:p w14:paraId="09372B20" w14:textId="28567CAB" w:rsidR="00FA079A" w:rsidRDefault="0040248B" w:rsidP="0040248B">
      <w:pPr>
        <w:pStyle w:val="Caption"/>
      </w:pPr>
      <w:bookmarkStart w:id="120" w:name="_Toc235679612"/>
      <w:r>
        <w:t xml:space="preserve">Gráficas </w:t>
      </w:r>
      <w:fldSimple w:instr=" SEQ Gráficas \* ARABIC ">
        <w:r w:rsidR="00ED7D09">
          <w:rPr>
            <w:noProof/>
          </w:rPr>
          <w:t>9</w:t>
        </w:r>
      </w:fldSimple>
      <w:r>
        <w:t xml:space="preserve"> C</w:t>
      </w:r>
      <w:r w:rsidRPr="00906E08">
        <w:t>alibración de probabilidades antes y después de la Regresión Isotónica</w:t>
      </w:r>
      <w:bookmarkEnd w:id="120"/>
    </w:p>
    <w:p w14:paraId="247E3362" w14:textId="77777777" w:rsidR="00FA079A" w:rsidRDefault="00FA079A" w:rsidP="00FA079A">
      <w:r>
        <w:rPr>
          <w:noProof/>
        </w:rPr>
        <w:drawing>
          <wp:inline distT="0" distB="0" distL="0" distR="0" wp14:anchorId="366A309C" wp14:editId="0862A02E">
            <wp:extent cx="3406140" cy="3406140"/>
            <wp:effectExtent l="0" t="0" r="3810" b="3810"/>
            <wp:docPr id="2039275297" name="Picture 203927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liability_diagram.png"/>
                    <pic:cNvPicPr/>
                  </pic:nvPicPr>
                  <pic:blipFill>
                    <a:blip r:embed="rId23"/>
                    <a:stretch>
                      <a:fillRect/>
                    </a:stretch>
                  </pic:blipFill>
                  <pic:spPr>
                    <a:xfrm>
                      <a:off x="0" y="0"/>
                      <a:ext cx="3406140" cy="3406140"/>
                    </a:xfrm>
                    <a:prstGeom prst="rect">
                      <a:avLst/>
                    </a:prstGeom>
                  </pic:spPr>
                </pic:pic>
              </a:graphicData>
            </a:graphic>
          </wp:inline>
        </w:drawing>
      </w:r>
    </w:p>
    <w:p w14:paraId="6696DA3C" w14:textId="5A051461" w:rsidR="00FA079A" w:rsidRPr="00D112BB" w:rsidRDefault="00FA079A" w:rsidP="00D112BB">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Pr>
          <w:rFonts w:eastAsia="Times New Roman" w:cs="Times New Roman"/>
          <w:sz w:val="20"/>
          <w:szCs w:val="20"/>
        </w:rPr>
        <w:t xml:space="preserve">La gráfica muestra la </w:t>
      </w:r>
      <w:r w:rsidRPr="00FA079A">
        <w:rPr>
          <w:rFonts w:eastAsia="Times New Roman" w:cs="Times New Roman"/>
          <w:sz w:val="20"/>
          <w:szCs w:val="20"/>
        </w:rPr>
        <w:t xml:space="preserve">línea diagonal discontinua representa la calibración perfecta. La curva más cercana a esa diagonal corresponde a las probabilidades calibradas (Isotónica); ambas curvas se construyeron con 8 </w:t>
      </w:r>
      <w:proofErr w:type="spellStart"/>
      <w:r w:rsidRPr="00FA079A">
        <w:rPr>
          <w:rFonts w:eastAsia="Times New Roman" w:cs="Times New Roman"/>
          <w:sz w:val="20"/>
          <w:szCs w:val="20"/>
        </w:rPr>
        <w:t>bins</w:t>
      </w:r>
      <w:proofErr w:type="spellEnd"/>
      <w:r w:rsidRPr="00FA079A">
        <w:rPr>
          <w:rFonts w:eastAsia="Times New Roman" w:cs="Times New Roman"/>
          <w:sz w:val="20"/>
          <w:szCs w:val="20"/>
        </w:rPr>
        <w:t xml:space="preserve"> por cuantiles sobre el set de prueba </w:t>
      </w:r>
      <w:proofErr w:type="spellStart"/>
      <w:r w:rsidRPr="00FA079A">
        <w:rPr>
          <w:rFonts w:eastAsia="Times New Roman" w:cs="Times New Roman"/>
          <w:sz w:val="20"/>
          <w:szCs w:val="20"/>
        </w:rPr>
        <w:t>Out</w:t>
      </w:r>
      <w:proofErr w:type="spellEnd"/>
      <w:r w:rsidRPr="00FA079A">
        <w:rPr>
          <w:rFonts w:eastAsia="Times New Roman" w:cs="Times New Roman"/>
          <w:sz w:val="20"/>
          <w:szCs w:val="20"/>
        </w:rPr>
        <w:t>-</w:t>
      </w:r>
      <w:proofErr w:type="spellStart"/>
      <w:r w:rsidRPr="00FA079A">
        <w:rPr>
          <w:rFonts w:eastAsia="Times New Roman" w:cs="Times New Roman"/>
          <w:sz w:val="20"/>
          <w:szCs w:val="20"/>
        </w:rPr>
        <w:t>of</w:t>
      </w:r>
      <w:proofErr w:type="spellEnd"/>
      <w:r w:rsidRPr="00FA079A">
        <w:rPr>
          <w:rFonts w:eastAsia="Times New Roman" w:cs="Times New Roman"/>
          <w:sz w:val="20"/>
          <w:szCs w:val="20"/>
        </w:rPr>
        <w:t>-Time.</w:t>
      </w:r>
    </w:p>
    <w:p w14:paraId="443F1BB2" w14:textId="77777777" w:rsidR="004950F5" w:rsidRPr="000C7A83" w:rsidRDefault="000E214D">
      <w:pPr>
        <w:pStyle w:val="Heading3"/>
        <w:numPr>
          <w:ilvl w:val="2"/>
          <w:numId w:val="3"/>
        </w:numPr>
      </w:pPr>
      <w:bookmarkStart w:id="121" w:name="_Toc235679553"/>
      <w:r w:rsidRPr="000C7A83">
        <w:lastRenderedPageBreak/>
        <w:t>Análisis Cualitativo de Falsos Negativos</w:t>
      </w:r>
      <w:bookmarkEnd w:id="121"/>
    </w:p>
    <w:p w14:paraId="441644B8" w14:textId="77777777" w:rsidR="00926563" w:rsidRDefault="00926563" w:rsidP="00926563">
      <w:pPr>
        <w:pStyle w:val="NoSpacing"/>
        <w:ind w:firstLine="708"/>
        <w:rPr>
          <w:rFonts w:eastAsia="Times New Roman" w:cs="Times New Roman"/>
          <w:color w:val="000000" w:themeColor="text1"/>
          <w:szCs w:val="24"/>
          <w:lang w:eastAsia="en-US"/>
        </w:rPr>
      </w:pPr>
      <w:r w:rsidRPr="00E91913">
        <w:rPr>
          <w:rFonts w:eastAsia="Times New Roman" w:cs="Times New Roman"/>
          <w:color w:val="000000" w:themeColor="text1"/>
          <w:szCs w:val="24"/>
          <w:lang w:eastAsia="en-US"/>
        </w:rPr>
        <w:t xml:space="preserve">El modelo </w:t>
      </w:r>
      <w:proofErr w:type="spellStart"/>
      <w:r w:rsidRPr="00E91913">
        <w:rPr>
          <w:rFonts w:eastAsia="Times New Roman" w:cs="Times New Roman"/>
          <w:color w:val="000000" w:themeColor="text1"/>
          <w:szCs w:val="24"/>
          <w:lang w:eastAsia="en-US"/>
        </w:rPr>
        <w:t>XGBoost</w:t>
      </w:r>
      <w:proofErr w:type="spellEnd"/>
      <w:r w:rsidRPr="00E91913">
        <w:rPr>
          <w:rFonts w:eastAsia="Times New Roman" w:cs="Times New Roman"/>
          <w:color w:val="000000" w:themeColor="text1"/>
          <w:szCs w:val="24"/>
          <w:lang w:eastAsia="en-US"/>
        </w:rPr>
        <w:t xml:space="preserve"> dejó pasar 22 Falsos Negativos retrabajos reales que no detectó sobre los 65 retrabajos del set de prueba, correspondientes al 33,8% (</w:t>
      </w:r>
      <w:proofErr w:type="spellStart"/>
      <w:r w:rsidRPr="00E91913">
        <w:rPr>
          <w:rFonts w:eastAsia="Times New Roman" w:cs="Times New Roman"/>
          <w:color w:val="000000" w:themeColor="text1"/>
          <w:szCs w:val="24"/>
          <w:lang w:eastAsia="en-US"/>
        </w:rPr>
        <w:t>Recall</w:t>
      </w:r>
      <w:proofErr w:type="spellEnd"/>
      <w:r w:rsidRPr="00E91913">
        <w:rPr>
          <w:rFonts w:eastAsia="Times New Roman" w:cs="Times New Roman"/>
          <w:color w:val="000000" w:themeColor="text1"/>
          <w:szCs w:val="24"/>
          <w:lang w:eastAsia="en-US"/>
        </w:rPr>
        <w:t xml:space="preserve"> = 0,662 con umbral 0,5). De los 65 retrabajos reales, 43 fueron detectados correctamente antes de que la pala saliera del taller. Para aportar valor investigativo más allá del número, se analizaron los tres casos más críticos aquellos a los que el modelo asignó la probabilidad de retrabajo más baja siendo retrabajos reales.</w:t>
      </w:r>
    </w:p>
    <w:p w14:paraId="1B2044A7" w14:textId="77777777" w:rsidR="00750C3C" w:rsidRDefault="00F11ED3" w:rsidP="00677767">
      <w:pPr>
        <w:pStyle w:val="Caption"/>
      </w:pPr>
      <w:bookmarkStart w:id="122" w:name="_Toc235679584"/>
      <w:r>
        <w:t xml:space="preserve">Table </w:t>
      </w:r>
      <w:fldSimple w:instr=" SEQ Table \* ARABIC ">
        <w:r w:rsidR="00DA2488">
          <w:rPr>
            <w:noProof/>
          </w:rPr>
          <w:t>12</w:t>
        </w:r>
      </w:fldSimple>
      <w:r>
        <w:t xml:space="preserve"> </w:t>
      </w:r>
      <w:r w:rsidRPr="004A7D95">
        <w:t>Análisis Cualitativo de Falsos Negativos</w:t>
      </w:r>
      <w:bookmarkEnd w:id="122"/>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7"/>
        <w:gridCol w:w="1627"/>
        <w:gridCol w:w="1403"/>
        <w:gridCol w:w="1302"/>
        <w:gridCol w:w="992"/>
        <w:gridCol w:w="850"/>
        <w:gridCol w:w="851"/>
        <w:gridCol w:w="1174"/>
      </w:tblGrid>
      <w:tr w:rsidR="000E214D" w14:paraId="48F370E3" w14:textId="77777777" w:rsidTr="000E214D">
        <w:tc>
          <w:tcPr>
            <w:tcW w:w="1207" w:type="dxa"/>
            <w:shd w:val="clear" w:color="auto" w:fill="185FA5"/>
          </w:tcPr>
          <w:p w14:paraId="3FF681B3"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Pala</w:t>
            </w:r>
          </w:p>
        </w:tc>
        <w:tc>
          <w:tcPr>
            <w:tcW w:w="1627" w:type="dxa"/>
            <w:shd w:val="clear" w:color="auto" w:fill="185FA5"/>
          </w:tcPr>
          <w:p w14:paraId="6EDA915B"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Turno</w:t>
            </w:r>
          </w:p>
        </w:tc>
        <w:tc>
          <w:tcPr>
            <w:tcW w:w="1403" w:type="dxa"/>
            <w:shd w:val="clear" w:color="auto" w:fill="185FA5"/>
          </w:tcPr>
          <w:p w14:paraId="52074E63"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Mes</w:t>
            </w:r>
          </w:p>
        </w:tc>
        <w:tc>
          <w:tcPr>
            <w:tcW w:w="1302" w:type="dxa"/>
            <w:shd w:val="clear" w:color="auto" w:fill="185FA5"/>
          </w:tcPr>
          <w:p w14:paraId="7D570F64"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Tajo</w:t>
            </w:r>
          </w:p>
        </w:tc>
        <w:tc>
          <w:tcPr>
            <w:tcW w:w="992" w:type="dxa"/>
            <w:shd w:val="clear" w:color="auto" w:fill="185FA5"/>
          </w:tcPr>
          <w:p w14:paraId="0FF670F5"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Dur. (h)</w:t>
            </w:r>
          </w:p>
        </w:tc>
        <w:tc>
          <w:tcPr>
            <w:tcW w:w="850" w:type="dxa"/>
            <w:shd w:val="clear" w:color="auto" w:fill="185FA5"/>
          </w:tcPr>
          <w:p w14:paraId="7C5823C4"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F.30d</w:t>
            </w:r>
          </w:p>
        </w:tc>
        <w:tc>
          <w:tcPr>
            <w:tcW w:w="851" w:type="dxa"/>
            <w:shd w:val="clear" w:color="auto" w:fill="185FA5"/>
          </w:tcPr>
          <w:p w14:paraId="5C612251"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F.60d</w:t>
            </w:r>
          </w:p>
        </w:tc>
        <w:tc>
          <w:tcPr>
            <w:tcW w:w="1174" w:type="dxa"/>
            <w:shd w:val="clear" w:color="auto" w:fill="185FA5"/>
          </w:tcPr>
          <w:p w14:paraId="156E710B"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P(retrabajo)</w:t>
            </w:r>
          </w:p>
        </w:tc>
      </w:tr>
      <w:tr w:rsidR="004B4D22" w14:paraId="733AF34B" w14:textId="77777777" w:rsidTr="000E214D">
        <w:tc>
          <w:tcPr>
            <w:tcW w:w="1207" w:type="dxa"/>
            <w:shd w:val="clear" w:color="auto" w:fill="EBF3FB"/>
          </w:tcPr>
          <w:p w14:paraId="3E3E8FA7"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60140</w:t>
            </w:r>
          </w:p>
        </w:tc>
        <w:tc>
          <w:tcPr>
            <w:tcW w:w="1627" w:type="dxa"/>
            <w:shd w:val="clear" w:color="auto" w:fill="EBF3FB"/>
          </w:tcPr>
          <w:p w14:paraId="0119D5AF"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Diurno</w:t>
            </w:r>
          </w:p>
        </w:tc>
        <w:tc>
          <w:tcPr>
            <w:tcW w:w="1403" w:type="dxa"/>
            <w:shd w:val="clear" w:color="auto" w:fill="EBF3FB"/>
          </w:tcPr>
          <w:p w14:paraId="57275026" w14:textId="77777777"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EBF3FB"/>
          </w:tcPr>
          <w:p w14:paraId="1A3A96C7" w14:textId="77777777" w:rsidR="004B4D22" w:rsidRPr="00A60B4C" w:rsidRDefault="004B4D22" w:rsidP="004B4D22">
            <w:pPr>
              <w:spacing w:line="240" w:lineRule="auto"/>
              <w:ind w:firstLine="0"/>
              <w:rPr>
                <w:rFonts w:cs="Times New Roman"/>
                <w:sz w:val="20"/>
                <w:szCs w:val="20"/>
              </w:rPr>
            </w:pPr>
            <w:r>
              <w:rPr>
                <w:rFonts w:cs="Times New Roman"/>
                <w:sz w:val="20"/>
                <w:szCs w:val="20"/>
              </w:rPr>
              <w:t>ANNEX</w:t>
            </w:r>
          </w:p>
        </w:tc>
        <w:tc>
          <w:tcPr>
            <w:tcW w:w="992" w:type="dxa"/>
            <w:shd w:val="clear" w:color="auto" w:fill="EBF3FB"/>
          </w:tcPr>
          <w:p w14:paraId="54B70E7C" w14:textId="77777777" w:rsidR="004B4D22" w:rsidRPr="00A60B4C" w:rsidRDefault="004B4D22" w:rsidP="004B4D22">
            <w:pPr>
              <w:spacing w:line="240" w:lineRule="auto"/>
              <w:ind w:firstLine="0"/>
              <w:rPr>
                <w:rFonts w:cs="Times New Roman"/>
                <w:sz w:val="20"/>
                <w:szCs w:val="20"/>
              </w:rPr>
            </w:pPr>
            <w:r>
              <w:rPr>
                <w:rFonts w:cs="Times New Roman"/>
                <w:sz w:val="20"/>
                <w:szCs w:val="20"/>
              </w:rPr>
              <w:t>2,25</w:t>
            </w:r>
          </w:p>
        </w:tc>
        <w:tc>
          <w:tcPr>
            <w:tcW w:w="850" w:type="dxa"/>
            <w:shd w:val="clear" w:color="auto" w:fill="EBF3FB"/>
          </w:tcPr>
          <w:p w14:paraId="0DB37BBF"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0</w:t>
            </w:r>
          </w:p>
        </w:tc>
        <w:tc>
          <w:tcPr>
            <w:tcW w:w="851" w:type="dxa"/>
            <w:shd w:val="clear" w:color="auto" w:fill="EBF3FB"/>
          </w:tcPr>
          <w:p w14:paraId="399F19EA"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w:t>
            </w:r>
          </w:p>
        </w:tc>
        <w:tc>
          <w:tcPr>
            <w:tcW w:w="1174" w:type="dxa"/>
            <w:shd w:val="clear" w:color="auto" w:fill="EBF3FB"/>
          </w:tcPr>
          <w:p w14:paraId="27B20372" w14:textId="77777777" w:rsidR="004B4D22" w:rsidRPr="00A60B4C" w:rsidRDefault="004B4D22" w:rsidP="004B4D22">
            <w:pPr>
              <w:spacing w:line="240" w:lineRule="auto"/>
              <w:ind w:firstLine="0"/>
              <w:rPr>
                <w:rFonts w:cs="Times New Roman"/>
                <w:sz w:val="20"/>
                <w:szCs w:val="20"/>
              </w:rPr>
            </w:pPr>
            <w:r>
              <w:rPr>
                <w:rFonts w:eastAsia="Arial" w:cs="Times New Roman"/>
                <w:sz w:val="20"/>
                <w:szCs w:val="20"/>
              </w:rPr>
              <w:t>2,5%</w:t>
            </w:r>
          </w:p>
        </w:tc>
      </w:tr>
      <w:tr w:rsidR="004B4D22" w14:paraId="4708930F" w14:textId="77777777" w:rsidTr="000E214D">
        <w:tc>
          <w:tcPr>
            <w:tcW w:w="1207" w:type="dxa"/>
            <w:shd w:val="clear" w:color="auto" w:fill="FFFFFF"/>
          </w:tcPr>
          <w:p w14:paraId="37947E01"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60141</w:t>
            </w:r>
          </w:p>
        </w:tc>
        <w:tc>
          <w:tcPr>
            <w:tcW w:w="1627" w:type="dxa"/>
            <w:shd w:val="clear" w:color="auto" w:fill="FFFFFF"/>
          </w:tcPr>
          <w:p w14:paraId="56B2CCA5" w14:textId="77777777"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FFFFFF"/>
          </w:tcPr>
          <w:p w14:paraId="2461BF71" w14:textId="77777777"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FFFFFF"/>
          </w:tcPr>
          <w:p w14:paraId="54FA224C" w14:textId="77777777" w:rsidR="004B4D22" w:rsidRPr="00A60B4C" w:rsidRDefault="004B4D22" w:rsidP="004B4D22">
            <w:pPr>
              <w:spacing w:line="240" w:lineRule="auto"/>
              <w:ind w:firstLine="0"/>
              <w:rPr>
                <w:rFonts w:cs="Times New Roman"/>
                <w:sz w:val="20"/>
                <w:szCs w:val="20"/>
              </w:rPr>
            </w:pPr>
            <w:r>
              <w:rPr>
                <w:rFonts w:cs="Times New Roman"/>
                <w:sz w:val="20"/>
                <w:szCs w:val="20"/>
              </w:rPr>
              <w:t>TAJO 100</w:t>
            </w:r>
          </w:p>
        </w:tc>
        <w:tc>
          <w:tcPr>
            <w:tcW w:w="992" w:type="dxa"/>
            <w:shd w:val="clear" w:color="auto" w:fill="FFFFFF"/>
          </w:tcPr>
          <w:p w14:paraId="1B02AC0E" w14:textId="77777777" w:rsidR="004B4D22" w:rsidRPr="00A60B4C" w:rsidRDefault="004B4D22" w:rsidP="004B4D22">
            <w:pPr>
              <w:spacing w:line="240" w:lineRule="auto"/>
              <w:ind w:firstLine="0"/>
              <w:rPr>
                <w:rFonts w:cs="Times New Roman"/>
                <w:sz w:val="20"/>
                <w:szCs w:val="20"/>
              </w:rPr>
            </w:pPr>
            <w:r>
              <w:rPr>
                <w:rFonts w:cs="Times New Roman"/>
                <w:sz w:val="20"/>
                <w:szCs w:val="20"/>
              </w:rPr>
              <w:t>3,25</w:t>
            </w:r>
          </w:p>
        </w:tc>
        <w:tc>
          <w:tcPr>
            <w:tcW w:w="850" w:type="dxa"/>
            <w:shd w:val="clear" w:color="auto" w:fill="FFFFFF"/>
          </w:tcPr>
          <w:p w14:paraId="508F64E2" w14:textId="77777777" w:rsidR="004B4D22" w:rsidRPr="00A60B4C" w:rsidRDefault="004B4D22" w:rsidP="004B4D22">
            <w:pPr>
              <w:spacing w:line="240" w:lineRule="auto"/>
              <w:ind w:firstLine="0"/>
              <w:rPr>
                <w:rFonts w:cs="Times New Roman"/>
                <w:sz w:val="20"/>
                <w:szCs w:val="20"/>
              </w:rPr>
            </w:pPr>
            <w:r>
              <w:rPr>
                <w:rFonts w:cs="Times New Roman"/>
                <w:sz w:val="20"/>
                <w:szCs w:val="20"/>
              </w:rPr>
              <w:t>0</w:t>
            </w:r>
          </w:p>
        </w:tc>
        <w:tc>
          <w:tcPr>
            <w:tcW w:w="851" w:type="dxa"/>
            <w:shd w:val="clear" w:color="auto" w:fill="FFFFFF"/>
          </w:tcPr>
          <w:p w14:paraId="281E1D1A" w14:textId="77777777"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FFFFFF"/>
          </w:tcPr>
          <w:p w14:paraId="264F309C"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3,2%</w:t>
            </w:r>
          </w:p>
        </w:tc>
      </w:tr>
      <w:tr w:rsidR="004B4D22" w14:paraId="5421A0BE" w14:textId="77777777" w:rsidTr="000E214D">
        <w:tc>
          <w:tcPr>
            <w:tcW w:w="1207" w:type="dxa"/>
            <w:shd w:val="clear" w:color="auto" w:fill="EBF3FB"/>
          </w:tcPr>
          <w:p w14:paraId="2EFE7DBE"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60149</w:t>
            </w:r>
          </w:p>
        </w:tc>
        <w:tc>
          <w:tcPr>
            <w:tcW w:w="1627" w:type="dxa"/>
            <w:shd w:val="clear" w:color="auto" w:fill="EBF3FB"/>
          </w:tcPr>
          <w:p w14:paraId="742AACF3" w14:textId="77777777"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EBF3FB"/>
          </w:tcPr>
          <w:p w14:paraId="2439D8B2"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FEBRERO</w:t>
            </w:r>
          </w:p>
        </w:tc>
        <w:tc>
          <w:tcPr>
            <w:tcW w:w="1302" w:type="dxa"/>
            <w:shd w:val="clear" w:color="auto" w:fill="EBF3FB"/>
          </w:tcPr>
          <w:p w14:paraId="5A3AE63A" w14:textId="77777777" w:rsidR="004B4D22" w:rsidRPr="00A60B4C" w:rsidRDefault="004B4D22" w:rsidP="004B4D22">
            <w:pPr>
              <w:spacing w:line="240" w:lineRule="auto"/>
              <w:ind w:firstLine="0"/>
              <w:rPr>
                <w:rFonts w:cs="Times New Roman"/>
                <w:sz w:val="20"/>
                <w:szCs w:val="20"/>
              </w:rPr>
            </w:pPr>
            <w:r>
              <w:rPr>
                <w:rFonts w:cs="Times New Roman"/>
                <w:sz w:val="20"/>
                <w:szCs w:val="20"/>
              </w:rPr>
              <w:t>TABACO</w:t>
            </w:r>
          </w:p>
        </w:tc>
        <w:tc>
          <w:tcPr>
            <w:tcW w:w="992" w:type="dxa"/>
            <w:shd w:val="clear" w:color="auto" w:fill="EBF3FB"/>
          </w:tcPr>
          <w:p w14:paraId="209F1670" w14:textId="77777777" w:rsidR="004B4D22" w:rsidRPr="00A60B4C" w:rsidRDefault="004B4D22" w:rsidP="004B4D22">
            <w:pPr>
              <w:spacing w:line="240" w:lineRule="auto"/>
              <w:ind w:firstLine="0"/>
              <w:rPr>
                <w:rFonts w:cs="Times New Roman"/>
                <w:sz w:val="20"/>
                <w:szCs w:val="20"/>
              </w:rPr>
            </w:pPr>
            <w:r>
              <w:rPr>
                <w:rFonts w:cs="Times New Roman"/>
                <w:sz w:val="20"/>
                <w:szCs w:val="20"/>
              </w:rPr>
              <w:t>6,48</w:t>
            </w:r>
          </w:p>
        </w:tc>
        <w:tc>
          <w:tcPr>
            <w:tcW w:w="850" w:type="dxa"/>
            <w:shd w:val="clear" w:color="auto" w:fill="EBF3FB"/>
          </w:tcPr>
          <w:p w14:paraId="122C9896" w14:textId="77777777" w:rsidR="004B4D22" w:rsidRPr="00A60B4C" w:rsidRDefault="004B4D22" w:rsidP="004B4D22">
            <w:pPr>
              <w:spacing w:line="240" w:lineRule="auto"/>
              <w:ind w:firstLine="0"/>
              <w:rPr>
                <w:rFonts w:cs="Times New Roman"/>
                <w:sz w:val="20"/>
                <w:szCs w:val="20"/>
              </w:rPr>
            </w:pPr>
            <w:r>
              <w:rPr>
                <w:rFonts w:cs="Times New Roman"/>
                <w:sz w:val="20"/>
                <w:szCs w:val="20"/>
              </w:rPr>
              <w:t>1</w:t>
            </w:r>
          </w:p>
        </w:tc>
        <w:tc>
          <w:tcPr>
            <w:tcW w:w="851" w:type="dxa"/>
            <w:shd w:val="clear" w:color="auto" w:fill="EBF3FB"/>
          </w:tcPr>
          <w:p w14:paraId="53E67A6C" w14:textId="77777777"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EBF3FB"/>
          </w:tcPr>
          <w:p w14:paraId="4BF36976" w14:textId="77777777"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28,8%</w:t>
            </w:r>
          </w:p>
        </w:tc>
      </w:tr>
    </w:tbl>
    <w:p w14:paraId="292080CD" w14:textId="77777777" w:rsidR="00E14ED6" w:rsidRDefault="000E214D" w:rsidP="00677767">
      <w:pPr>
        <w:spacing w:before="60" w:after="220" w:line="240" w:lineRule="auto"/>
        <w:ind w:firstLine="0"/>
        <w:rPr>
          <w:rFonts w:ascii="Courier New" w:eastAsia="Times New Roman" w:hAnsi="Courier New" w:cs="Courier New"/>
          <w:color w:val="auto"/>
          <w:sz w:val="20"/>
          <w:szCs w:val="20"/>
          <w:lang w:eastAsia="es-CO"/>
        </w:rPr>
      </w:pPr>
      <w:r w:rsidRPr="00750C3C">
        <w:rPr>
          <w:rFonts w:eastAsia="Times New Roman" w:cs="Times New Roman"/>
          <w:b/>
          <w:bCs/>
          <w:i/>
          <w:iCs/>
          <w:sz w:val="20"/>
          <w:szCs w:val="20"/>
        </w:rPr>
        <w:t>Nota</w:t>
      </w:r>
      <w:r w:rsidR="00750C3C">
        <w:rPr>
          <w:rFonts w:eastAsia="Times New Roman" w:cs="Times New Roman"/>
          <w:b/>
          <w:bCs/>
          <w:i/>
          <w:iCs/>
          <w:sz w:val="20"/>
          <w:szCs w:val="20"/>
        </w:rPr>
        <w:t>:</w:t>
      </w:r>
      <w:r w:rsidRPr="00750C3C">
        <w:rPr>
          <w:rFonts w:eastAsia="Times New Roman" w:cs="Times New Roman"/>
          <w:sz w:val="20"/>
          <w:szCs w:val="20"/>
        </w:rPr>
        <w:t xml:space="preserve"> </w:t>
      </w:r>
      <w:r w:rsidR="00AA0A36" w:rsidRPr="00AA0A36">
        <w:rPr>
          <w:rFonts w:eastAsia="Times New Roman" w:cs="Times New Roman"/>
          <w:sz w:val="20"/>
          <w:szCs w:val="20"/>
        </w:rPr>
        <w:t xml:space="preserve">Top 3 Falsos Negativos del </w:t>
      </w:r>
      <w:r w:rsidR="004B4D22" w:rsidRPr="00750C3C">
        <w:rPr>
          <w:rFonts w:eastAsia="Times New Roman" w:cs="Times New Roman"/>
          <w:b/>
          <w:bCs/>
          <w:i/>
          <w:iCs/>
          <w:sz w:val="20"/>
          <w:szCs w:val="20"/>
        </w:rPr>
        <w:t>modelo (Ronda 2),</w:t>
      </w:r>
      <w:r w:rsidR="00AA0A36" w:rsidRPr="00AA0A36">
        <w:rPr>
          <w:rFonts w:eastAsia="Times New Roman" w:cs="Times New Roman"/>
          <w:sz w:val="20"/>
          <w:szCs w:val="20"/>
        </w:rPr>
        <w:t xml:space="preserve"> ordenados de menor a mayor probabilidad asignada. F.30d = fallas del mismo equipo en los últimos 30 días; F.60d = fallas en los últimos 60 días; P(retrabajo) = probabilidad predicha por Random Forest con umbral 0,5. </w:t>
      </w:r>
    </w:p>
    <w:p w14:paraId="5EFA01E7" w14:textId="77777777" w:rsidR="004950F5" w:rsidRDefault="004950F5" w:rsidP="00677767">
      <w:pPr>
        <w:pStyle w:val="Heading2"/>
        <w:rPr>
          <w:rFonts w:cs="Times New Roman"/>
          <w:i/>
          <w:iCs/>
        </w:rPr>
      </w:pPr>
    </w:p>
    <w:p w14:paraId="3827D50F" w14:textId="77777777" w:rsidR="00CD7DF9" w:rsidRPr="000C7A83" w:rsidRDefault="00CD7DF9">
      <w:pPr>
        <w:pStyle w:val="Heading3"/>
        <w:numPr>
          <w:ilvl w:val="2"/>
          <w:numId w:val="3"/>
        </w:numPr>
      </w:pPr>
      <w:bookmarkStart w:id="123" w:name="_Toc235679554"/>
      <w:r w:rsidRPr="000C7A83">
        <w:t>Importancia de Variables e Interpretabilidad SHAP</w:t>
      </w:r>
      <w:bookmarkEnd w:id="123"/>
    </w:p>
    <w:p w14:paraId="6B2567A1" w14:textId="77777777" w:rsidR="002146A1" w:rsidRPr="00621C06" w:rsidRDefault="002146A1">
      <w:pPr>
        <w:pStyle w:val="Heading4"/>
        <w:numPr>
          <w:ilvl w:val="3"/>
          <w:numId w:val="3"/>
        </w:numPr>
        <w:rPr>
          <w:rFonts w:eastAsiaTheme="minorHAnsi"/>
        </w:rPr>
      </w:pPr>
      <w:r w:rsidRPr="00621C06">
        <w:rPr>
          <w:rFonts w:eastAsiaTheme="minorHAnsi"/>
        </w:rPr>
        <w:t>Importancia de variables por dimensión operativa.</w:t>
      </w:r>
    </w:p>
    <w:p w14:paraId="0835DA20" w14:textId="461CACEA" w:rsidR="0030375A" w:rsidRDefault="00CD7DF9" w:rsidP="00677767">
      <w:pPr>
        <w:spacing w:after="180"/>
        <w:rPr>
          <w:rFonts w:eastAsia="Times New Roman" w:cs="Times New Roman"/>
          <w:szCs w:val="24"/>
        </w:rPr>
      </w:pPr>
      <w:r>
        <w:rPr>
          <w:rFonts w:eastAsia="Times New Roman" w:cs="Times New Roman"/>
          <w:szCs w:val="24"/>
        </w:rPr>
        <w:t>Una vez entrenado el modelo ganador, se extrajo el peso relativo de cada dimensión operativa sobre la capacidad predictiva total del algoritmo.</w:t>
      </w:r>
    </w:p>
    <w:p w14:paraId="65BC0A61" w14:textId="77777777" w:rsidR="009B58F6" w:rsidRDefault="00390EFA" w:rsidP="00677767">
      <w:pPr>
        <w:pStyle w:val="Caption"/>
        <w:rPr>
          <w:rFonts w:cs="Times New Roman"/>
          <w:b/>
        </w:rPr>
      </w:pPr>
      <w:bookmarkStart w:id="124" w:name="_Toc235679585"/>
      <w:r>
        <w:t xml:space="preserve">Table </w:t>
      </w:r>
      <w:fldSimple w:instr=" SEQ Table \* ARABIC ">
        <w:r w:rsidR="00DA2488">
          <w:rPr>
            <w:noProof/>
          </w:rPr>
          <w:t>13</w:t>
        </w:r>
      </w:fldSimple>
      <w:r>
        <w:t xml:space="preserve"> </w:t>
      </w:r>
      <w:r w:rsidRPr="00976B08">
        <w:t>Importancia de Variables e Interpretabilidad SHAP</w:t>
      </w:r>
      <w:bookmarkEnd w:id="124"/>
    </w:p>
    <w:tbl>
      <w:tblPr>
        <w:tblW w:w="8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1843"/>
        <w:gridCol w:w="4961"/>
      </w:tblGrid>
      <w:tr w:rsidR="00CD7DF9" w14:paraId="5B74E453" w14:textId="77777777" w:rsidTr="004E757D">
        <w:tc>
          <w:tcPr>
            <w:tcW w:w="1995" w:type="dxa"/>
            <w:shd w:val="clear" w:color="auto" w:fill="185FA5"/>
          </w:tcPr>
          <w:p w14:paraId="79E71C87" w14:textId="77777777" w:rsidR="00CD7DF9" w:rsidRPr="008477BE" w:rsidRDefault="004E757D" w:rsidP="00677767">
            <w:pPr>
              <w:spacing w:line="240" w:lineRule="auto"/>
              <w:ind w:firstLine="0"/>
              <w:rPr>
                <w:rFonts w:cs="Times New Roman"/>
                <w:sz w:val="20"/>
                <w:szCs w:val="20"/>
              </w:rPr>
            </w:pPr>
            <w:r w:rsidRPr="008477BE">
              <w:rPr>
                <w:rFonts w:eastAsia="Arial" w:cs="Times New Roman"/>
                <w:b/>
                <w:bCs/>
                <w:color w:val="FFFFFF"/>
                <w:sz w:val="20"/>
                <w:szCs w:val="20"/>
              </w:rPr>
              <w:t>Posición</w:t>
            </w:r>
          </w:p>
        </w:tc>
        <w:tc>
          <w:tcPr>
            <w:tcW w:w="1843" w:type="dxa"/>
            <w:shd w:val="clear" w:color="auto" w:fill="185FA5"/>
          </w:tcPr>
          <w:p w14:paraId="323E5976" w14:textId="77777777" w:rsidR="00CD7DF9" w:rsidRPr="008477BE" w:rsidRDefault="00CD7DF9" w:rsidP="00677767">
            <w:pPr>
              <w:spacing w:line="240" w:lineRule="auto"/>
              <w:ind w:firstLine="0"/>
              <w:rPr>
                <w:rFonts w:cs="Times New Roman"/>
                <w:sz w:val="20"/>
                <w:szCs w:val="20"/>
              </w:rPr>
            </w:pPr>
            <w:r w:rsidRPr="008477BE">
              <w:rPr>
                <w:rFonts w:eastAsia="Arial" w:cs="Times New Roman"/>
                <w:b/>
                <w:bCs/>
                <w:color w:val="FFFFFF"/>
                <w:sz w:val="20"/>
                <w:szCs w:val="20"/>
              </w:rPr>
              <w:t>Importancia (%)</w:t>
            </w:r>
          </w:p>
        </w:tc>
        <w:tc>
          <w:tcPr>
            <w:tcW w:w="4961" w:type="dxa"/>
            <w:shd w:val="clear" w:color="auto" w:fill="185FA5"/>
          </w:tcPr>
          <w:p w14:paraId="1CFAC56F" w14:textId="77777777" w:rsidR="00CD7DF9" w:rsidRPr="008477BE" w:rsidRDefault="004E757D" w:rsidP="00677767">
            <w:pPr>
              <w:spacing w:line="240" w:lineRule="auto"/>
              <w:rPr>
                <w:rFonts w:cs="Times New Roman"/>
                <w:sz w:val="20"/>
                <w:szCs w:val="20"/>
              </w:rPr>
            </w:pPr>
            <w:r w:rsidRPr="008477BE">
              <w:rPr>
                <w:rFonts w:eastAsia="Arial" w:cs="Times New Roman"/>
                <w:b/>
                <w:bCs/>
                <w:color w:val="FFFFFF"/>
                <w:sz w:val="20"/>
                <w:szCs w:val="20"/>
              </w:rPr>
              <w:t>Dimensión operativa</w:t>
            </w:r>
          </w:p>
        </w:tc>
      </w:tr>
      <w:tr w:rsidR="004B4D22" w14:paraId="710573F5" w14:textId="77777777" w:rsidTr="004E757D">
        <w:tc>
          <w:tcPr>
            <w:tcW w:w="1995" w:type="dxa"/>
            <w:shd w:val="clear" w:color="auto" w:fill="EBF3FB"/>
          </w:tcPr>
          <w:p w14:paraId="2E683C6A" w14:textId="77777777" w:rsidR="004B4D22" w:rsidRPr="008477BE" w:rsidRDefault="004B4D22" w:rsidP="004B4D22">
            <w:pPr>
              <w:spacing w:line="240" w:lineRule="auto"/>
              <w:ind w:firstLine="0"/>
              <w:rPr>
                <w:rFonts w:cs="Times New Roman"/>
                <w:sz w:val="20"/>
                <w:szCs w:val="20"/>
              </w:rPr>
            </w:pPr>
            <w:r>
              <w:rPr>
                <w:rFonts w:cs="Times New Roman"/>
                <w:sz w:val="20"/>
                <w:szCs w:val="20"/>
              </w:rPr>
              <w:t>1°</w:t>
            </w:r>
          </w:p>
        </w:tc>
        <w:tc>
          <w:tcPr>
            <w:tcW w:w="1843" w:type="dxa"/>
            <w:shd w:val="clear" w:color="auto" w:fill="EBF3FB"/>
          </w:tcPr>
          <w:p w14:paraId="6FE27670" w14:textId="77777777" w:rsidR="004B4D22" w:rsidRPr="008477BE" w:rsidRDefault="004B4D22" w:rsidP="004B4D22">
            <w:pPr>
              <w:spacing w:line="240" w:lineRule="auto"/>
              <w:rPr>
                <w:rFonts w:cs="Times New Roman"/>
                <w:sz w:val="20"/>
                <w:szCs w:val="20"/>
              </w:rPr>
            </w:pPr>
            <w:r>
              <w:rPr>
                <w:rFonts w:eastAsia="Arial" w:cs="Times New Roman"/>
                <w:sz w:val="20"/>
                <w:szCs w:val="20"/>
              </w:rPr>
              <w:t>36,50%</w:t>
            </w:r>
          </w:p>
        </w:tc>
        <w:tc>
          <w:tcPr>
            <w:tcW w:w="4961" w:type="dxa"/>
            <w:shd w:val="clear" w:color="auto" w:fill="EBF3FB"/>
          </w:tcPr>
          <w:p w14:paraId="5DE68EE9"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Mes (Temporalidad)</w:t>
            </w:r>
          </w:p>
        </w:tc>
      </w:tr>
      <w:tr w:rsidR="004B4D22" w14:paraId="64C8CF1E" w14:textId="77777777" w:rsidTr="004E757D">
        <w:tc>
          <w:tcPr>
            <w:tcW w:w="1995" w:type="dxa"/>
            <w:shd w:val="clear" w:color="auto" w:fill="FFFFFF"/>
          </w:tcPr>
          <w:p w14:paraId="793E6CBF" w14:textId="77777777" w:rsidR="004B4D22" w:rsidRPr="008477BE" w:rsidRDefault="004B4D22" w:rsidP="004B4D22">
            <w:pPr>
              <w:spacing w:line="240" w:lineRule="auto"/>
              <w:ind w:firstLine="0"/>
              <w:rPr>
                <w:rFonts w:cs="Times New Roman"/>
                <w:sz w:val="20"/>
                <w:szCs w:val="20"/>
              </w:rPr>
            </w:pPr>
            <w:r>
              <w:rPr>
                <w:rFonts w:cs="Times New Roman"/>
                <w:sz w:val="20"/>
                <w:szCs w:val="20"/>
              </w:rPr>
              <w:t>2°</w:t>
            </w:r>
          </w:p>
        </w:tc>
        <w:tc>
          <w:tcPr>
            <w:tcW w:w="1843" w:type="dxa"/>
            <w:shd w:val="clear" w:color="auto" w:fill="FFFFFF"/>
          </w:tcPr>
          <w:p w14:paraId="6ADEC735" w14:textId="77777777" w:rsidR="004B4D22" w:rsidRPr="008477BE" w:rsidRDefault="004B4D22" w:rsidP="004B4D22">
            <w:pPr>
              <w:spacing w:line="240" w:lineRule="auto"/>
              <w:rPr>
                <w:rFonts w:cs="Times New Roman"/>
                <w:sz w:val="20"/>
                <w:szCs w:val="20"/>
              </w:rPr>
            </w:pPr>
            <w:r w:rsidRPr="008477BE">
              <w:rPr>
                <w:rFonts w:eastAsia="Arial" w:cs="Times New Roman"/>
                <w:sz w:val="20"/>
                <w:szCs w:val="20"/>
              </w:rPr>
              <w:t>26,20%</w:t>
            </w:r>
          </w:p>
        </w:tc>
        <w:tc>
          <w:tcPr>
            <w:tcW w:w="4961" w:type="dxa"/>
            <w:shd w:val="clear" w:color="auto" w:fill="FFFFFF"/>
          </w:tcPr>
          <w:p w14:paraId="7F8D24C6"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Equipo (Activo)</w:t>
            </w:r>
          </w:p>
        </w:tc>
      </w:tr>
      <w:tr w:rsidR="004B4D22" w14:paraId="23BB6A76" w14:textId="77777777" w:rsidTr="004E757D">
        <w:tc>
          <w:tcPr>
            <w:tcW w:w="1995" w:type="dxa"/>
            <w:shd w:val="clear" w:color="auto" w:fill="EBF3FB"/>
          </w:tcPr>
          <w:p w14:paraId="06BE903D" w14:textId="77777777" w:rsidR="004B4D22" w:rsidRPr="008477BE" w:rsidRDefault="004B4D22" w:rsidP="004B4D22">
            <w:pPr>
              <w:spacing w:line="240" w:lineRule="auto"/>
              <w:ind w:firstLine="0"/>
              <w:rPr>
                <w:rFonts w:cs="Times New Roman"/>
                <w:sz w:val="20"/>
                <w:szCs w:val="20"/>
              </w:rPr>
            </w:pPr>
            <w:r>
              <w:rPr>
                <w:rFonts w:cs="Times New Roman"/>
                <w:sz w:val="20"/>
                <w:szCs w:val="20"/>
              </w:rPr>
              <w:t>3°</w:t>
            </w:r>
          </w:p>
        </w:tc>
        <w:tc>
          <w:tcPr>
            <w:tcW w:w="1843" w:type="dxa"/>
            <w:shd w:val="clear" w:color="auto" w:fill="EBF3FB"/>
          </w:tcPr>
          <w:p w14:paraId="57B01B92" w14:textId="77777777" w:rsidR="004B4D22" w:rsidRPr="008477BE" w:rsidRDefault="004B4D22" w:rsidP="004B4D22">
            <w:pPr>
              <w:spacing w:line="240" w:lineRule="auto"/>
              <w:rPr>
                <w:rFonts w:cs="Times New Roman"/>
                <w:sz w:val="20"/>
                <w:szCs w:val="20"/>
              </w:rPr>
            </w:pPr>
            <w:r w:rsidRPr="008477BE">
              <w:rPr>
                <w:rFonts w:eastAsia="Arial" w:cs="Times New Roman"/>
                <w:sz w:val="20"/>
                <w:szCs w:val="20"/>
              </w:rPr>
              <w:t>16,71%</w:t>
            </w:r>
          </w:p>
        </w:tc>
        <w:tc>
          <w:tcPr>
            <w:tcW w:w="4961" w:type="dxa"/>
            <w:shd w:val="clear" w:color="auto" w:fill="EBF3FB"/>
          </w:tcPr>
          <w:p w14:paraId="1A1E9EB6"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30 días</w:t>
            </w:r>
          </w:p>
        </w:tc>
      </w:tr>
      <w:tr w:rsidR="004B4D22" w14:paraId="6FDD7E5E" w14:textId="77777777" w:rsidTr="004E757D">
        <w:tc>
          <w:tcPr>
            <w:tcW w:w="1995" w:type="dxa"/>
            <w:shd w:val="clear" w:color="auto" w:fill="FFFFFF"/>
          </w:tcPr>
          <w:p w14:paraId="67EFE923" w14:textId="77777777" w:rsidR="004B4D22" w:rsidRPr="008477BE" w:rsidRDefault="004B4D22" w:rsidP="004B4D22">
            <w:pPr>
              <w:spacing w:line="240" w:lineRule="auto"/>
              <w:ind w:firstLine="0"/>
              <w:rPr>
                <w:rFonts w:cs="Times New Roman"/>
                <w:sz w:val="20"/>
                <w:szCs w:val="20"/>
              </w:rPr>
            </w:pPr>
            <w:r>
              <w:rPr>
                <w:rFonts w:cs="Times New Roman"/>
                <w:sz w:val="20"/>
                <w:szCs w:val="20"/>
              </w:rPr>
              <w:t>4°</w:t>
            </w:r>
          </w:p>
        </w:tc>
        <w:tc>
          <w:tcPr>
            <w:tcW w:w="1843" w:type="dxa"/>
            <w:shd w:val="clear" w:color="auto" w:fill="FFFFFF"/>
          </w:tcPr>
          <w:p w14:paraId="79CFCD5C" w14:textId="77777777" w:rsidR="004B4D22" w:rsidRPr="008477BE" w:rsidRDefault="004B4D22" w:rsidP="004B4D22">
            <w:pPr>
              <w:spacing w:line="240" w:lineRule="auto"/>
              <w:rPr>
                <w:rFonts w:cs="Times New Roman"/>
                <w:sz w:val="20"/>
                <w:szCs w:val="20"/>
              </w:rPr>
            </w:pPr>
            <w:r w:rsidRPr="008477BE">
              <w:rPr>
                <w:rFonts w:eastAsia="Arial" w:cs="Times New Roman"/>
                <w:sz w:val="20"/>
                <w:szCs w:val="20"/>
              </w:rPr>
              <w:t>10,19%</w:t>
            </w:r>
          </w:p>
        </w:tc>
        <w:tc>
          <w:tcPr>
            <w:tcW w:w="4961" w:type="dxa"/>
            <w:shd w:val="clear" w:color="auto" w:fill="FFFFFF"/>
          </w:tcPr>
          <w:p w14:paraId="340646F9"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Turno Inicial</w:t>
            </w:r>
          </w:p>
        </w:tc>
      </w:tr>
      <w:tr w:rsidR="004B4D22" w14:paraId="76A12312" w14:textId="77777777" w:rsidTr="004E757D">
        <w:tc>
          <w:tcPr>
            <w:tcW w:w="1995" w:type="dxa"/>
            <w:shd w:val="clear" w:color="auto" w:fill="EBF3FB"/>
          </w:tcPr>
          <w:p w14:paraId="1F45DA08" w14:textId="77777777" w:rsidR="004B4D22" w:rsidRPr="008477BE" w:rsidRDefault="004B4D22" w:rsidP="004B4D22">
            <w:pPr>
              <w:spacing w:line="240" w:lineRule="auto"/>
              <w:ind w:firstLine="0"/>
              <w:rPr>
                <w:rFonts w:cs="Times New Roman"/>
                <w:sz w:val="20"/>
                <w:szCs w:val="20"/>
              </w:rPr>
            </w:pPr>
            <w:r>
              <w:rPr>
                <w:rFonts w:cs="Times New Roman"/>
                <w:sz w:val="20"/>
                <w:szCs w:val="20"/>
              </w:rPr>
              <w:t>5°</w:t>
            </w:r>
          </w:p>
        </w:tc>
        <w:tc>
          <w:tcPr>
            <w:tcW w:w="1843" w:type="dxa"/>
            <w:shd w:val="clear" w:color="auto" w:fill="EBF3FB"/>
          </w:tcPr>
          <w:p w14:paraId="55CA1E60" w14:textId="77777777" w:rsidR="004B4D22" w:rsidRPr="008477BE" w:rsidRDefault="004B4D22" w:rsidP="004B4D22">
            <w:pPr>
              <w:spacing w:line="240" w:lineRule="auto"/>
              <w:rPr>
                <w:rFonts w:cs="Times New Roman"/>
                <w:sz w:val="20"/>
                <w:szCs w:val="20"/>
              </w:rPr>
            </w:pPr>
            <w:r>
              <w:rPr>
                <w:rFonts w:eastAsia="Arial" w:cs="Times New Roman"/>
                <w:sz w:val="20"/>
                <w:szCs w:val="20"/>
              </w:rPr>
              <w:t>4,50%</w:t>
            </w:r>
          </w:p>
        </w:tc>
        <w:tc>
          <w:tcPr>
            <w:tcW w:w="4961" w:type="dxa"/>
            <w:shd w:val="clear" w:color="auto" w:fill="EBF3FB"/>
          </w:tcPr>
          <w:p w14:paraId="45FC2EED"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Tajo (Ubicación)</w:t>
            </w:r>
          </w:p>
        </w:tc>
      </w:tr>
      <w:tr w:rsidR="004B4D22" w14:paraId="79C51652" w14:textId="77777777" w:rsidTr="004E757D">
        <w:tc>
          <w:tcPr>
            <w:tcW w:w="1995" w:type="dxa"/>
            <w:shd w:val="clear" w:color="auto" w:fill="FFFFFF"/>
          </w:tcPr>
          <w:p w14:paraId="1ECB55BD" w14:textId="77777777" w:rsidR="004B4D22" w:rsidRPr="008477BE" w:rsidRDefault="004B4D22" w:rsidP="004B4D22">
            <w:pPr>
              <w:spacing w:line="240" w:lineRule="auto"/>
              <w:ind w:firstLine="0"/>
              <w:rPr>
                <w:rFonts w:cs="Times New Roman"/>
                <w:sz w:val="20"/>
                <w:szCs w:val="20"/>
              </w:rPr>
            </w:pPr>
            <w:r>
              <w:rPr>
                <w:rFonts w:cs="Times New Roman"/>
                <w:sz w:val="20"/>
                <w:szCs w:val="20"/>
              </w:rPr>
              <w:t>6°</w:t>
            </w:r>
          </w:p>
        </w:tc>
        <w:tc>
          <w:tcPr>
            <w:tcW w:w="1843" w:type="dxa"/>
            <w:shd w:val="clear" w:color="auto" w:fill="FFFFFF"/>
          </w:tcPr>
          <w:p w14:paraId="79A4F239" w14:textId="77777777" w:rsidR="004B4D22" w:rsidRPr="008477BE" w:rsidRDefault="004B4D22" w:rsidP="004B4D22">
            <w:pPr>
              <w:spacing w:line="240" w:lineRule="auto"/>
              <w:rPr>
                <w:rFonts w:cs="Times New Roman"/>
                <w:sz w:val="20"/>
                <w:szCs w:val="20"/>
              </w:rPr>
            </w:pPr>
            <w:r w:rsidRPr="008477BE">
              <w:rPr>
                <w:rFonts w:eastAsia="Arial" w:cs="Times New Roman"/>
                <w:sz w:val="20"/>
                <w:szCs w:val="20"/>
              </w:rPr>
              <w:t>3,07%</w:t>
            </w:r>
          </w:p>
        </w:tc>
        <w:tc>
          <w:tcPr>
            <w:tcW w:w="4961" w:type="dxa"/>
            <w:shd w:val="clear" w:color="auto" w:fill="FFFFFF"/>
          </w:tcPr>
          <w:p w14:paraId="47ED683F"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60 días</w:t>
            </w:r>
          </w:p>
        </w:tc>
      </w:tr>
      <w:tr w:rsidR="004B4D22" w14:paraId="13B6A40C" w14:textId="77777777" w:rsidTr="004E757D">
        <w:tc>
          <w:tcPr>
            <w:tcW w:w="1995" w:type="dxa"/>
            <w:shd w:val="clear" w:color="auto" w:fill="EBF3FB"/>
          </w:tcPr>
          <w:p w14:paraId="18F6350A" w14:textId="77777777" w:rsidR="004B4D22" w:rsidRPr="008477BE" w:rsidRDefault="004B4D22" w:rsidP="004B4D22">
            <w:pPr>
              <w:spacing w:line="240" w:lineRule="auto"/>
              <w:ind w:firstLine="0"/>
              <w:rPr>
                <w:rFonts w:cs="Times New Roman"/>
                <w:sz w:val="20"/>
                <w:szCs w:val="20"/>
              </w:rPr>
            </w:pPr>
            <w:r>
              <w:rPr>
                <w:rFonts w:cs="Times New Roman"/>
                <w:sz w:val="20"/>
                <w:szCs w:val="20"/>
              </w:rPr>
              <w:t>7°</w:t>
            </w:r>
          </w:p>
        </w:tc>
        <w:tc>
          <w:tcPr>
            <w:tcW w:w="1843" w:type="dxa"/>
            <w:shd w:val="clear" w:color="auto" w:fill="EBF3FB"/>
          </w:tcPr>
          <w:p w14:paraId="385D6DD1" w14:textId="77777777" w:rsidR="004B4D22" w:rsidRPr="008477BE" w:rsidRDefault="004B4D22" w:rsidP="004B4D22">
            <w:pPr>
              <w:spacing w:line="240" w:lineRule="auto"/>
              <w:rPr>
                <w:rFonts w:cs="Times New Roman"/>
                <w:sz w:val="20"/>
                <w:szCs w:val="20"/>
              </w:rPr>
            </w:pPr>
            <w:r>
              <w:rPr>
                <w:rFonts w:eastAsia="Arial" w:cs="Times New Roman"/>
                <w:sz w:val="20"/>
                <w:szCs w:val="20"/>
              </w:rPr>
              <w:t>2,84%</w:t>
            </w:r>
          </w:p>
        </w:tc>
        <w:tc>
          <w:tcPr>
            <w:tcW w:w="4961" w:type="dxa"/>
            <w:shd w:val="clear" w:color="auto" w:fill="EBF3FB"/>
          </w:tcPr>
          <w:p w14:paraId="734AB2B4" w14:textId="7777777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Dur. Evento (Mantenibilidad)</w:t>
            </w:r>
          </w:p>
        </w:tc>
      </w:tr>
    </w:tbl>
    <w:p w14:paraId="60C00F30" w14:textId="77777777" w:rsidR="00AA0A36" w:rsidRDefault="00CD7DF9" w:rsidP="004950F5">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sidR="001A4A46">
        <w:rPr>
          <w:rFonts w:eastAsia="Times New Roman" w:cs="Times New Roman"/>
          <w:b/>
          <w:bCs/>
          <w:i/>
          <w:iCs/>
          <w:sz w:val="20"/>
          <w:szCs w:val="20"/>
        </w:rPr>
        <w:t>:</w:t>
      </w:r>
      <w:r w:rsidRPr="001A4A46">
        <w:rPr>
          <w:rFonts w:eastAsia="Times New Roman" w:cs="Times New Roman"/>
          <w:b/>
          <w:bCs/>
          <w:sz w:val="20"/>
          <w:szCs w:val="20"/>
        </w:rPr>
        <w:t xml:space="preserve"> </w:t>
      </w:r>
      <w:r w:rsidR="004B4D22" w:rsidRPr="004B4D22">
        <w:rPr>
          <w:rFonts w:eastAsia="Times New Roman" w:cs="Times New Roman"/>
          <w:sz w:val="20"/>
          <w:szCs w:val="20"/>
        </w:rPr>
        <w:t>(Ronda 2)</w:t>
      </w:r>
      <w:r w:rsidR="004B4D22">
        <w:rPr>
          <w:rFonts w:eastAsia="Times New Roman" w:cs="Times New Roman"/>
          <w:sz w:val="20"/>
          <w:szCs w:val="20"/>
        </w:rPr>
        <w:t xml:space="preserve"> </w:t>
      </w:r>
      <w:r w:rsidR="004B4D22" w:rsidRPr="004B4D22">
        <w:rPr>
          <w:rFonts w:eastAsia="Times New Roman" w:cs="Times New Roman"/>
          <w:sz w:val="20"/>
          <w:szCs w:val="20"/>
        </w:rPr>
        <w:t xml:space="preserve">Importancia consolidada por dimensión operativa, calculada como la suma del peso relativo de todas las columnas </w:t>
      </w:r>
      <w:proofErr w:type="spellStart"/>
      <w:r w:rsidR="004B4D22" w:rsidRPr="004B4D22">
        <w:rPr>
          <w:rFonts w:eastAsia="Times New Roman" w:cs="Times New Roman"/>
          <w:sz w:val="20"/>
          <w:szCs w:val="20"/>
        </w:rPr>
        <w:t>dummy</w:t>
      </w:r>
      <w:proofErr w:type="spellEnd"/>
      <w:r w:rsidR="004B4D22" w:rsidRPr="004B4D22">
        <w:rPr>
          <w:rFonts w:eastAsia="Times New Roman" w:cs="Times New Roman"/>
          <w:sz w:val="20"/>
          <w:szCs w:val="20"/>
        </w:rPr>
        <w:t xml:space="preserve"> pertenecientes a cada dimensión en el modelo </w:t>
      </w:r>
      <w:proofErr w:type="spellStart"/>
      <w:r w:rsidR="004B4D22" w:rsidRPr="004B4D22">
        <w:rPr>
          <w:rFonts w:eastAsia="Times New Roman" w:cs="Times New Roman"/>
          <w:sz w:val="20"/>
          <w:szCs w:val="20"/>
        </w:rPr>
        <w:t>XGBoost</w:t>
      </w:r>
      <w:proofErr w:type="spellEnd"/>
      <w:r w:rsidR="004B4D22" w:rsidRPr="004B4D22">
        <w:rPr>
          <w:rFonts w:eastAsia="Times New Roman" w:cs="Times New Roman"/>
          <w:sz w:val="20"/>
          <w:szCs w:val="20"/>
        </w:rPr>
        <w:t xml:space="preserve"> con </w:t>
      </w:r>
      <w:proofErr w:type="spellStart"/>
      <w:r w:rsidR="004B4D22" w:rsidRPr="004B4D22">
        <w:rPr>
          <w:rFonts w:eastAsia="Times New Roman" w:cs="Times New Roman"/>
          <w:sz w:val="20"/>
          <w:szCs w:val="20"/>
        </w:rPr>
        <w:t>hiperparámetros</w:t>
      </w:r>
      <w:proofErr w:type="spellEnd"/>
      <w:r w:rsidR="004B4D22" w:rsidRPr="004B4D22">
        <w:rPr>
          <w:rFonts w:eastAsia="Times New Roman" w:cs="Times New Roman"/>
          <w:sz w:val="20"/>
          <w:szCs w:val="20"/>
        </w:rPr>
        <w:t xml:space="preserve"> optimizados por </w:t>
      </w:r>
      <w:proofErr w:type="spellStart"/>
      <w:r w:rsidR="004B4D22" w:rsidRPr="004B4D22">
        <w:rPr>
          <w:rFonts w:eastAsia="Times New Roman" w:cs="Times New Roman"/>
          <w:sz w:val="20"/>
          <w:szCs w:val="20"/>
        </w:rPr>
        <w:t>GridSearchCV</w:t>
      </w:r>
      <w:proofErr w:type="spellEnd"/>
      <w:r w:rsidR="004B4D22" w:rsidRPr="004B4D22">
        <w:rPr>
          <w:rFonts w:eastAsia="Times New Roman" w:cs="Times New Roman"/>
          <w:sz w:val="20"/>
          <w:szCs w:val="20"/>
        </w:rPr>
        <w:t xml:space="preserve"> dentro del Pipeline </w:t>
      </w:r>
      <w:proofErr w:type="spellStart"/>
      <w:r w:rsidR="004B4D22" w:rsidRPr="004B4D22">
        <w:rPr>
          <w:rFonts w:eastAsia="Times New Roman" w:cs="Times New Roman"/>
          <w:sz w:val="20"/>
          <w:szCs w:val="20"/>
        </w:rPr>
        <w:t>anti-fuga</w:t>
      </w:r>
      <w:proofErr w:type="spellEnd"/>
      <w:r w:rsidR="004B4D22" w:rsidRPr="004B4D22">
        <w:rPr>
          <w:rFonts w:eastAsia="Times New Roman" w:cs="Times New Roman"/>
          <w:sz w:val="20"/>
          <w:szCs w:val="20"/>
        </w:rPr>
        <w:t>. La estacionalidad mensual fue la dimensión de mayor peso individual (36,50%); las variables de desgaste acumulado (Fallas_Ult_30d + Fallas_Ult_60d) aportaron en conjunto el 19,78% de la capacidad predictiva total.</w:t>
      </w:r>
    </w:p>
    <w:p w14:paraId="4313926F"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60E578AD"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E536235"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FEB7188"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66F45EC" w14:textId="1927453A" w:rsidR="004B4D22" w:rsidRPr="004B0344" w:rsidRDefault="004B4D22" w:rsidP="004B4D22">
      <w:pPr>
        <w:spacing w:after="180"/>
        <w:rPr>
          <w:rFonts w:eastAsia="Times New Roman" w:cs="Times New Roman"/>
          <w:szCs w:val="24"/>
        </w:rPr>
      </w:pPr>
      <w:r w:rsidRPr="004B0344">
        <w:rPr>
          <w:rFonts w:eastAsia="Times New Roman" w:cs="Times New Roman"/>
          <w:szCs w:val="24"/>
        </w:rPr>
        <w:t xml:space="preserve">El predictor más influyente fue, de forma inesperada, la estacionalidad mensual (36,50%), impulsada principalmente por los meses de abril y diciembre. La hipótesis inicial era que la viscosidad del aceite hidráulico y la presión de trabajo de las bombas son sensibles a la temperatura ambiente, de modo que las intervenciones en los meses más cálidos concentrarían una proporción desproporcionada del riesgo de retrabajo. </w:t>
      </w:r>
      <w:r w:rsidR="006111CE">
        <w:rPr>
          <w:rFonts w:eastAsia="Times New Roman" w:cs="Times New Roman"/>
          <w:szCs w:val="24"/>
        </w:rPr>
        <w:t xml:space="preserve">Se </w:t>
      </w:r>
      <w:r w:rsidRPr="004B0344">
        <w:rPr>
          <w:rFonts w:eastAsia="Times New Roman" w:cs="Times New Roman"/>
          <w:szCs w:val="24"/>
        </w:rPr>
        <w:t>contrastó esta hipótesis cruzando la tasa de retrabajos por mes con normales climatológicas de temperatura y humedad de La Guajira la correlación no alcanzó significancia estadística (r = 0,12, p = 0,70 con 12 observaciones mensuales), por lo que el peso predictivo de "Mes" no puede atribuirse únicamente a un efecto térmico probablemente combina el clima con otros factores operativos correlacionados con la época del año (programación de mantenimientos mayores, rotación de personal, disponibilidad de repuestos).</w:t>
      </w:r>
    </w:p>
    <w:p w14:paraId="35DA4E92" w14:textId="12978D14" w:rsidR="004B4D22" w:rsidRPr="004B0344" w:rsidRDefault="004B4D22" w:rsidP="004B4D22">
      <w:pPr>
        <w:spacing w:after="180"/>
        <w:rPr>
          <w:rFonts w:eastAsia="Times New Roman" w:cs="Times New Roman"/>
          <w:szCs w:val="24"/>
        </w:rPr>
      </w:pPr>
      <w:r w:rsidRPr="004B0344">
        <w:rPr>
          <w:rFonts w:eastAsia="Times New Roman" w:cs="Times New Roman"/>
          <w:szCs w:val="24"/>
        </w:rPr>
        <w:t xml:space="preserve">En segundo lugar, apareció la identidad del activo (26,20%), reflejando que ciertas palas tienen patrones de retrabajo sistemáticamente distintos consistente con la Tabla 6, donde las palas 60137 y 60138 superan el 44% de tasa de retrabajo. En tercer lugar, se ubicó la variable de desgaste acumulado de corto plazo, Fallas_Ult_30d (16,71%), que junto con Fallas_Ult_60d (3,07%) aportó en conjunto el 19,78% de la capacidad predictiva total. La prueba de Mann-Whitney reportada en </w:t>
      </w:r>
      <w:proofErr w:type="spellStart"/>
      <w:r w:rsidRPr="004B0344">
        <w:rPr>
          <w:rFonts w:eastAsia="Times New Roman" w:cs="Times New Roman"/>
          <w:szCs w:val="24"/>
        </w:rPr>
        <w:t>el</w:t>
      </w:r>
      <w:proofErr w:type="spellEnd"/>
      <w:r w:rsidRPr="004B0344">
        <w:rPr>
          <w:rFonts w:eastAsia="Times New Roman" w:cs="Times New Roman"/>
          <w:szCs w:val="24"/>
        </w:rPr>
        <w:t xml:space="preserve"> ya había anticipado este resultado</w:t>
      </w:r>
      <w:r w:rsidR="008D05B8">
        <w:rPr>
          <w:rFonts w:eastAsia="Times New Roman" w:cs="Times New Roman"/>
          <w:szCs w:val="24"/>
        </w:rPr>
        <w:t xml:space="preserve"> </w:t>
      </w:r>
      <w:r w:rsidRPr="004B0344">
        <w:rPr>
          <w:rFonts w:eastAsia="Times New Roman" w:cs="Times New Roman"/>
          <w:szCs w:val="24"/>
        </w:rPr>
        <w:t xml:space="preserve">la diferencia en Fallas_Ult_30d entre retrabajos y fallas normales es estadísticamente muy significativa (p &lt; 0,001) y de tamaño de efecto grande (r = 0,54), de modo que el peso que </w:t>
      </w:r>
      <w:proofErr w:type="spellStart"/>
      <w:r w:rsidRPr="004B0344">
        <w:rPr>
          <w:rFonts w:eastAsia="Times New Roman" w:cs="Times New Roman"/>
          <w:szCs w:val="24"/>
        </w:rPr>
        <w:t>XGBoost</w:t>
      </w:r>
      <w:proofErr w:type="spellEnd"/>
      <w:r w:rsidRPr="004B0344">
        <w:rPr>
          <w:rFonts w:eastAsia="Times New Roman" w:cs="Times New Roman"/>
          <w:szCs w:val="24"/>
        </w:rPr>
        <w:t xml:space="preserve"> le asigna es coherente con la evidencia estadística previa, aunque en esta configuración de modelo su aporte relativo es menor que el de la estacionalidad y la identidad del activo.</w:t>
      </w:r>
    </w:p>
    <w:p w14:paraId="17F69AF6" w14:textId="0966B884" w:rsidR="00D61408" w:rsidRDefault="004B4D22" w:rsidP="00D112BB">
      <w:pPr>
        <w:spacing w:after="180"/>
        <w:rPr>
          <w:rFonts w:eastAsia="Times New Roman" w:cs="Times New Roman"/>
          <w:szCs w:val="24"/>
        </w:rPr>
      </w:pPr>
      <w:r w:rsidRPr="004B0344">
        <w:rPr>
          <w:rFonts w:eastAsia="Times New Roman" w:cs="Times New Roman"/>
          <w:szCs w:val="24"/>
        </w:rPr>
        <w:lastRenderedPageBreak/>
        <w:t>El turno de ocurrencia (10,19%) y el tajo de operación (4,50%) completan el vector con un peso moderado, mientras que Fallas_Ult_60d (3,07%) y la duración de la intervención previa (2,84%) cierran la lista. Que la duración del evento previo pese poco en la importancia global no significa que sea irrelevante para casos específicos</w:t>
      </w:r>
      <w:r w:rsidR="008D05B8">
        <w:rPr>
          <w:rFonts w:eastAsia="Times New Roman" w:cs="Times New Roman"/>
          <w:szCs w:val="24"/>
        </w:rPr>
        <w:t xml:space="preserve"> </w:t>
      </w:r>
      <w:r w:rsidRPr="004B0344">
        <w:rPr>
          <w:rFonts w:eastAsia="Times New Roman" w:cs="Times New Roman"/>
          <w:szCs w:val="24"/>
        </w:rPr>
        <w:t xml:space="preserve">el SHAP </w:t>
      </w:r>
      <w:proofErr w:type="spellStart"/>
      <w:r w:rsidRPr="004B0344">
        <w:rPr>
          <w:rFonts w:eastAsia="Times New Roman" w:cs="Times New Roman"/>
          <w:szCs w:val="24"/>
        </w:rPr>
        <w:t>dependence</w:t>
      </w:r>
      <w:proofErr w:type="spellEnd"/>
      <w:r w:rsidRPr="004B0344">
        <w:rPr>
          <w:rFonts w:eastAsia="Times New Roman" w:cs="Times New Roman"/>
          <w:szCs w:val="24"/>
        </w:rPr>
        <w:t xml:space="preserve"> </w:t>
      </w:r>
      <w:proofErr w:type="spellStart"/>
      <w:r w:rsidRPr="004B0344">
        <w:rPr>
          <w:rFonts w:eastAsia="Times New Roman" w:cs="Times New Roman"/>
          <w:szCs w:val="24"/>
        </w:rPr>
        <w:t>plot</w:t>
      </w:r>
      <w:proofErr w:type="spellEnd"/>
      <w:r w:rsidRPr="004B0344">
        <w:rPr>
          <w:rFonts w:eastAsia="Times New Roman" w:cs="Times New Roman"/>
          <w:szCs w:val="24"/>
        </w:rPr>
        <w:t xml:space="preserve"> de esta variable (ver más adelante) revela un patrón no lineal de alta dispersión en reparaciones muy cortas que la importancia agregada, al promediar sobre todas las observaciones, no alcanza a capturar. Los SHAP </w:t>
      </w:r>
      <w:proofErr w:type="spellStart"/>
      <w:r w:rsidRPr="004B0344">
        <w:rPr>
          <w:rFonts w:eastAsia="Times New Roman" w:cs="Times New Roman"/>
          <w:szCs w:val="24"/>
        </w:rPr>
        <w:t>Interaction</w:t>
      </w:r>
      <w:proofErr w:type="spellEnd"/>
      <w:r w:rsidRPr="004B0344">
        <w:rPr>
          <w:rFonts w:eastAsia="Times New Roman" w:cs="Times New Roman"/>
          <w:szCs w:val="24"/>
        </w:rPr>
        <w:t xml:space="preserve"> </w:t>
      </w:r>
      <w:proofErr w:type="spellStart"/>
      <w:r w:rsidRPr="004B0344">
        <w:rPr>
          <w:rFonts w:eastAsia="Times New Roman" w:cs="Times New Roman"/>
          <w:szCs w:val="24"/>
        </w:rPr>
        <w:t>Values</w:t>
      </w:r>
      <w:proofErr w:type="spellEnd"/>
      <w:r w:rsidRPr="004B0344">
        <w:rPr>
          <w:rFonts w:eastAsia="Times New Roman" w:cs="Times New Roman"/>
          <w:szCs w:val="24"/>
        </w:rPr>
        <w:t xml:space="preserve"> confirman además que Fallas_Ult_30d no actúa de forma aislada</w:t>
      </w:r>
      <w:r w:rsidR="008D05B8">
        <w:rPr>
          <w:rFonts w:eastAsia="Times New Roman" w:cs="Times New Roman"/>
          <w:szCs w:val="24"/>
        </w:rPr>
        <w:t xml:space="preserve"> </w:t>
      </w:r>
      <w:r w:rsidRPr="004B0344">
        <w:rPr>
          <w:rFonts w:eastAsia="Times New Roman" w:cs="Times New Roman"/>
          <w:szCs w:val="24"/>
        </w:rPr>
        <w:t>su interacción con el turno diurno fue la más fuerte de todo el modelo, reforzando el hallazgo del análisis de Falsos Negativos de que el turno, pese a su peso moderado en la importancia global, no es operativamente irrelevante.</w:t>
      </w:r>
    </w:p>
    <w:p w14:paraId="4984BF4B" w14:textId="77777777" w:rsidR="00D112BB" w:rsidRDefault="00D112BB" w:rsidP="00D112BB">
      <w:pPr>
        <w:spacing w:after="180"/>
        <w:rPr>
          <w:rFonts w:eastAsia="Times New Roman" w:cs="Times New Roman"/>
          <w:szCs w:val="24"/>
        </w:rPr>
      </w:pPr>
    </w:p>
    <w:p w14:paraId="1EB140B4"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10BF27D" w14:textId="61228C9C" w:rsidR="00CC7FD5" w:rsidRDefault="0040248B" w:rsidP="0040248B">
      <w:pPr>
        <w:pStyle w:val="Caption"/>
      </w:pPr>
      <w:bookmarkStart w:id="125" w:name="_Toc235679613"/>
      <w:r>
        <w:t xml:space="preserve">Gráficas </w:t>
      </w:r>
      <w:fldSimple w:instr=" SEQ Gráficas \* ARABIC ">
        <w:r w:rsidR="00ED7D09">
          <w:rPr>
            <w:noProof/>
          </w:rPr>
          <w:t>10</w:t>
        </w:r>
      </w:fldSimple>
      <w:r>
        <w:t xml:space="preserve"> P</w:t>
      </w:r>
      <w:r w:rsidRPr="00C3661C">
        <w:t>robabilidad de retrabajo</w:t>
      </w:r>
      <w:bookmarkEnd w:id="125"/>
    </w:p>
    <w:p w14:paraId="126268A0" w14:textId="77777777" w:rsidR="00AA0A36" w:rsidRPr="00AA0A36" w:rsidRDefault="00205A51" w:rsidP="00677767">
      <w:pPr>
        <w:spacing w:line="240" w:lineRule="auto"/>
        <w:ind w:firstLine="0"/>
        <w:rPr>
          <w:rFonts w:eastAsia="Times New Roman" w:cs="Times New Roman"/>
          <w:color w:val="auto"/>
          <w:szCs w:val="24"/>
          <w:lang w:eastAsia="es-CO"/>
        </w:rPr>
      </w:pPr>
      <w:r w:rsidRPr="00205A51">
        <w:rPr>
          <w:rFonts w:eastAsia="Times New Roman" w:cs="Times New Roman"/>
          <w:noProof/>
          <w:color w:val="auto"/>
          <w:szCs w:val="24"/>
          <w:lang w:eastAsia="es-CO"/>
        </w:rPr>
        <w:drawing>
          <wp:inline distT="0" distB="0" distL="0" distR="0" wp14:anchorId="429364DB" wp14:editId="2B90ECF8">
            <wp:extent cx="5753599" cy="2644369"/>
            <wp:effectExtent l="0" t="0" r="0" b="3810"/>
            <wp:docPr id="117217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73580" name=""/>
                    <pic:cNvPicPr/>
                  </pic:nvPicPr>
                  <pic:blipFill>
                    <a:blip r:embed="rId24"/>
                    <a:stretch>
                      <a:fillRect/>
                    </a:stretch>
                  </pic:blipFill>
                  <pic:spPr>
                    <a:xfrm>
                      <a:off x="0" y="0"/>
                      <a:ext cx="5753599" cy="2644369"/>
                    </a:xfrm>
                    <a:prstGeom prst="rect">
                      <a:avLst/>
                    </a:prstGeom>
                  </pic:spPr>
                </pic:pic>
              </a:graphicData>
            </a:graphic>
          </wp:inline>
        </w:drawing>
      </w:r>
    </w:p>
    <w:p w14:paraId="645472FA" w14:textId="77777777" w:rsidR="00ED6F2D" w:rsidRDefault="00ED6F2D" w:rsidP="00677767"/>
    <w:p w14:paraId="16CBCB25" w14:textId="77777777" w:rsidR="00285E2A" w:rsidRDefault="00285E2A" w:rsidP="00285E2A"/>
    <w:p w14:paraId="75403C3B" w14:textId="5123293F" w:rsidR="00285E2A" w:rsidRDefault="00285E2A" w:rsidP="00677767">
      <w:r>
        <w:lastRenderedPageBreak/>
        <w:t xml:space="preserve">Más allá de la importancia agregada, los SHAP </w:t>
      </w:r>
      <w:proofErr w:type="spellStart"/>
      <w:r>
        <w:t>dependence</w:t>
      </w:r>
      <w:proofErr w:type="spellEnd"/>
      <w:r>
        <w:t xml:space="preserve"> </w:t>
      </w:r>
      <w:proofErr w:type="spellStart"/>
      <w:r>
        <w:t>plots</w:t>
      </w:r>
      <w:proofErr w:type="spellEnd"/>
      <w:r>
        <w:t xml:space="preserve"> permiten extraer reglas de negocio concretas al revelar cómo la contribución de una variable cambia según su propio valor, en lugar de resumirla en un solo número. Se generaron </w:t>
      </w:r>
      <w:proofErr w:type="spellStart"/>
      <w:r>
        <w:t>dependence</w:t>
      </w:r>
      <w:proofErr w:type="spellEnd"/>
      <w:r>
        <w:t xml:space="preserve"> </w:t>
      </w:r>
      <w:proofErr w:type="spellStart"/>
      <w:r>
        <w:t>plots</w:t>
      </w:r>
      <w:proofErr w:type="spellEnd"/>
      <w:r>
        <w:t xml:space="preserve"> para las dos variables de mayor interés operativo Fallas_Ult_30d (desgaste acumulado reciente) y la duración de la intervención previa.</w:t>
      </w:r>
    </w:p>
    <w:p w14:paraId="6BDCA273" w14:textId="250D2982" w:rsidR="00AA0A36" w:rsidRDefault="0040248B" w:rsidP="0040248B">
      <w:pPr>
        <w:pStyle w:val="Caption"/>
      </w:pPr>
      <w:bookmarkStart w:id="126" w:name="_Toc235679614"/>
      <w:r>
        <w:t xml:space="preserve">Gráficas </w:t>
      </w:r>
      <w:fldSimple w:instr=" SEQ Gráficas \* ARABIC ">
        <w:r w:rsidR="00ED7D09">
          <w:rPr>
            <w:noProof/>
          </w:rPr>
          <w:t>11</w:t>
        </w:r>
      </w:fldSimple>
      <w:r>
        <w:t xml:space="preserve"> </w:t>
      </w:r>
      <w:r w:rsidRPr="00F70D15">
        <w:t>Contribución SHAP</w:t>
      </w:r>
      <w:bookmarkEnd w:id="126"/>
    </w:p>
    <w:p w14:paraId="0A50F457" w14:textId="77777777" w:rsidR="00AA0A36" w:rsidRPr="00AA0A36" w:rsidRDefault="004B4D22" w:rsidP="00677767">
      <w:pPr>
        <w:spacing w:line="240" w:lineRule="auto"/>
        <w:ind w:firstLine="0"/>
        <w:rPr>
          <w:rFonts w:eastAsia="Times New Roman" w:cs="Times New Roman"/>
          <w:color w:val="auto"/>
          <w:szCs w:val="24"/>
          <w:lang w:eastAsia="es-CO"/>
        </w:rPr>
      </w:pPr>
      <w:r>
        <w:rPr>
          <w:noProof/>
        </w:rPr>
        <w:drawing>
          <wp:inline distT="0" distB="0" distL="0" distR="0" wp14:anchorId="71DF9D8A" wp14:editId="2AABA0DC">
            <wp:extent cx="4572000" cy="3790394"/>
            <wp:effectExtent l="0" t="0" r="0" b="0"/>
            <wp:docPr id="1787547169" name="Picture 17875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11_shap_dependence_fallas30d.png"/>
                    <pic:cNvPicPr/>
                  </pic:nvPicPr>
                  <pic:blipFill>
                    <a:blip r:embed="rId25"/>
                    <a:stretch>
                      <a:fillRect/>
                    </a:stretch>
                  </pic:blipFill>
                  <pic:spPr>
                    <a:xfrm>
                      <a:off x="0" y="0"/>
                      <a:ext cx="4572000" cy="3790394"/>
                    </a:xfrm>
                    <a:prstGeom prst="rect">
                      <a:avLst/>
                    </a:prstGeom>
                  </pic:spPr>
                </pic:pic>
              </a:graphicData>
            </a:graphic>
          </wp:inline>
        </w:drawing>
      </w:r>
    </w:p>
    <w:p w14:paraId="5EBA6A12" w14:textId="77777777" w:rsidR="00ED6F2D" w:rsidRPr="00285E2A" w:rsidRDefault="00285E2A" w:rsidP="00677767">
      <w:pPr>
        <w:spacing w:line="240" w:lineRule="auto"/>
        <w:ind w:firstLine="0"/>
        <w:rPr>
          <w:rFonts w:eastAsia="Times New Roman" w:cs="Times New Roman"/>
          <w:iCs/>
          <w:color w:val="auto"/>
          <w:szCs w:val="24"/>
          <w:lang w:eastAsia="es-CO"/>
        </w:rPr>
      </w:pPr>
      <w:r w:rsidRPr="00807C3E">
        <w:rPr>
          <w:b/>
          <w:bCs/>
          <w:i/>
          <w:sz w:val="20"/>
        </w:rPr>
        <w:t>Nota:</w:t>
      </w:r>
      <w:r w:rsidRPr="00807C3E">
        <w:rPr>
          <w:b/>
          <w:bCs/>
          <w:iCs/>
          <w:sz w:val="20"/>
        </w:rPr>
        <w:t xml:space="preserve"> </w:t>
      </w:r>
      <w:r w:rsidRPr="00285E2A">
        <w:rPr>
          <w:iCs/>
          <w:sz w:val="20"/>
        </w:rPr>
        <w:t xml:space="preserve">SHAP </w:t>
      </w:r>
      <w:proofErr w:type="spellStart"/>
      <w:r w:rsidRPr="00285E2A">
        <w:rPr>
          <w:iCs/>
          <w:sz w:val="20"/>
        </w:rPr>
        <w:t>dependence</w:t>
      </w:r>
      <w:proofErr w:type="spellEnd"/>
      <w:r w:rsidRPr="00285E2A">
        <w:rPr>
          <w:iCs/>
          <w:sz w:val="20"/>
        </w:rPr>
        <w:t xml:space="preserve"> </w:t>
      </w:r>
      <w:proofErr w:type="spellStart"/>
      <w:r w:rsidRPr="00285E2A">
        <w:rPr>
          <w:iCs/>
          <w:sz w:val="20"/>
        </w:rPr>
        <w:t>plot</w:t>
      </w:r>
      <w:proofErr w:type="spellEnd"/>
      <w:r w:rsidRPr="00285E2A">
        <w:rPr>
          <w:iCs/>
          <w:sz w:val="20"/>
        </w:rPr>
        <w:t xml:space="preserve"> de Fallas_Ult_30d.</w:t>
      </w:r>
    </w:p>
    <w:p w14:paraId="308424C8" w14:textId="77777777" w:rsidR="00ED6F2D" w:rsidRDefault="00ED6F2D" w:rsidP="00677767">
      <w:pPr>
        <w:spacing w:line="240" w:lineRule="auto"/>
        <w:ind w:firstLine="0"/>
        <w:rPr>
          <w:rFonts w:eastAsia="Times New Roman" w:cs="Times New Roman"/>
          <w:color w:val="auto"/>
          <w:szCs w:val="24"/>
          <w:lang w:eastAsia="es-CO"/>
        </w:rPr>
      </w:pPr>
    </w:p>
    <w:p w14:paraId="5883EA3E" w14:textId="77777777" w:rsidR="00285E2A" w:rsidRDefault="00285E2A" w:rsidP="00677767">
      <w:pPr>
        <w:spacing w:line="240" w:lineRule="auto"/>
        <w:ind w:firstLine="0"/>
        <w:rPr>
          <w:rFonts w:eastAsia="Times New Roman" w:cs="Times New Roman"/>
          <w:color w:val="auto"/>
          <w:szCs w:val="24"/>
          <w:lang w:eastAsia="es-CO"/>
        </w:rPr>
      </w:pPr>
    </w:p>
    <w:p w14:paraId="3A08ADE7" w14:textId="6EFF2FB0" w:rsidR="00285E2A" w:rsidRPr="00285E2A" w:rsidRDefault="00285E2A" w:rsidP="00D112BB">
      <w:pPr>
        <w:rPr>
          <w:rFonts w:eastAsia="Times New Roman" w:cs="Times New Roman"/>
          <w:color w:val="auto"/>
          <w:szCs w:val="24"/>
          <w:lang w:eastAsia="es-CO"/>
        </w:rPr>
      </w:pPr>
      <w:r>
        <w:t>El patrón es marcadamente monótono y casi lineal</w:t>
      </w:r>
      <w:r w:rsidR="008D05B8">
        <w:t xml:space="preserve"> </w:t>
      </w:r>
      <w:r>
        <w:t xml:space="preserve">con 0 fallas previas en los últimos 30 días, la contribución SHAP es fuertemente negativa (protectora, ≈ −3,6 en la escala logarítmica del modelo); al llegar a 2 fallas previas la contribución cruza a valores positivos, y se satura alrededor de 5 fallas previas en +1,3. La regla de negocio que se desprende es directa un equipo que acumula 2 o más fallas hidráulicas en el mes previo a una intervención debe tratarse como de </w:t>
      </w:r>
      <w:r>
        <w:lastRenderedPageBreak/>
        <w:t>alto riesgo de retrabajo independientemente de las demás variables, y a partir de 5 fallas previas el riesgo ya no sigue creciendo de forma apreciable.</w:t>
      </w:r>
    </w:p>
    <w:p w14:paraId="7A04425E" w14:textId="77777777" w:rsidR="00E14ED6" w:rsidRPr="00285E2A" w:rsidRDefault="00E14ED6" w:rsidP="00677767">
      <w:pPr>
        <w:spacing w:line="240" w:lineRule="auto"/>
        <w:ind w:firstLine="0"/>
        <w:rPr>
          <w:rFonts w:eastAsia="Times New Roman" w:cs="Times New Roman"/>
          <w:color w:val="auto"/>
          <w:szCs w:val="24"/>
          <w:lang w:eastAsia="es-CO"/>
        </w:rPr>
      </w:pPr>
    </w:p>
    <w:p w14:paraId="28C5C457" w14:textId="77777777" w:rsidR="00285E2A" w:rsidRDefault="00285E2A" w:rsidP="00677767">
      <w:pPr>
        <w:pStyle w:val="Caption"/>
      </w:pPr>
    </w:p>
    <w:p w14:paraId="4609F833" w14:textId="2E4276DB" w:rsidR="007018A1" w:rsidRPr="00E14ED6" w:rsidRDefault="007018A1" w:rsidP="00677767">
      <w:pPr>
        <w:pStyle w:val="Caption"/>
        <w:rPr>
          <w:rFonts w:ascii="Courier New" w:eastAsia="Times New Roman" w:hAnsi="Courier New" w:cs="Courier New"/>
          <w:color w:val="auto"/>
          <w:sz w:val="20"/>
          <w:szCs w:val="20"/>
          <w:lang w:eastAsia="es-CO"/>
        </w:rPr>
      </w:pPr>
      <w:bookmarkStart w:id="127" w:name="_Toc235679615"/>
      <w:r>
        <w:t xml:space="preserve">Gráficas </w:t>
      </w:r>
      <w:fldSimple w:instr=" SEQ Gráficas \* ARABIC ">
        <w:r w:rsidR="00ED7D09">
          <w:rPr>
            <w:noProof/>
          </w:rPr>
          <w:t>12</w:t>
        </w:r>
      </w:fldSimple>
      <w:r>
        <w:t xml:space="preserve"> </w:t>
      </w:r>
      <w:r w:rsidRPr="000A5F6D">
        <w:t>Caso de Mayor Riesgo</w:t>
      </w:r>
      <w:bookmarkEnd w:id="127"/>
    </w:p>
    <w:p w14:paraId="07839805" w14:textId="77777777" w:rsidR="00AA0A36" w:rsidRDefault="004B4D22" w:rsidP="00677767">
      <w:pPr>
        <w:spacing w:line="240" w:lineRule="auto"/>
        <w:ind w:firstLine="0"/>
        <w:rPr>
          <w:rFonts w:eastAsia="Times New Roman" w:cs="Times New Roman"/>
          <w:color w:val="auto"/>
          <w:szCs w:val="24"/>
          <w:lang w:eastAsia="es-CO"/>
        </w:rPr>
      </w:pPr>
      <w:r>
        <w:rPr>
          <w:noProof/>
        </w:rPr>
        <w:drawing>
          <wp:inline distT="0" distB="0" distL="0" distR="0" wp14:anchorId="1546D6CA" wp14:editId="59AAC611">
            <wp:extent cx="4572000" cy="3787780"/>
            <wp:effectExtent l="0" t="0" r="0" b="0"/>
            <wp:docPr id="1787547170" name="Picture 178754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10_shap_dependence_dur_evento.png"/>
                    <pic:cNvPicPr/>
                  </pic:nvPicPr>
                  <pic:blipFill>
                    <a:blip r:embed="rId26"/>
                    <a:stretch>
                      <a:fillRect/>
                    </a:stretch>
                  </pic:blipFill>
                  <pic:spPr>
                    <a:xfrm>
                      <a:off x="0" y="0"/>
                      <a:ext cx="4572000" cy="3787780"/>
                    </a:xfrm>
                    <a:prstGeom prst="rect">
                      <a:avLst/>
                    </a:prstGeom>
                  </pic:spPr>
                </pic:pic>
              </a:graphicData>
            </a:graphic>
          </wp:inline>
        </w:drawing>
      </w:r>
    </w:p>
    <w:p w14:paraId="5E6BA2F9" w14:textId="77777777" w:rsidR="00285E2A" w:rsidRPr="00285E2A" w:rsidRDefault="00285E2A" w:rsidP="00285E2A">
      <w:pPr>
        <w:spacing w:line="240" w:lineRule="auto"/>
        <w:ind w:firstLine="0"/>
        <w:rPr>
          <w:rFonts w:eastAsia="Times New Roman" w:cs="Times New Roman"/>
          <w:iCs/>
          <w:color w:val="auto"/>
          <w:szCs w:val="24"/>
          <w:lang w:eastAsia="es-CO"/>
        </w:rPr>
      </w:pPr>
      <w:r w:rsidRPr="00285E2A">
        <w:rPr>
          <w:i/>
          <w:sz w:val="20"/>
        </w:rPr>
        <w:t>Nota:</w:t>
      </w:r>
      <w:r w:rsidRPr="00285E2A">
        <w:rPr>
          <w:iCs/>
          <w:sz w:val="20"/>
        </w:rPr>
        <w:t xml:space="preserve"> SHAP </w:t>
      </w:r>
      <w:proofErr w:type="spellStart"/>
      <w:r w:rsidRPr="00285E2A">
        <w:rPr>
          <w:iCs/>
          <w:sz w:val="20"/>
        </w:rPr>
        <w:t>dependence</w:t>
      </w:r>
      <w:proofErr w:type="spellEnd"/>
      <w:r w:rsidRPr="00285E2A">
        <w:rPr>
          <w:iCs/>
          <w:sz w:val="20"/>
        </w:rPr>
        <w:t xml:space="preserve"> </w:t>
      </w:r>
      <w:proofErr w:type="spellStart"/>
      <w:r w:rsidRPr="00285E2A">
        <w:rPr>
          <w:iCs/>
          <w:sz w:val="20"/>
        </w:rPr>
        <w:t>plot</w:t>
      </w:r>
      <w:proofErr w:type="spellEnd"/>
      <w:r w:rsidRPr="00285E2A">
        <w:rPr>
          <w:iCs/>
          <w:sz w:val="20"/>
        </w:rPr>
        <w:t xml:space="preserve"> de la duración de la intervención previa (horas).</w:t>
      </w:r>
    </w:p>
    <w:p w14:paraId="62581C45" w14:textId="77777777" w:rsidR="00285E2A" w:rsidRPr="00AA0A36" w:rsidRDefault="00285E2A" w:rsidP="00677767">
      <w:pPr>
        <w:spacing w:line="240" w:lineRule="auto"/>
        <w:ind w:firstLine="0"/>
        <w:rPr>
          <w:rFonts w:eastAsia="Times New Roman" w:cs="Times New Roman"/>
          <w:color w:val="auto"/>
          <w:szCs w:val="24"/>
          <w:lang w:eastAsia="es-CO"/>
        </w:rPr>
      </w:pPr>
    </w:p>
    <w:p w14:paraId="69417FE5" w14:textId="77777777" w:rsidR="00797674" w:rsidRDefault="00797674"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0D46590" w14:textId="77777777" w:rsidR="005E79F7" w:rsidRDefault="005E79F7" w:rsidP="005E79F7">
      <w:r>
        <w:t>La duración de la intervención previa muestra un patrón distinto y más útil para el taller</w:t>
      </w:r>
      <w:r w:rsidR="008D05B8">
        <w:t xml:space="preserve"> </w:t>
      </w:r>
      <w:r>
        <w:t xml:space="preserve">la mayor dispersión de contribuciones tanto las más protectoras como las que más elevan el riesgo se concentra en reparaciones muy cortas, de menos de 4 horas, mientras que las intervenciones que superan las 10 horas convergen de forma consistente hacia una contribución ligeramente negativa (menor riesgo de retrabajo). En términos operativos, una reparación hidráulica cerrada en menos de un par de horas no garantiza por sí sola un retrabajo, pero es la ventana donde ocurren tanto las reparaciones apresuradas de mayor riesgo como las </w:t>
      </w:r>
      <w:r>
        <w:lastRenderedPageBreak/>
        <w:t>intervenciones simples correctamente resueltas; el riesgo se vuelve más predecible y más bajo recién cuando la intervención se extiende más allá de 10 horas.</w:t>
      </w:r>
    </w:p>
    <w:p w14:paraId="3F48F1F8" w14:textId="77777777" w:rsidR="005E79F7" w:rsidRPr="00E14ED6" w:rsidRDefault="005E79F7"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37B616D" w14:textId="1E54BFCB" w:rsidR="004D0B49" w:rsidRPr="00285E2A" w:rsidRDefault="00FC34F0" w:rsidP="00FC34F0">
      <w:pPr>
        <w:pStyle w:val="Caption"/>
        <w:rPr>
          <w:rFonts w:cs="Times New Roman"/>
          <w:b/>
        </w:rPr>
      </w:pPr>
      <w:r>
        <w:tab/>
      </w:r>
      <w:bookmarkStart w:id="128" w:name="_Toc235679616"/>
      <w:r>
        <w:t xml:space="preserve">Gráficas </w:t>
      </w:r>
      <w:fldSimple w:instr=" SEQ Gráficas \* ARABIC ">
        <w:r w:rsidR="00ED7D09">
          <w:rPr>
            <w:noProof/>
          </w:rPr>
          <w:t>13</w:t>
        </w:r>
      </w:fldSimple>
      <w:r>
        <w:t xml:space="preserve"> M</w:t>
      </w:r>
      <w:r w:rsidRPr="00434DE2">
        <w:t>enor riesgo de retrabajo</w:t>
      </w:r>
      <w:bookmarkEnd w:id="128"/>
    </w:p>
    <w:p w14:paraId="6F55653E" w14:textId="77777777" w:rsidR="00054777" w:rsidRDefault="004B4D22" w:rsidP="00677767">
      <w:r>
        <w:rPr>
          <w:noProof/>
        </w:rPr>
        <w:drawing>
          <wp:inline distT="0" distB="0" distL="0" distR="0" wp14:anchorId="077D6D58" wp14:editId="71D88369">
            <wp:extent cx="5486400" cy="6598556"/>
            <wp:effectExtent l="0" t="0" r="0" b="0"/>
            <wp:docPr id="1787547165" name="Picture 178754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7_shap_summary.png"/>
                    <pic:cNvPicPr/>
                  </pic:nvPicPr>
                  <pic:blipFill>
                    <a:blip r:embed="rId27"/>
                    <a:stretch>
                      <a:fillRect/>
                    </a:stretch>
                  </pic:blipFill>
                  <pic:spPr>
                    <a:xfrm>
                      <a:off x="0" y="0"/>
                      <a:ext cx="5486400" cy="6598556"/>
                    </a:xfrm>
                    <a:prstGeom prst="rect">
                      <a:avLst/>
                    </a:prstGeom>
                  </pic:spPr>
                </pic:pic>
              </a:graphicData>
            </a:graphic>
          </wp:inline>
        </w:drawing>
      </w:r>
    </w:p>
    <w:p w14:paraId="3A19E2C6" w14:textId="77777777" w:rsidR="005E79F7" w:rsidRDefault="005E79F7" w:rsidP="00677767"/>
    <w:p w14:paraId="09EEF67F" w14:textId="65C6A97A" w:rsidR="004D0B49" w:rsidRDefault="004D0B49" w:rsidP="004D0B49">
      <w:pPr>
        <w:pStyle w:val="Caption"/>
      </w:pPr>
      <w:bookmarkStart w:id="129" w:name="_Toc235679617"/>
      <w:r>
        <w:lastRenderedPageBreak/>
        <w:t xml:space="preserve">Gráficas </w:t>
      </w:r>
      <w:fldSimple w:instr=" SEQ Gráficas \* ARABIC ">
        <w:r w:rsidR="00ED7D09">
          <w:rPr>
            <w:noProof/>
          </w:rPr>
          <w:t>14</w:t>
        </w:r>
      </w:fldSimple>
      <w:r>
        <w:t xml:space="preserve"> </w:t>
      </w:r>
      <w:r w:rsidRPr="009D2C62">
        <w:t>Caso de Mayor Riesgo</w:t>
      </w:r>
      <w:bookmarkEnd w:id="129"/>
    </w:p>
    <w:p w14:paraId="2F732215" w14:textId="77777777" w:rsidR="004D0B49" w:rsidRDefault="004B4D22" w:rsidP="004D0B49">
      <w:r>
        <w:rPr>
          <w:noProof/>
        </w:rPr>
        <w:drawing>
          <wp:inline distT="0" distB="0" distL="0" distR="0" wp14:anchorId="1A364710" wp14:editId="2F50E44A">
            <wp:extent cx="5486400" cy="4322757"/>
            <wp:effectExtent l="0" t="0" r="0" b="0"/>
            <wp:docPr id="1787547166" name="Picture 178754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8_shap_waterfall_caso_critico.png"/>
                    <pic:cNvPicPr/>
                  </pic:nvPicPr>
                  <pic:blipFill>
                    <a:blip r:embed="rId28"/>
                    <a:stretch>
                      <a:fillRect/>
                    </a:stretch>
                  </pic:blipFill>
                  <pic:spPr>
                    <a:xfrm>
                      <a:off x="0" y="0"/>
                      <a:ext cx="5486400" cy="4322757"/>
                    </a:xfrm>
                    <a:prstGeom prst="rect">
                      <a:avLst/>
                    </a:prstGeom>
                  </pic:spPr>
                </pic:pic>
              </a:graphicData>
            </a:graphic>
          </wp:inline>
        </w:drawing>
      </w:r>
    </w:p>
    <w:p w14:paraId="6EEF3F17" w14:textId="77777777" w:rsidR="005E79F7" w:rsidRDefault="005E79F7" w:rsidP="004D0B49"/>
    <w:p w14:paraId="6B544FC9" w14:textId="77777777" w:rsidR="005E79F7" w:rsidRPr="00601A66" w:rsidRDefault="005E79F7">
      <w:pPr>
        <w:pStyle w:val="Heading4"/>
        <w:numPr>
          <w:ilvl w:val="3"/>
          <w:numId w:val="3"/>
        </w:numPr>
        <w:rPr>
          <w:rFonts w:eastAsiaTheme="minorHAnsi"/>
        </w:rPr>
      </w:pPr>
      <w:r w:rsidRPr="00601A66">
        <w:rPr>
          <w:rFonts w:eastAsiaTheme="minorHAnsi"/>
        </w:rPr>
        <w:t>Interpretabilidad SHAP, Análisis del caso de mayor riesgo</w:t>
      </w:r>
    </w:p>
    <w:p w14:paraId="1C85CABB" w14:textId="77777777" w:rsidR="004B4D22" w:rsidRDefault="004B4D22" w:rsidP="004B4D22">
      <w:r w:rsidRPr="00054777">
        <w:t>La librería SHAP (</w:t>
      </w:r>
      <w:proofErr w:type="spellStart"/>
      <w:r w:rsidRPr="00054777">
        <w:t>SHapley</w:t>
      </w:r>
      <w:proofErr w:type="spellEnd"/>
      <w:r w:rsidRPr="00054777">
        <w:t xml:space="preserve"> </w:t>
      </w:r>
      <w:proofErr w:type="spellStart"/>
      <w:r w:rsidRPr="00054777">
        <w:t>Additive</w:t>
      </w:r>
      <w:proofErr w:type="spellEnd"/>
      <w:r w:rsidRPr="00054777">
        <w:t xml:space="preserve"> </w:t>
      </w:r>
      <w:proofErr w:type="spellStart"/>
      <w:r w:rsidRPr="00054777">
        <w:t>exPlanations</w:t>
      </w:r>
      <w:proofErr w:type="spellEnd"/>
      <w:r w:rsidRPr="00054777">
        <w:t xml:space="preserve">) llevó la </w:t>
      </w:r>
      <w:proofErr w:type="spellStart"/>
      <w:r w:rsidRPr="00054777">
        <w:t>explicabilidad</w:t>
      </w:r>
      <w:proofErr w:type="spellEnd"/>
      <w:r w:rsidRPr="00054777">
        <w:t xml:space="preserve"> al nivel de una instancia individual. El caso de mayor riesgo identificado en el set de prueba una pala (Equipo 60141) con 5 fallas acumuladas en los 30 días previos, intervenida en abril en turno nocturno en el Tajo 100</w:t>
      </w:r>
      <w:r>
        <w:t xml:space="preserve"> </w:t>
      </w:r>
      <w:r w:rsidRPr="00054777">
        <w:t xml:space="preserve">recibió una probabilidad de retrabajo del 86,1%. El gráfico SHAP </w:t>
      </w:r>
      <w:proofErr w:type="spellStart"/>
      <w:r w:rsidRPr="00054777">
        <w:t>waterfall</w:t>
      </w:r>
      <w:proofErr w:type="spellEnd"/>
      <w:r w:rsidRPr="00054777">
        <w:t xml:space="preserve"> descompone esa predicción variable por variable</w:t>
      </w:r>
      <w:r w:rsidR="008D05B8">
        <w:t xml:space="preserve"> </w:t>
      </w:r>
      <w:r w:rsidRPr="00054777">
        <w:t xml:space="preserve">Fallas_Ult_30d=5 por sí sola empujó la probabilidad hacia arriba en +1,25 (en escala logarítmica), seguida por el mes de abril (+0,31), el turno nocturno (+0,22) y el Tajo 100 (+0,14); el gráfico completo puede verse en la Figura correspondiente, donde las variables que empujaron la probabilidad hacia el retrabajo aparecen </w:t>
      </w:r>
      <w:r w:rsidRPr="00054777">
        <w:lastRenderedPageBreak/>
        <w:t xml:space="preserve">en rojo, y las que la redujeron en azul. Este nivel de </w:t>
      </w:r>
      <w:proofErr w:type="spellStart"/>
      <w:r w:rsidRPr="00054777">
        <w:t>explicabilidad</w:t>
      </w:r>
      <w:proofErr w:type="spellEnd"/>
      <w:r w:rsidRPr="00054777">
        <w:t xml:space="preserve"> transforma al modelo en una herramienta de comunicación directa con el personal técnico en lugar de una alerta genérica, el sistema puede explicar con precisión por qué ese equipo específico, en ese turno y tajo, con esa duración de intervención previa y ese historial de fallas recientes, tiene el 86,1% de probabilidad de reingresar al taller en menos de cinco días. Un jefe de taller actúa sobre una alerta que entiende; ignora una que no puede justificar ante su equipo.</w:t>
      </w:r>
    </w:p>
    <w:p w14:paraId="53BF3363" w14:textId="77777777" w:rsidR="005E79F7" w:rsidRDefault="005E79F7" w:rsidP="004D0B49"/>
    <w:p w14:paraId="6923336E" w14:textId="77777777" w:rsidR="00874517" w:rsidRPr="000C7A83" w:rsidRDefault="00874517">
      <w:pPr>
        <w:pStyle w:val="Heading3"/>
        <w:numPr>
          <w:ilvl w:val="2"/>
          <w:numId w:val="3"/>
        </w:numPr>
      </w:pPr>
      <w:bookmarkStart w:id="130" w:name="_Toc235679555"/>
      <w:r w:rsidRPr="000C7A83">
        <w:t>Hipótesis Climática La Variable "Mes" como Proxy Termodinámico</w:t>
      </w:r>
      <w:bookmarkEnd w:id="130"/>
    </w:p>
    <w:p w14:paraId="0678F455" w14:textId="77777777" w:rsidR="00907B59" w:rsidRDefault="00874517" w:rsidP="00874517">
      <w:r>
        <w:t xml:space="preserve">Teniendo en cuenta los resultados por mes, entramos a determinar si existe una correlación e investigar por qué Mes concentra el 36,50% de la importancia predictiva (Tabla 13) la mayor de todas las dimensiones operativas. Hipótesis planteada tenemos que el clima semi-árido del Caribe colombiano (La Guajira) explicaría estacionalmente el patrón de fallas, transformando una variable ADMINISTRATIVA en una variable TERMODINÁMICA (falla más cuando la temperatura o la humedad ambiente se elevan). Para contrastarla se cruzó la tasa de retrabajos observada por mes con normales climatológicas </w:t>
      </w:r>
      <w:r w:rsidR="007D21C5">
        <w:t xml:space="preserve">la fecha de falla con datos vía </w:t>
      </w:r>
      <w:proofErr w:type="spellStart"/>
      <w:r w:rsidR="007D21C5">
        <w:t>APIs</w:t>
      </w:r>
      <w:proofErr w:type="spellEnd"/>
      <w:r w:rsidR="007D21C5">
        <w:t xml:space="preserve"> gratuitas como Open-</w:t>
      </w:r>
      <w:proofErr w:type="spellStart"/>
      <w:r w:rsidR="007D21C5">
        <w:t>Meteo</w:t>
      </w:r>
      <w:proofErr w:type="spellEnd"/>
      <w:r w:rsidR="007D21C5">
        <w:t>, el pipeline llama primero EN VIVO a la Open-</w:t>
      </w:r>
      <w:proofErr w:type="spellStart"/>
      <w:r w:rsidR="007D21C5">
        <w:t>Meteo</w:t>
      </w:r>
      <w:proofErr w:type="spellEnd"/>
      <w:r w:rsidR="007D21C5">
        <w:t xml:space="preserve"> </w:t>
      </w:r>
      <w:proofErr w:type="spellStart"/>
      <w:r w:rsidR="007D21C5">
        <w:t>Historical</w:t>
      </w:r>
      <w:proofErr w:type="spellEnd"/>
      <w:r w:rsidR="007D21C5">
        <w:t xml:space="preserve"> Weather API sobre el rango exacto de fechas del </w:t>
      </w:r>
      <w:proofErr w:type="spellStart"/>
      <w:r w:rsidR="007D21C5">
        <w:t>dataset</w:t>
      </w:r>
      <w:proofErr w:type="spellEnd"/>
      <w:r w:rsidR="007D21C5">
        <w:t xml:space="preserve"> y las coordenadas de la zona de operación en La Guajira, solicitando temperatura máxima, humedad relativa Y precipitación DÍA POR DÍA </w:t>
      </w:r>
      <w:r w:rsidR="00907B59">
        <w:t xml:space="preserve">); solo si el entorno de ejecución no tiene salida a internet en ese momento usa como respaldo el histórico diario guardado localmente en ‘datos_climaticos_guajira_DIARIO.csv’, que la propia API refresca en cada corrida exitosa. </w:t>
      </w:r>
    </w:p>
    <w:p w14:paraId="69420D89" w14:textId="01DBC75A" w:rsidR="00907B59" w:rsidRDefault="00907B59" w:rsidP="00907B59">
      <w:r>
        <w:t xml:space="preserve">El resultado, ahora con datos climáticos diarios reales (2023-2026), sigue sin confirmar la hipótesis en su forma fuerte la correlación de Pearson entre la temperatura máxima media </w:t>
      </w:r>
      <w:r>
        <w:lastRenderedPageBreak/>
        <w:t xml:space="preserve">mensual </w:t>
      </w:r>
      <w:r w:rsidR="00A722C6">
        <w:t xml:space="preserve">(ver Tabla 14) </w:t>
      </w:r>
      <w:r>
        <w:t>y la tasa de retrabajos fue débil, negativa y sin significancia estadística (r = -0,102; p = 0,753), y la correlación con la humedad media, aunque algo más alta, tampoco alcanzó significancia (r = 0,281; p = 0,377), con apenas 12 observaciones mensuales agregadas. Esto no descarta un efecto térmico real sobre componentes hidráulicos específicos, pero indica que la variable "Mes" probablemente combina el clima con otros factores operativos correlacionados con la época del año programación de mantenimientos mayores, rotación de personal, disponibilidad de repuestos que un cruce de 12 puntos climatológicos agregados no puede aislar por completo. Se documenta este resultado nulo con el mismo rigor que un hallazgo positivo una hipótesis de investigación que no se confirma sigue siendo información valiosa para orientar futuras versiones del modelo. Precisamente para no quedarse solo con el promedio mensual, repiten la prueba con la granularidad diaria completa (1.284 días) y agregan la variable de precipitación, que no había sido explorada.</w:t>
      </w:r>
    </w:p>
    <w:p w14:paraId="260E2480" w14:textId="77777777" w:rsidR="00DA2488" w:rsidRDefault="00DA2488" w:rsidP="00907B59"/>
    <w:p w14:paraId="633F36ED" w14:textId="77777777" w:rsidR="00907B59" w:rsidRDefault="00DA2488" w:rsidP="00DA2488">
      <w:pPr>
        <w:pStyle w:val="Caption"/>
      </w:pPr>
      <w:bookmarkStart w:id="131" w:name="_Toc235679586"/>
      <w:r>
        <w:t xml:space="preserve">Table </w:t>
      </w:r>
      <w:fldSimple w:instr=" SEQ Table \* ARABIC ">
        <w:r>
          <w:rPr>
            <w:noProof/>
          </w:rPr>
          <w:t>14</w:t>
        </w:r>
      </w:fldSimple>
      <w:r>
        <w:t xml:space="preserve"> D</w:t>
      </w:r>
      <w:r w:rsidRPr="00923BA2">
        <w:t xml:space="preserve">atos </w:t>
      </w:r>
      <w:r>
        <w:t>temperatura y humedad mensual</w:t>
      </w:r>
      <w:bookmarkEnd w:id="131"/>
    </w:p>
    <w:tbl>
      <w:tblPr>
        <w:tblW w:w="9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3"/>
        <w:gridCol w:w="1604"/>
        <w:gridCol w:w="1959"/>
        <w:gridCol w:w="1671"/>
        <w:gridCol w:w="1670"/>
        <w:gridCol w:w="1698"/>
      </w:tblGrid>
      <w:tr w:rsidR="006E75AD" w14:paraId="6420AB5C" w14:textId="77777777" w:rsidTr="006E75AD">
        <w:tc>
          <w:tcPr>
            <w:tcW w:w="783" w:type="dxa"/>
            <w:shd w:val="clear" w:color="auto" w:fill="185FA5"/>
          </w:tcPr>
          <w:p w14:paraId="0B2AFB6A" w14:textId="77777777"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Mes</w:t>
            </w:r>
          </w:p>
        </w:tc>
        <w:tc>
          <w:tcPr>
            <w:tcW w:w="1604" w:type="dxa"/>
            <w:shd w:val="clear" w:color="auto" w:fill="185FA5"/>
          </w:tcPr>
          <w:p w14:paraId="0AFBD8C5" w14:textId="77777777"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Temperatura °C</w:t>
            </w:r>
          </w:p>
        </w:tc>
        <w:tc>
          <w:tcPr>
            <w:tcW w:w="1959" w:type="dxa"/>
            <w:shd w:val="clear" w:color="auto" w:fill="185FA5"/>
          </w:tcPr>
          <w:p w14:paraId="7AB7A713" w14:textId="77777777" w:rsidR="006E75AD" w:rsidRPr="008477BE" w:rsidRDefault="006E75AD" w:rsidP="00B10187">
            <w:pPr>
              <w:spacing w:line="240" w:lineRule="auto"/>
              <w:ind w:firstLine="0"/>
              <w:rPr>
                <w:rFonts w:cs="Times New Roman"/>
                <w:sz w:val="20"/>
                <w:szCs w:val="20"/>
              </w:rPr>
            </w:pPr>
            <w:r>
              <w:rPr>
                <w:rFonts w:eastAsia="Arial" w:cs="Times New Roman"/>
                <w:b/>
                <w:bCs/>
                <w:color w:val="FFFFFF"/>
                <w:sz w:val="20"/>
                <w:szCs w:val="20"/>
              </w:rPr>
              <w:t>Humedad relativa %</w:t>
            </w:r>
          </w:p>
        </w:tc>
        <w:tc>
          <w:tcPr>
            <w:tcW w:w="1671" w:type="dxa"/>
            <w:shd w:val="clear" w:color="auto" w:fill="185FA5"/>
          </w:tcPr>
          <w:p w14:paraId="729175DE" w14:textId="77777777" w:rsidR="006E75AD" w:rsidRDefault="006E75AD" w:rsidP="00B10187">
            <w:pPr>
              <w:spacing w:line="240" w:lineRule="auto"/>
              <w:ind w:firstLine="0"/>
              <w:rPr>
                <w:rFonts w:eastAsia="Arial" w:cs="Times New Roman"/>
                <w:b/>
                <w:bCs/>
                <w:color w:val="FFFFFF"/>
                <w:sz w:val="20"/>
                <w:szCs w:val="20"/>
              </w:rPr>
            </w:pPr>
            <w:proofErr w:type="spellStart"/>
            <w:r w:rsidRPr="00B10187">
              <w:rPr>
                <w:rFonts w:eastAsia="Arial" w:cs="Times New Roman"/>
                <w:b/>
                <w:bCs/>
                <w:color w:val="FFFFFF"/>
                <w:sz w:val="20"/>
                <w:szCs w:val="20"/>
              </w:rPr>
              <w:t>Total_Eventos</w:t>
            </w:r>
            <w:proofErr w:type="spellEnd"/>
          </w:p>
        </w:tc>
        <w:tc>
          <w:tcPr>
            <w:tcW w:w="1670" w:type="dxa"/>
            <w:shd w:val="clear" w:color="auto" w:fill="185FA5"/>
          </w:tcPr>
          <w:p w14:paraId="5163AA20" w14:textId="77777777" w:rsidR="006E75AD" w:rsidRDefault="006E75AD" w:rsidP="00B10187">
            <w:pPr>
              <w:spacing w:line="240" w:lineRule="auto"/>
              <w:ind w:firstLine="0"/>
              <w:rPr>
                <w:rFonts w:eastAsia="Arial" w:cs="Times New Roman"/>
                <w:b/>
                <w:bCs/>
                <w:color w:val="FFFFFF"/>
                <w:sz w:val="20"/>
                <w:szCs w:val="20"/>
              </w:rPr>
            </w:pPr>
            <w:r w:rsidRPr="00B10187">
              <w:rPr>
                <w:rFonts w:eastAsia="Arial" w:cs="Times New Roman"/>
                <w:b/>
                <w:bCs/>
                <w:color w:val="FFFFFF"/>
                <w:sz w:val="20"/>
                <w:szCs w:val="20"/>
              </w:rPr>
              <w:t>Retrabajos</w:t>
            </w:r>
          </w:p>
        </w:tc>
        <w:tc>
          <w:tcPr>
            <w:tcW w:w="1698" w:type="dxa"/>
            <w:shd w:val="clear" w:color="auto" w:fill="185FA5"/>
          </w:tcPr>
          <w:p w14:paraId="77827DCA" w14:textId="77777777" w:rsidR="006E75AD" w:rsidRDefault="006E75AD" w:rsidP="00B10187">
            <w:pPr>
              <w:spacing w:line="240" w:lineRule="auto"/>
              <w:ind w:firstLine="0"/>
              <w:rPr>
                <w:rFonts w:eastAsia="Arial" w:cs="Times New Roman"/>
                <w:b/>
                <w:bCs/>
                <w:color w:val="FFFFFF"/>
                <w:sz w:val="20"/>
                <w:szCs w:val="20"/>
              </w:rPr>
            </w:pPr>
            <w:proofErr w:type="spellStart"/>
            <w:r w:rsidRPr="00B10187">
              <w:rPr>
                <w:rFonts w:eastAsia="Arial" w:cs="Times New Roman"/>
                <w:b/>
                <w:bCs/>
                <w:color w:val="FFFFFF"/>
                <w:sz w:val="20"/>
                <w:szCs w:val="20"/>
              </w:rPr>
              <w:t>Tasa_Retrabajo</w:t>
            </w:r>
            <w:proofErr w:type="spellEnd"/>
            <w:r w:rsidRPr="00B10187">
              <w:rPr>
                <w:rFonts w:eastAsia="Arial" w:cs="Times New Roman"/>
                <w:b/>
                <w:bCs/>
                <w:color w:val="FFFFFF"/>
                <w:sz w:val="20"/>
                <w:szCs w:val="20"/>
              </w:rPr>
              <w:t xml:space="preserve">_% </w:t>
            </w:r>
          </w:p>
        </w:tc>
      </w:tr>
      <w:tr w:rsidR="006E75AD" w14:paraId="5BDCBE04" w14:textId="77777777" w:rsidTr="006E75AD">
        <w:tc>
          <w:tcPr>
            <w:tcW w:w="783" w:type="dxa"/>
            <w:shd w:val="clear" w:color="auto" w:fill="EBF3FB"/>
          </w:tcPr>
          <w:p w14:paraId="545AE7B9"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1</w:t>
            </w:r>
          </w:p>
        </w:tc>
        <w:tc>
          <w:tcPr>
            <w:tcW w:w="1604" w:type="dxa"/>
            <w:shd w:val="clear" w:color="auto" w:fill="EBF3FB"/>
          </w:tcPr>
          <w:p w14:paraId="3E789559" w14:textId="77777777" w:rsidR="006E75AD" w:rsidRPr="008477BE" w:rsidRDefault="006E75AD" w:rsidP="00B10187">
            <w:pPr>
              <w:spacing w:line="240" w:lineRule="auto"/>
              <w:jc w:val="center"/>
              <w:rPr>
                <w:rFonts w:cs="Times New Roman"/>
                <w:sz w:val="20"/>
                <w:szCs w:val="20"/>
              </w:rPr>
            </w:pPr>
            <w:r>
              <w:rPr>
                <w:rFonts w:cs="Times New Roman"/>
                <w:sz w:val="20"/>
                <w:szCs w:val="20"/>
              </w:rPr>
              <w:t>30.9</w:t>
            </w:r>
          </w:p>
        </w:tc>
        <w:tc>
          <w:tcPr>
            <w:tcW w:w="1959" w:type="dxa"/>
            <w:shd w:val="clear" w:color="auto" w:fill="EBF3FB"/>
          </w:tcPr>
          <w:p w14:paraId="33065BD0"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75.4</w:t>
            </w:r>
          </w:p>
        </w:tc>
        <w:tc>
          <w:tcPr>
            <w:tcW w:w="1671" w:type="dxa"/>
            <w:shd w:val="clear" w:color="auto" w:fill="EBF3FB"/>
          </w:tcPr>
          <w:p w14:paraId="15FD044B" w14:textId="77777777" w:rsidR="006E75AD" w:rsidRDefault="006E75AD" w:rsidP="00B10187">
            <w:pPr>
              <w:spacing w:line="240" w:lineRule="auto"/>
              <w:ind w:firstLine="0"/>
              <w:jc w:val="center"/>
              <w:rPr>
                <w:rFonts w:cs="Times New Roman"/>
                <w:sz w:val="20"/>
                <w:szCs w:val="20"/>
              </w:rPr>
            </w:pPr>
            <w:r>
              <w:rPr>
                <w:rFonts w:cs="Times New Roman"/>
                <w:sz w:val="20"/>
                <w:szCs w:val="20"/>
              </w:rPr>
              <w:t>92</w:t>
            </w:r>
          </w:p>
        </w:tc>
        <w:tc>
          <w:tcPr>
            <w:tcW w:w="1670" w:type="dxa"/>
            <w:shd w:val="clear" w:color="auto" w:fill="EBF3FB"/>
          </w:tcPr>
          <w:p w14:paraId="269A80E6" w14:textId="77777777" w:rsidR="006E75AD" w:rsidRDefault="006E75AD" w:rsidP="00B10187">
            <w:pPr>
              <w:spacing w:line="240" w:lineRule="auto"/>
              <w:ind w:firstLine="0"/>
              <w:jc w:val="center"/>
              <w:rPr>
                <w:rFonts w:cs="Times New Roman"/>
                <w:sz w:val="20"/>
                <w:szCs w:val="20"/>
              </w:rPr>
            </w:pPr>
            <w:r>
              <w:rPr>
                <w:rFonts w:cs="Times New Roman"/>
                <w:sz w:val="20"/>
                <w:szCs w:val="20"/>
              </w:rPr>
              <w:t>28</w:t>
            </w:r>
          </w:p>
        </w:tc>
        <w:tc>
          <w:tcPr>
            <w:tcW w:w="1698" w:type="dxa"/>
            <w:shd w:val="clear" w:color="auto" w:fill="EBF3FB"/>
          </w:tcPr>
          <w:p w14:paraId="104FAE41" w14:textId="77777777" w:rsidR="006E75AD" w:rsidRDefault="006E75AD" w:rsidP="00B10187">
            <w:pPr>
              <w:spacing w:line="240" w:lineRule="auto"/>
              <w:ind w:firstLine="0"/>
              <w:jc w:val="center"/>
              <w:rPr>
                <w:rFonts w:cs="Times New Roman"/>
                <w:sz w:val="20"/>
                <w:szCs w:val="20"/>
              </w:rPr>
            </w:pPr>
            <w:r>
              <w:rPr>
                <w:rFonts w:cs="Times New Roman"/>
                <w:sz w:val="20"/>
                <w:szCs w:val="20"/>
              </w:rPr>
              <w:t>30.43</w:t>
            </w:r>
          </w:p>
        </w:tc>
      </w:tr>
      <w:tr w:rsidR="006E75AD" w14:paraId="6DD6ADC2" w14:textId="77777777" w:rsidTr="006E75AD">
        <w:tc>
          <w:tcPr>
            <w:tcW w:w="783" w:type="dxa"/>
            <w:shd w:val="clear" w:color="auto" w:fill="FFFFFF"/>
          </w:tcPr>
          <w:p w14:paraId="3E728774"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2</w:t>
            </w:r>
          </w:p>
        </w:tc>
        <w:tc>
          <w:tcPr>
            <w:tcW w:w="1604" w:type="dxa"/>
            <w:shd w:val="clear" w:color="auto" w:fill="FFFFFF"/>
          </w:tcPr>
          <w:p w14:paraId="4AC34B7A" w14:textId="77777777" w:rsidR="006E75AD" w:rsidRPr="008477BE" w:rsidRDefault="006E75AD" w:rsidP="00B10187">
            <w:pPr>
              <w:spacing w:line="240" w:lineRule="auto"/>
              <w:jc w:val="center"/>
              <w:rPr>
                <w:rFonts w:cs="Times New Roman"/>
                <w:sz w:val="20"/>
                <w:szCs w:val="20"/>
              </w:rPr>
            </w:pPr>
            <w:r>
              <w:rPr>
                <w:rFonts w:cs="Times New Roman"/>
                <w:sz w:val="20"/>
                <w:szCs w:val="20"/>
              </w:rPr>
              <w:t>31.4</w:t>
            </w:r>
          </w:p>
        </w:tc>
        <w:tc>
          <w:tcPr>
            <w:tcW w:w="1959" w:type="dxa"/>
            <w:shd w:val="clear" w:color="auto" w:fill="FFFFFF"/>
          </w:tcPr>
          <w:p w14:paraId="41335519"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72.8</w:t>
            </w:r>
          </w:p>
        </w:tc>
        <w:tc>
          <w:tcPr>
            <w:tcW w:w="1671" w:type="dxa"/>
            <w:shd w:val="clear" w:color="auto" w:fill="FFFFFF"/>
          </w:tcPr>
          <w:p w14:paraId="69546863" w14:textId="77777777" w:rsidR="006E75AD" w:rsidRDefault="006E75AD" w:rsidP="00B10187">
            <w:pPr>
              <w:spacing w:line="240" w:lineRule="auto"/>
              <w:ind w:firstLine="0"/>
              <w:jc w:val="center"/>
              <w:rPr>
                <w:rFonts w:cs="Times New Roman"/>
                <w:sz w:val="20"/>
                <w:szCs w:val="20"/>
              </w:rPr>
            </w:pPr>
            <w:r>
              <w:rPr>
                <w:rFonts w:cs="Times New Roman"/>
                <w:sz w:val="20"/>
                <w:szCs w:val="20"/>
              </w:rPr>
              <w:t>117</w:t>
            </w:r>
          </w:p>
        </w:tc>
        <w:tc>
          <w:tcPr>
            <w:tcW w:w="1670" w:type="dxa"/>
            <w:shd w:val="clear" w:color="auto" w:fill="FFFFFF"/>
          </w:tcPr>
          <w:p w14:paraId="663582AB" w14:textId="77777777" w:rsidR="006E75AD" w:rsidRDefault="006E75AD" w:rsidP="00B10187">
            <w:pPr>
              <w:spacing w:line="240" w:lineRule="auto"/>
              <w:ind w:firstLine="0"/>
              <w:jc w:val="center"/>
              <w:rPr>
                <w:rFonts w:cs="Times New Roman"/>
                <w:sz w:val="20"/>
                <w:szCs w:val="20"/>
              </w:rPr>
            </w:pPr>
            <w:r>
              <w:rPr>
                <w:rFonts w:cs="Times New Roman"/>
                <w:sz w:val="20"/>
                <w:szCs w:val="20"/>
              </w:rPr>
              <w:t>40</w:t>
            </w:r>
          </w:p>
        </w:tc>
        <w:tc>
          <w:tcPr>
            <w:tcW w:w="1698" w:type="dxa"/>
            <w:shd w:val="clear" w:color="auto" w:fill="FFFFFF"/>
          </w:tcPr>
          <w:p w14:paraId="2DE2B8C2" w14:textId="77777777" w:rsidR="006E75AD" w:rsidRDefault="006E75AD" w:rsidP="00B10187">
            <w:pPr>
              <w:spacing w:line="240" w:lineRule="auto"/>
              <w:ind w:firstLine="0"/>
              <w:jc w:val="center"/>
              <w:rPr>
                <w:rFonts w:cs="Times New Roman"/>
                <w:sz w:val="20"/>
                <w:szCs w:val="20"/>
              </w:rPr>
            </w:pPr>
            <w:r>
              <w:rPr>
                <w:rFonts w:cs="Times New Roman"/>
                <w:sz w:val="20"/>
                <w:szCs w:val="20"/>
              </w:rPr>
              <w:t>34.19</w:t>
            </w:r>
          </w:p>
        </w:tc>
      </w:tr>
      <w:tr w:rsidR="006E75AD" w14:paraId="39E1A1FE" w14:textId="77777777" w:rsidTr="006E75AD">
        <w:tc>
          <w:tcPr>
            <w:tcW w:w="783" w:type="dxa"/>
            <w:shd w:val="clear" w:color="auto" w:fill="EBF3FB"/>
          </w:tcPr>
          <w:p w14:paraId="5FD4F006"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3</w:t>
            </w:r>
          </w:p>
        </w:tc>
        <w:tc>
          <w:tcPr>
            <w:tcW w:w="1604" w:type="dxa"/>
            <w:shd w:val="clear" w:color="auto" w:fill="EBF3FB"/>
          </w:tcPr>
          <w:p w14:paraId="0708FC76" w14:textId="77777777" w:rsidR="006E75AD" w:rsidRPr="008477BE" w:rsidRDefault="006E75AD" w:rsidP="00B10187">
            <w:pPr>
              <w:spacing w:line="240" w:lineRule="auto"/>
              <w:jc w:val="center"/>
              <w:rPr>
                <w:rFonts w:cs="Times New Roman"/>
                <w:sz w:val="20"/>
                <w:szCs w:val="20"/>
              </w:rPr>
            </w:pPr>
            <w:r>
              <w:rPr>
                <w:rFonts w:cs="Times New Roman"/>
                <w:sz w:val="20"/>
                <w:szCs w:val="20"/>
              </w:rPr>
              <w:t>32.8</w:t>
            </w:r>
          </w:p>
        </w:tc>
        <w:tc>
          <w:tcPr>
            <w:tcW w:w="1959" w:type="dxa"/>
            <w:shd w:val="clear" w:color="auto" w:fill="EBF3FB"/>
          </w:tcPr>
          <w:p w14:paraId="7EC9EC04"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69.5</w:t>
            </w:r>
          </w:p>
        </w:tc>
        <w:tc>
          <w:tcPr>
            <w:tcW w:w="1671" w:type="dxa"/>
            <w:shd w:val="clear" w:color="auto" w:fill="EBF3FB"/>
          </w:tcPr>
          <w:p w14:paraId="23705BA7" w14:textId="77777777" w:rsidR="006E75AD" w:rsidRDefault="006E75AD" w:rsidP="00B10187">
            <w:pPr>
              <w:spacing w:line="240" w:lineRule="auto"/>
              <w:ind w:firstLine="0"/>
              <w:jc w:val="center"/>
              <w:rPr>
                <w:rFonts w:cs="Times New Roman"/>
                <w:sz w:val="20"/>
                <w:szCs w:val="20"/>
              </w:rPr>
            </w:pPr>
            <w:r>
              <w:rPr>
                <w:rFonts w:cs="Times New Roman"/>
                <w:sz w:val="20"/>
                <w:szCs w:val="20"/>
              </w:rPr>
              <w:t>100</w:t>
            </w:r>
          </w:p>
        </w:tc>
        <w:tc>
          <w:tcPr>
            <w:tcW w:w="1670" w:type="dxa"/>
            <w:shd w:val="clear" w:color="auto" w:fill="EBF3FB"/>
          </w:tcPr>
          <w:p w14:paraId="2878D56F" w14:textId="77777777" w:rsidR="006E75AD" w:rsidRDefault="006E75AD" w:rsidP="00B10187">
            <w:pPr>
              <w:spacing w:line="240" w:lineRule="auto"/>
              <w:ind w:firstLine="0"/>
              <w:jc w:val="center"/>
              <w:rPr>
                <w:rFonts w:cs="Times New Roman"/>
                <w:sz w:val="20"/>
                <w:szCs w:val="20"/>
              </w:rPr>
            </w:pPr>
            <w:r>
              <w:rPr>
                <w:rFonts w:cs="Times New Roman"/>
                <w:sz w:val="20"/>
                <w:szCs w:val="20"/>
              </w:rPr>
              <w:t>26</w:t>
            </w:r>
          </w:p>
        </w:tc>
        <w:tc>
          <w:tcPr>
            <w:tcW w:w="1698" w:type="dxa"/>
            <w:shd w:val="clear" w:color="auto" w:fill="EBF3FB"/>
          </w:tcPr>
          <w:p w14:paraId="3EA0CCE7" w14:textId="77777777" w:rsidR="006E75AD" w:rsidRDefault="006E75AD" w:rsidP="00B10187">
            <w:pPr>
              <w:spacing w:line="240" w:lineRule="auto"/>
              <w:ind w:firstLine="0"/>
              <w:jc w:val="center"/>
              <w:rPr>
                <w:rFonts w:cs="Times New Roman"/>
                <w:sz w:val="20"/>
                <w:szCs w:val="20"/>
              </w:rPr>
            </w:pPr>
            <w:r>
              <w:rPr>
                <w:rFonts w:cs="Times New Roman"/>
                <w:sz w:val="20"/>
                <w:szCs w:val="20"/>
              </w:rPr>
              <w:t>26.00</w:t>
            </w:r>
          </w:p>
        </w:tc>
      </w:tr>
      <w:tr w:rsidR="006E75AD" w14:paraId="5EAC81B5" w14:textId="77777777" w:rsidTr="006E75AD">
        <w:tc>
          <w:tcPr>
            <w:tcW w:w="783" w:type="dxa"/>
            <w:shd w:val="clear" w:color="auto" w:fill="FFFFFF"/>
          </w:tcPr>
          <w:p w14:paraId="20107294"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4</w:t>
            </w:r>
          </w:p>
        </w:tc>
        <w:tc>
          <w:tcPr>
            <w:tcW w:w="1604" w:type="dxa"/>
            <w:shd w:val="clear" w:color="auto" w:fill="FFFFFF"/>
          </w:tcPr>
          <w:p w14:paraId="3208616C" w14:textId="77777777" w:rsidR="006E75AD" w:rsidRPr="008477BE" w:rsidRDefault="006E75AD" w:rsidP="00B10187">
            <w:pPr>
              <w:spacing w:line="240" w:lineRule="auto"/>
              <w:jc w:val="center"/>
              <w:rPr>
                <w:rFonts w:cs="Times New Roman"/>
                <w:sz w:val="20"/>
                <w:szCs w:val="20"/>
              </w:rPr>
            </w:pPr>
            <w:r>
              <w:rPr>
                <w:rFonts w:cs="Times New Roman"/>
                <w:sz w:val="20"/>
                <w:szCs w:val="20"/>
              </w:rPr>
              <w:t>32.6</w:t>
            </w:r>
          </w:p>
        </w:tc>
        <w:tc>
          <w:tcPr>
            <w:tcW w:w="1959" w:type="dxa"/>
            <w:shd w:val="clear" w:color="auto" w:fill="FFFFFF"/>
          </w:tcPr>
          <w:p w14:paraId="068E34EB"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75.1</w:t>
            </w:r>
          </w:p>
        </w:tc>
        <w:tc>
          <w:tcPr>
            <w:tcW w:w="1671" w:type="dxa"/>
            <w:shd w:val="clear" w:color="auto" w:fill="FFFFFF"/>
          </w:tcPr>
          <w:p w14:paraId="1890D631" w14:textId="77777777" w:rsidR="006E75AD" w:rsidRDefault="006E75AD" w:rsidP="00B10187">
            <w:pPr>
              <w:spacing w:line="240" w:lineRule="auto"/>
              <w:ind w:firstLine="0"/>
              <w:jc w:val="center"/>
              <w:rPr>
                <w:rFonts w:cs="Times New Roman"/>
                <w:sz w:val="20"/>
                <w:szCs w:val="20"/>
              </w:rPr>
            </w:pPr>
            <w:r>
              <w:rPr>
                <w:rFonts w:cs="Times New Roman"/>
                <w:sz w:val="20"/>
                <w:szCs w:val="20"/>
              </w:rPr>
              <w:t>108</w:t>
            </w:r>
          </w:p>
        </w:tc>
        <w:tc>
          <w:tcPr>
            <w:tcW w:w="1670" w:type="dxa"/>
            <w:shd w:val="clear" w:color="auto" w:fill="FFFFFF"/>
          </w:tcPr>
          <w:p w14:paraId="0775DFD5" w14:textId="77777777" w:rsidR="006E75AD" w:rsidRDefault="006E75AD" w:rsidP="00B10187">
            <w:pPr>
              <w:spacing w:line="240" w:lineRule="auto"/>
              <w:ind w:firstLine="0"/>
              <w:jc w:val="center"/>
              <w:rPr>
                <w:rFonts w:cs="Times New Roman"/>
                <w:sz w:val="20"/>
                <w:szCs w:val="20"/>
              </w:rPr>
            </w:pPr>
            <w:r>
              <w:rPr>
                <w:rFonts w:cs="Times New Roman"/>
                <w:sz w:val="20"/>
                <w:szCs w:val="20"/>
              </w:rPr>
              <w:t>44</w:t>
            </w:r>
          </w:p>
        </w:tc>
        <w:tc>
          <w:tcPr>
            <w:tcW w:w="1698" w:type="dxa"/>
            <w:shd w:val="clear" w:color="auto" w:fill="FFFFFF"/>
          </w:tcPr>
          <w:p w14:paraId="5018B389" w14:textId="77777777" w:rsidR="006E75AD" w:rsidRDefault="006E75AD" w:rsidP="00B10187">
            <w:pPr>
              <w:spacing w:line="240" w:lineRule="auto"/>
              <w:ind w:firstLine="0"/>
              <w:jc w:val="center"/>
              <w:rPr>
                <w:rFonts w:cs="Times New Roman"/>
                <w:sz w:val="20"/>
                <w:szCs w:val="20"/>
              </w:rPr>
            </w:pPr>
            <w:r>
              <w:rPr>
                <w:rFonts w:cs="Times New Roman"/>
                <w:sz w:val="20"/>
                <w:szCs w:val="20"/>
              </w:rPr>
              <w:t>40.74</w:t>
            </w:r>
          </w:p>
        </w:tc>
      </w:tr>
      <w:tr w:rsidR="006E75AD" w14:paraId="55E30F50" w14:textId="77777777" w:rsidTr="006E75AD">
        <w:tc>
          <w:tcPr>
            <w:tcW w:w="783" w:type="dxa"/>
            <w:shd w:val="clear" w:color="auto" w:fill="EBF3FB"/>
          </w:tcPr>
          <w:p w14:paraId="1AF8EF06"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5</w:t>
            </w:r>
          </w:p>
        </w:tc>
        <w:tc>
          <w:tcPr>
            <w:tcW w:w="1604" w:type="dxa"/>
            <w:shd w:val="clear" w:color="auto" w:fill="EBF3FB"/>
          </w:tcPr>
          <w:p w14:paraId="5AF66CBB" w14:textId="77777777" w:rsidR="006E75AD" w:rsidRPr="008477BE" w:rsidRDefault="006E75AD" w:rsidP="00B10187">
            <w:pPr>
              <w:spacing w:line="240" w:lineRule="auto"/>
              <w:jc w:val="center"/>
              <w:rPr>
                <w:rFonts w:cs="Times New Roman"/>
                <w:sz w:val="20"/>
                <w:szCs w:val="20"/>
              </w:rPr>
            </w:pPr>
            <w:r>
              <w:rPr>
                <w:rFonts w:cs="Times New Roman"/>
                <w:sz w:val="20"/>
                <w:szCs w:val="20"/>
              </w:rPr>
              <w:t>33.1</w:t>
            </w:r>
          </w:p>
        </w:tc>
        <w:tc>
          <w:tcPr>
            <w:tcW w:w="1959" w:type="dxa"/>
            <w:shd w:val="clear" w:color="auto" w:fill="EBF3FB"/>
          </w:tcPr>
          <w:p w14:paraId="3AB61A93"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EBF3FB"/>
          </w:tcPr>
          <w:p w14:paraId="77264EAB" w14:textId="77777777" w:rsidR="006E75AD" w:rsidRDefault="006E75AD" w:rsidP="00B10187">
            <w:pPr>
              <w:spacing w:line="240" w:lineRule="auto"/>
              <w:ind w:firstLine="0"/>
              <w:jc w:val="center"/>
              <w:rPr>
                <w:rFonts w:cs="Times New Roman"/>
                <w:sz w:val="20"/>
                <w:szCs w:val="20"/>
              </w:rPr>
            </w:pPr>
            <w:r>
              <w:rPr>
                <w:rFonts w:cs="Times New Roman"/>
                <w:sz w:val="20"/>
                <w:szCs w:val="20"/>
              </w:rPr>
              <w:t>110</w:t>
            </w:r>
          </w:p>
        </w:tc>
        <w:tc>
          <w:tcPr>
            <w:tcW w:w="1670" w:type="dxa"/>
            <w:shd w:val="clear" w:color="auto" w:fill="EBF3FB"/>
          </w:tcPr>
          <w:p w14:paraId="13A4EB16" w14:textId="77777777" w:rsidR="006E75AD" w:rsidRDefault="006E75AD" w:rsidP="00B10187">
            <w:pPr>
              <w:spacing w:line="240" w:lineRule="auto"/>
              <w:ind w:firstLine="0"/>
              <w:jc w:val="center"/>
              <w:rPr>
                <w:rFonts w:cs="Times New Roman"/>
                <w:sz w:val="20"/>
                <w:szCs w:val="20"/>
              </w:rPr>
            </w:pPr>
            <w:r>
              <w:rPr>
                <w:rFonts w:cs="Times New Roman"/>
                <w:sz w:val="20"/>
                <w:szCs w:val="20"/>
              </w:rPr>
              <w:t>34</w:t>
            </w:r>
          </w:p>
        </w:tc>
        <w:tc>
          <w:tcPr>
            <w:tcW w:w="1698" w:type="dxa"/>
            <w:shd w:val="clear" w:color="auto" w:fill="EBF3FB"/>
          </w:tcPr>
          <w:p w14:paraId="38DB734C" w14:textId="77777777" w:rsidR="006E75AD" w:rsidRDefault="006E75AD" w:rsidP="00B10187">
            <w:pPr>
              <w:spacing w:line="240" w:lineRule="auto"/>
              <w:ind w:firstLine="0"/>
              <w:jc w:val="center"/>
              <w:rPr>
                <w:rFonts w:cs="Times New Roman"/>
                <w:sz w:val="20"/>
                <w:szCs w:val="20"/>
              </w:rPr>
            </w:pPr>
            <w:r>
              <w:rPr>
                <w:rFonts w:cs="Times New Roman"/>
                <w:sz w:val="20"/>
                <w:szCs w:val="20"/>
              </w:rPr>
              <w:t>30.91</w:t>
            </w:r>
          </w:p>
        </w:tc>
      </w:tr>
      <w:tr w:rsidR="006E75AD" w14:paraId="10D427F1" w14:textId="77777777" w:rsidTr="006E75AD">
        <w:tc>
          <w:tcPr>
            <w:tcW w:w="783" w:type="dxa"/>
            <w:shd w:val="clear" w:color="auto" w:fill="FFFFFF"/>
          </w:tcPr>
          <w:p w14:paraId="02CF4EB3"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6</w:t>
            </w:r>
          </w:p>
        </w:tc>
        <w:tc>
          <w:tcPr>
            <w:tcW w:w="1604" w:type="dxa"/>
            <w:shd w:val="clear" w:color="auto" w:fill="FFFFFF"/>
          </w:tcPr>
          <w:p w14:paraId="660AEC50" w14:textId="77777777" w:rsidR="006E75AD" w:rsidRPr="008477BE" w:rsidRDefault="006E75AD" w:rsidP="00B10187">
            <w:pPr>
              <w:spacing w:line="240" w:lineRule="auto"/>
              <w:jc w:val="center"/>
              <w:rPr>
                <w:rFonts w:cs="Times New Roman"/>
                <w:sz w:val="20"/>
                <w:szCs w:val="20"/>
              </w:rPr>
            </w:pPr>
            <w:r>
              <w:rPr>
                <w:rFonts w:cs="Times New Roman"/>
                <w:sz w:val="20"/>
                <w:szCs w:val="20"/>
              </w:rPr>
              <w:t>32.5</w:t>
            </w:r>
          </w:p>
        </w:tc>
        <w:tc>
          <w:tcPr>
            <w:tcW w:w="1959" w:type="dxa"/>
            <w:shd w:val="clear" w:color="auto" w:fill="FFFFFF"/>
          </w:tcPr>
          <w:p w14:paraId="4C189740"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FFFFFF"/>
          </w:tcPr>
          <w:p w14:paraId="666F4917" w14:textId="77777777" w:rsidR="006E75AD" w:rsidRDefault="006E75AD" w:rsidP="00B10187">
            <w:pPr>
              <w:spacing w:line="240" w:lineRule="auto"/>
              <w:ind w:firstLine="0"/>
              <w:jc w:val="center"/>
              <w:rPr>
                <w:rFonts w:cs="Times New Roman"/>
                <w:sz w:val="20"/>
                <w:szCs w:val="20"/>
              </w:rPr>
            </w:pPr>
            <w:r>
              <w:rPr>
                <w:rFonts w:cs="Times New Roman"/>
                <w:sz w:val="20"/>
                <w:szCs w:val="20"/>
              </w:rPr>
              <w:t>77</w:t>
            </w:r>
          </w:p>
        </w:tc>
        <w:tc>
          <w:tcPr>
            <w:tcW w:w="1670" w:type="dxa"/>
            <w:shd w:val="clear" w:color="auto" w:fill="FFFFFF"/>
          </w:tcPr>
          <w:p w14:paraId="5653E533" w14:textId="77777777"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FFFFFF"/>
          </w:tcPr>
          <w:p w14:paraId="6B8CBA4E" w14:textId="77777777" w:rsidR="006E75AD" w:rsidRDefault="006E75AD" w:rsidP="00B10187">
            <w:pPr>
              <w:spacing w:line="240" w:lineRule="auto"/>
              <w:ind w:firstLine="0"/>
              <w:jc w:val="center"/>
              <w:rPr>
                <w:rFonts w:cs="Times New Roman"/>
                <w:sz w:val="20"/>
                <w:szCs w:val="20"/>
              </w:rPr>
            </w:pPr>
            <w:r>
              <w:rPr>
                <w:rFonts w:cs="Times New Roman"/>
                <w:sz w:val="20"/>
                <w:szCs w:val="20"/>
              </w:rPr>
              <w:t>38.96</w:t>
            </w:r>
          </w:p>
        </w:tc>
      </w:tr>
      <w:tr w:rsidR="006E75AD" w14:paraId="04256D07" w14:textId="77777777" w:rsidTr="006E75AD">
        <w:tc>
          <w:tcPr>
            <w:tcW w:w="783" w:type="dxa"/>
            <w:shd w:val="clear" w:color="auto" w:fill="EBF3FB"/>
          </w:tcPr>
          <w:p w14:paraId="360D07B7"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w:t>
            </w:r>
          </w:p>
        </w:tc>
        <w:tc>
          <w:tcPr>
            <w:tcW w:w="1604" w:type="dxa"/>
            <w:shd w:val="clear" w:color="auto" w:fill="EBF3FB"/>
          </w:tcPr>
          <w:p w14:paraId="2CEDD60B" w14:textId="77777777" w:rsidR="006E75AD" w:rsidRPr="008477BE" w:rsidRDefault="006E75AD" w:rsidP="00B10187">
            <w:pPr>
              <w:spacing w:line="240" w:lineRule="auto"/>
              <w:jc w:val="center"/>
              <w:rPr>
                <w:rFonts w:cs="Times New Roman"/>
                <w:sz w:val="20"/>
                <w:szCs w:val="20"/>
              </w:rPr>
            </w:pPr>
            <w:r>
              <w:rPr>
                <w:rFonts w:cs="Times New Roman"/>
                <w:sz w:val="20"/>
                <w:szCs w:val="20"/>
              </w:rPr>
              <w:t>33.2</w:t>
            </w:r>
          </w:p>
        </w:tc>
        <w:tc>
          <w:tcPr>
            <w:tcW w:w="1959" w:type="dxa"/>
            <w:shd w:val="clear" w:color="auto" w:fill="EBF3FB"/>
          </w:tcPr>
          <w:p w14:paraId="3B392050"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73.6</w:t>
            </w:r>
          </w:p>
        </w:tc>
        <w:tc>
          <w:tcPr>
            <w:tcW w:w="1671" w:type="dxa"/>
            <w:shd w:val="clear" w:color="auto" w:fill="EBF3FB"/>
          </w:tcPr>
          <w:p w14:paraId="19997F5F" w14:textId="77777777"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30B81EFA" w14:textId="77777777" w:rsidR="006E75AD" w:rsidRDefault="006E75AD" w:rsidP="00B10187">
            <w:pPr>
              <w:spacing w:line="240" w:lineRule="auto"/>
              <w:ind w:firstLine="0"/>
              <w:jc w:val="center"/>
              <w:rPr>
                <w:rFonts w:cs="Times New Roman"/>
                <w:sz w:val="20"/>
                <w:szCs w:val="20"/>
              </w:rPr>
            </w:pPr>
            <w:r>
              <w:rPr>
                <w:rFonts w:cs="Times New Roman"/>
                <w:sz w:val="20"/>
                <w:szCs w:val="20"/>
              </w:rPr>
              <w:t>36</w:t>
            </w:r>
          </w:p>
        </w:tc>
        <w:tc>
          <w:tcPr>
            <w:tcW w:w="1698" w:type="dxa"/>
            <w:shd w:val="clear" w:color="auto" w:fill="EBF3FB"/>
          </w:tcPr>
          <w:p w14:paraId="228930E4" w14:textId="77777777" w:rsidR="006E75AD" w:rsidRDefault="006E75AD" w:rsidP="00B10187">
            <w:pPr>
              <w:spacing w:line="240" w:lineRule="auto"/>
              <w:ind w:firstLine="0"/>
              <w:jc w:val="center"/>
              <w:rPr>
                <w:rFonts w:cs="Times New Roman"/>
                <w:sz w:val="20"/>
                <w:szCs w:val="20"/>
              </w:rPr>
            </w:pPr>
            <w:r>
              <w:rPr>
                <w:rFonts w:cs="Times New Roman"/>
                <w:sz w:val="20"/>
                <w:szCs w:val="20"/>
              </w:rPr>
              <w:t>38.30</w:t>
            </w:r>
          </w:p>
        </w:tc>
      </w:tr>
      <w:tr w:rsidR="006E75AD" w14:paraId="10449E48" w14:textId="77777777" w:rsidTr="006E75AD">
        <w:tc>
          <w:tcPr>
            <w:tcW w:w="783" w:type="dxa"/>
            <w:shd w:val="clear" w:color="auto" w:fill="EBF3FB"/>
          </w:tcPr>
          <w:p w14:paraId="2AD462FC" w14:textId="77777777" w:rsidR="006E75AD" w:rsidRDefault="006E75AD" w:rsidP="00B10187">
            <w:pPr>
              <w:spacing w:line="240" w:lineRule="auto"/>
              <w:ind w:firstLine="0"/>
              <w:jc w:val="center"/>
              <w:rPr>
                <w:rFonts w:cs="Times New Roman"/>
                <w:sz w:val="20"/>
                <w:szCs w:val="20"/>
              </w:rPr>
            </w:pPr>
            <w:r>
              <w:rPr>
                <w:rFonts w:cs="Times New Roman"/>
                <w:sz w:val="20"/>
                <w:szCs w:val="20"/>
              </w:rPr>
              <w:t>8</w:t>
            </w:r>
          </w:p>
        </w:tc>
        <w:tc>
          <w:tcPr>
            <w:tcW w:w="1604" w:type="dxa"/>
            <w:shd w:val="clear" w:color="auto" w:fill="EBF3FB"/>
          </w:tcPr>
          <w:p w14:paraId="30E6354A" w14:textId="77777777" w:rsidR="006E75AD" w:rsidRPr="008477BE" w:rsidRDefault="006E75AD" w:rsidP="00B10187">
            <w:pPr>
              <w:spacing w:line="240" w:lineRule="auto"/>
              <w:jc w:val="center"/>
              <w:rPr>
                <w:rFonts w:cs="Times New Roman"/>
                <w:sz w:val="20"/>
                <w:szCs w:val="20"/>
              </w:rPr>
            </w:pPr>
            <w:r>
              <w:rPr>
                <w:rFonts w:cs="Times New Roman"/>
                <w:sz w:val="20"/>
                <w:szCs w:val="20"/>
              </w:rPr>
              <w:t>33.9</w:t>
            </w:r>
          </w:p>
        </w:tc>
        <w:tc>
          <w:tcPr>
            <w:tcW w:w="1959" w:type="dxa"/>
            <w:shd w:val="clear" w:color="auto" w:fill="EBF3FB"/>
          </w:tcPr>
          <w:p w14:paraId="0A972643"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75.6</w:t>
            </w:r>
          </w:p>
        </w:tc>
        <w:tc>
          <w:tcPr>
            <w:tcW w:w="1671" w:type="dxa"/>
            <w:shd w:val="clear" w:color="auto" w:fill="EBF3FB"/>
          </w:tcPr>
          <w:p w14:paraId="63A38BAA" w14:textId="77777777" w:rsidR="006E75AD" w:rsidRDefault="006E75AD" w:rsidP="00B10187">
            <w:pPr>
              <w:spacing w:line="240" w:lineRule="auto"/>
              <w:ind w:firstLine="0"/>
              <w:jc w:val="center"/>
              <w:rPr>
                <w:rFonts w:cs="Times New Roman"/>
                <w:sz w:val="20"/>
                <w:szCs w:val="20"/>
              </w:rPr>
            </w:pPr>
            <w:r>
              <w:rPr>
                <w:rFonts w:cs="Times New Roman"/>
                <w:sz w:val="20"/>
                <w:szCs w:val="20"/>
              </w:rPr>
              <w:t>95</w:t>
            </w:r>
          </w:p>
        </w:tc>
        <w:tc>
          <w:tcPr>
            <w:tcW w:w="1670" w:type="dxa"/>
            <w:shd w:val="clear" w:color="auto" w:fill="EBF3FB"/>
          </w:tcPr>
          <w:p w14:paraId="1431E2DC" w14:textId="77777777" w:rsidR="006E75AD" w:rsidRDefault="006E75AD" w:rsidP="00B10187">
            <w:pPr>
              <w:spacing w:line="240" w:lineRule="auto"/>
              <w:ind w:firstLine="0"/>
              <w:jc w:val="center"/>
              <w:rPr>
                <w:rFonts w:cs="Times New Roman"/>
                <w:sz w:val="20"/>
                <w:szCs w:val="20"/>
              </w:rPr>
            </w:pPr>
            <w:r>
              <w:rPr>
                <w:rFonts w:cs="Times New Roman"/>
                <w:sz w:val="20"/>
                <w:szCs w:val="20"/>
              </w:rPr>
              <w:t>31</w:t>
            </w:r>
          </w:p>
        </w:tc>
        <w:tc>
          <w:tcPr>
            <w:tcW w:w="1698" w:type="dxa"/>
            <w:shd w:val="clear" w:color="auto" w:fill="EBF3FB"/>
          </w:tcPr>
          <w:p w14:paraId="58D8CD30" w14:textId="77777777" w:rsidR="006E75AD" w:rsidRDefault="006E75AD" w:rsidP="00B10187">
            <w:pPr>
              <w:spacing w:line="240" w:lineRule="auto"/>
              <w:ind w:firstLine="0"/>
              <w:jc w:val="center"/>
              <w:rPr>
                <w:rFonts w:cs="Times New Roman"/>
                <w:sz w:val="20"/>
                <w:szCs w:val="20"/>
              </w:rPr>
            </w:pPr>
            <w:r>
              <w:rPr>
                <w:rFonts w:cs="Times New Roman"/>
                <w:sz w:val="20"/>
                <w:szCs w:val="20"/>
              </w:rPr>
              <w:t>32.63</w:t>
            </w:r>
          </w:p>
        </w:tc>
      </w:tr>
      <w:tr w:rsidR="006E75AD" w14:paraId="1892CCD9" w14:textId="77777777" w:rsidTr="006E75AD">
        <w:tc>
          <w:tcPr>
            <w:tcW w:w="783" w:type="dxa"/>
            <w:shd w:val="clear" w:color="auto" w:fill="EBF3FB"/>
          </w:tcPr>
          <w:p w14:paraId="3378DC97" w14:textId="77777777" w:rsidR="006E75AD" w:rsidRDefault="006E75AD" w:rsidP="00B10187">
            <w:pPr>
              <w:spacing w:line="240" w:lineRule="auto"/>
              <w:ind w:firstLine="0"/>
              <w:jc w:val="center"/>
              <w:rPr>
                <w:rFonts w:cs="Times New Roman"/>
                <w:sz w:val="20"/>
                <w:szCs w:val="20"/>
              </w:rPr>
            </w:pPr>
            <w:r>
              <w:rPr>
                <w:rFonts w:cs="Times New Roman"/>
                <w:sz w:val="20"/>
                <w:szCs w:val="20"/>
              </w:rPr>
              <w:t>9</w:t>
            </w:r>
          </w:p>
        </w:tc>
        <w:tc>
          <w:tcPr>
            <w:tcW w:w="1604" w:type="dxa"/>
            <w:shd w:val="clear" w:color="auto" w:fill="EBF3FB"/>
          </w:tcPr>
          <w:p w14:paraId="3EB35BAE" w14:textId="77777777" w:rsidR="006E75AD" w:rsidRPr="008477BE" w:rsidRDefault="006E75AD" w:rsidP="00B10187">
            <w:pPr>
              <w:spacing w:line="240" w:lineRule="auto"/>
              <w:jc w:val="center"/>
              <w:rPr>
                <w:rFonts w:cs="Times New Roman"/>
                <w:sz w:val="20"/>
                <w:szCs w:val="20"/>
              </w:rPr>
            </w:pPr>
            <w:r>
              <w:rPr>
                <w:rFonts w:cs="Times New Roman"/>
                <w:sz w:val="20"/>
                <w:szCs w:val="20"/>
              </w:rPr>
              <w:t>33.3</w:t>
            </w:r>
          </w:p>
        </w:tc>
        <w:tc>
          <w:tcPr>
            <w:tcW w:w="1959" w:type="dxa"/>
            <w:shd w:val="clear" w:color="auto" w:fill="EBF3FB"/>
          </w:tcPr>
          <w:p w14:paraId="01D0FF5A"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80.7</w:t>
            </w:r>
          </w:p>
        </w:tc>
        <w:tc>
          <w:tcPr>
            <w:tcW w:w="1671" w:type="dxa"/>
            <w:shd w:val="clear" w:color="auto" w:fill="EBF3FB"/>
          </w:tcPr>
          <w:p w14:paraId="49E0CAB4" w14:textId="77777777" w:rsidR="006E75AD" w:rsidRDefault="006E75AD" w:rsidP="00B10187">
            <w:pPr>
              <w:spacing w:line="240" w:lineRule="auto"/>
              <w:ind w:firstLine="0"/>
              <w:jc w:val="center"/>
              <w:rPr>
                <w:rFonts w:cs="Times New Roman"/>
                <w:sz w:val="20"/>
                <w:szCs w:val="20"/>
              </w:rPr>
            </w:pPr>
            <w:r>
              <w:rPr>
                <w:rFonts w:cs="Times New Roman"/>
                <w:sz w:val="20"/>
                <w:szCs w:val="20"/>
              </w:rPr>
              <w:t>86</w:t>
            </w:r>
          </w:p>
        </w:tc>
        <w:tc>
          <w:tcPr>
            <w:tcW w:w="1670" w:type="dxa"/>
            <w:shd w:val="clear" w:color="auto" w:fill="EBF3FB"/>
          </w:tcPr>
          <w:p w14:paraId="4FCD3F46" w14:textId="77777777"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EBF3FB"/>
          </w:tcPr>
          <w:p w14:paraId="10012FC8" w14:textId="77777777" w:rsidR="006E75AD" w:rsidRDefault="006E75AD" w:rsidP="00B10187">
            <w:pPr>
              <w:spacing w:line="240" w:lineRule="auto"/>
              <w:ind w:firstLine="0"/>
              <w:jc w:val="center"/>
              <w:rPr>
                <w:rFonts w:cs="Times New Roman"/>
                <w:sz w:val="20"/>
                <w:szCs w:val="20"/>
              </w:rPr>
            </w:pPr>
            <w:r>
              <w:rPr>
                <w:rFonts w:cs="Times New Roman"/>
                <w:sz w:val="20"/>
                <w:szCs w:val="20"/>
              </w:rPr>
              <w:t>34.88</w:t>
            </w:r>
          </w:p>
        </w:tc>
      </w:tr>
      <w:tr w:rsidR="006E75AD" w14:paraId="2EB6C9E8" w14:textId="77777777" w:rsidTr="006E75AD">
        <w:tc>
          <w:tcPr>
            <w:tcW w:w="783" w:type="dxa"/>
            <w:shd w:val="clear" w:color="auto" w:fill="EBF3FB"/>
          </w:tcPr>
          <w:p w14:paraId="52C9555B" w14:textId="77777777" w:rsidR="006E75AD" w:rsidRDefault="006E75AD" w:rsidP="00B10187">
            <w:pPr>
              <w:spacing w:line="240" w:lineRule="auto"/>
              <w:ind w:firstLine="0"/>
              <w:jc w:val="center"/>
              <w:rPr>
                <w:rFonts w:cs="Times New Roman"/>
                <w:sz w:val="20"/>
                <w:szCs w:val="20"/>
              </w:rPr>
            </w:pPr>
            <w:r>
              <w:rPr>
                <w:rFonts w:cs="Times New Roman"/>
                <w:sz w:val="20"/>
                <w:szCs w:val="20"/>
              </w:rPr>
              <w:t>10</w:t>
            </w:r>
          </w:p>
        </w:tc>
        <w:tc>
          <w:tcPr>
            <w:tcW w:w="1604" w:type="dxa"/>
            <w:shd w:val="clear" w:color="auto" w:fill="EBF3FB"/>
          </w:tcPr>
          <w:p w14:paraId="10DC6A90" w14:textId="77777777" w:rsidR="006E75AD" w:rsidRPr="008477BE" w:rsidRDefault="006E75AD" w:rsidP="00B10187">
            <w:pPr>
              <w:spacing w:line="240" w:lineRule="auto"/>
              <w:jc w:val="center"/>
              <w:rPr>
                <w:rFonts w:cs="Times New Roman"/>
                <w:sz w:val="20"/>
                <w:szCs w:val="20"/>
              </w:rPr>
            </w:pPr>
            <w:r>
              <w:rPr>
                <w:rFonts w:cs="Times New Roman"/>
                <w:sz w:val="20"/>
                <w:szCs w:val="20"/>
              </w:rPr>
              <w:t>32.0</w:t>
            </w:r>
          </w:p>
        </w:tc>
        <w:tc>
          <w:tcPr>
            <w:tcW w:w="1959" w:type="dxa"/>
            <w:shd w:val="clear" w:color="auto" w:fill="EBF3FB"/>
          </w:tcPr>
          <w:p w14:paraId="72F0DC5E"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83.8</w:t>
            </w:r>
          </w:p>
        </w:tc>
        <w:tc>
          <w:tcPr>
            <w:tcW w:w="1671" w:type="dxa"/>
            <w:shd w:val="clear" w:color="auto" w:fill="EBF3FB"/>
          </w:tcPr>
          <w:p w14:paraId="1D42FBFC" w14:textId="77777777"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2DC9B383" w14:textId="77777777" w:rsidR="006E75AD" w:rsidRDefault="006E75AD" w:rsidP="00B10187">
            <w:pPr>
              <w:spacing w:line="240" w:lineRule="auto"/>
              <w:ind w:firstLine="0"/>
              <w:jc w:val="center"/>
              <w:rPr>
                <w:rFonts w:cs="Times New Roman"/>
                <w:sz w:val="20"/>
                <w:szCs w:val="20"/>
              </w:rPr>
            </w:pPr>
            <w:r>
              <w:rPr>
                <w:rFonts w:cs="Times New Roman"/>
                <w:sz w:val="20"/>
                <w:szCs w:val="20"/>
              </w:rPr>
              <w:t>33</w:t>
            </w:r>
          </w:p>
        </w:tc>
        <w:tc>
          <w:tcPr>
            <w:tcW w:w="1698" w:type="dxa"/>
            <w:shd w:val="clear" w:color="auto" w:fill="EBF3FB"/>
          </w:tcPr>
          <w:p w14:paraId="2DF86E93" w14:textId="77777777" w:rsidR="006E75AD" w:rsidRDefault="006E75AD" w:rsidP="00B10187">
            <w:pPr>
              <w:spacing w:line="240" w:lineRule="auto"/>
              <w:ind w:firstLine="0"/>
              <w:jc w:val="center"/>
              <w:rPr>
                <w:rFonts w:cs="Times New Roman"/>
                <w:sz w:val="20"/>
                <w:szCs w:val="20"/>
              </w:rPr>
            </w:pPr>
            <w:r>
              <w:rPr>
                <w:rFonts w:cs="Times New Roman"/>
                <w:sz w:val="20"/>
                <w:szCs w:val="20"/>
              </w:rPr>
              <w:t>35.11</w:t>
            </w:r>
          </w:p>
        </w:tc>
      </w:tr>
      <w:tr w:rsidR="006E75AD" w14:paraId="7775BB2D" w14:textId="77777777" w:rsidTr="006E75AD">
        <w:tc>
          <w:tcPr>
            <w:tcW w:w="783" w:type="dxa"/>
            <w:shd w:val="clear" w:color="auto" w:fill="EBF3FB"/>
          </w:tcPr>
          <w:p w14:paraId="356C8E37" w14:textId="77777777" w:rsidR="006E75AD" w:rsidRDefault="006E75AD" w:rsidP="00B10187">
            <w:pPr>
              <w:spacing w:line="240" w:lineRule="auto"/>
              <w:ind w:firstLine="0"/>
              <w:jc w:val="center"/>
              <w:rPr>
                <w:rFonts w:cs="Times New Roman"/>
                <w:sz w:val="20"/>
                <w:szCs w:val="20"/>
              </w:rPr>
            </w:pPr>
            <w:r>
              <w:rPr>
                <w:rFonts w:cs="Times New Roman"/>
                <w:sz w:val="20"/>
                <w:szCs w:val="20"/>
              </w:rPr>
              <w:t>11</w:t>
            </w:r>
          </w:p>
        </w:tc>
        <w:tc>
          <w:tcPr>
            <w:tcW w:w="1604" w:type="dxa"/>
            <w:shd w:val="clear" w:color="auto" w:fill="EBF3FB"/>
          </w:tcPr>
          <w:p w14:paraId="2098B205" w14:textId="77777777" w:rsidR="006E75AD" w:rsidRPr="008477BE" w:rsidRDefault="006E75AD" w:rsidP="00B10187">
            <w:pPr>
              <w:spacing w:line="240" w:lineRule="auto"/>
              <w:jc w:val="center"/>
              <w:rPr>
                <w:rFonts w:cs="Times New Roman"/>
                <w:sz w:val="20"/>
                <w:szCs w:val="20"/>
              </w:rPr>
            </w:pPr>
            <w:r>
              <w:rPr>
                <w:rFonts w:cs="Times New Roman"/>
                <w:sz w:val="20"/>
                <w:szCs w:val="20"/>
              </w:rPr>
              <w:t>31.0</w:t>
            </w:r>
          </w:p>
        </w:tc>
        <w:tc>
          <w:tcPr>
            <w:tcW w:w="1959" w:type="dxa"/>
            <w:shd w:val="clear" w:color="auto" w:fill="EBF3FB"/>
          </w:tcPr>
          <w:p w14:paraId="1CF21BB9"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82.4</w:t>
            </w:r>
          </w:p>
        </w:tc>
        <w:tc>
          <w:tcPr>
            <w:tcW w:w="1671" w:type="dxa"/>
            <w:shd w:val="clear" w:color="auto" w:fill="EBF3FB"/>
          </w:tcPr>
          <w:p w14:paraId="0F1E3AA3" w14:textId="77777777" w:rsidR="006E75AD" w:rsidRDefault="006E75AD" w:rsidP="00B10187">
            <w:pPr>
              <w:spacing w:line="240" w:lineRule="auto"/>
              <w:ind w:firstLine="0"/>
              <w:jc w:val="center"/>
              <w:rPr>
                <w:rFonts w:cs="Times New Roman"/>
                <w:sz w:val="20"/>
                <w:szCs w:val="20"/>
              </w:rPr>
            </w:pPr>
            <w:r>
              <w:rPr>
                <w:rFonts w:cs="Times New Roman"/>
                <w:sz w:val="20"/>
                <w:szCs w:val="20"/>
              </w:rPr>
              <w:t>57</w:t>
            </w:r>
          </w:p>
        </w:tc>
        <w:tc>
          <w:tcPr>
            <w:tcW w:w="1670" w:type="dxa"/>
            <w:shd w:val="clear" w:color="auto" w:fill="EBF3FB"/>
          </w:tcPr>
          <w:p w14:paraId="15BC3C0F" w14:textId="77777777" w:rsidR="006E75AD" w:rsidRDefault="006E75AD" w:rsidP="00B10187">
            <w:pPr>
              <w:spacing w:line="240" w:lineRule="auto"/>
              <w:ind w:firstLine="0"/>
              <w:jc w:val="center"/>
              <w:rPr>
                <w:rFonts w:cs="Times New Roman"/>
                <w:sz w:val="20"/>
                <w:szCs w:val="20"/>
              </w:rPr>
            </w:pPr>
            <w:r>
              <w:rPr>
                <w:rFonts w:cs="Times New Roman"/>
                <w:sz w:val="20"/>
                <w:szCs w:val="20"/>
              </w:rPr>
              <w:t>19</w:t>
            </w:r>
          </w:p>
        </w:tc>
        <w:tc>
          <w:tcPr>
            <w:tcW w:w="1698" w:type="dxa"/>
            <w:shd w:val="clear" w:color="auto" w:fill="EBF3FB"/>
          </w:tcPr>
          <w:p w14:paraId="7158D1CE" w14:textId="77777777" w:rsidR="006E75AD" w:rsidRDefault="006E75AD" w:rsidP="00B10187">
            <w:pPr>
              <w:spacing w:line="240" w:lineRule="auto"/>
              <w:ind w:firstLine="0"/>
              <w:jc w:val="center"/>
              <w:rPr>
                <w:rFonts w:cs="Times New Roman"/>
                <w:sz w:val="20"/>
                <w:szCs w:val="20"/>
              </w:rPr>
            </w:pPr>
            <w:r>
              <w:rPr>
                <w:rFonts w:cs="Times New Roman"/>
                <w:sz w:val="20"/>
                <w:szCs w:val="20"/>
              </w:rPr>
              <w:t>33.33</w:t>
            </w:r>
          </w:p>
        </w:tc>
      </w:tr>
      <w:tr w:rsidR="006E75AD" w14:paraId="6BFA9F1C" w14:textId="77777777" w:rsidTr="006E75AD">
        <w:tc>
          <w:tcPr>
            <w:tcW w:w="783" w:type="dxa"/>
            <w:shd w:val="clear" w:color="auto" w:fill="EBF3FB"/>
          </w:tcPr>
          <w:p w14:paraId="7A9AAA8D" w14:textId="77777777" w:rsidR="006E75AD" w:rsidRDefault="006E75AD" w:rsidP="00B10187">
            <w:pPr>
              <w:spacing w:line="240" w:lineRule="auto"/>
              <w:ind w:firstLine="0"/>
              <w:jc w:val="center"/>
              <w:rPr>
                <w:rFonts w:cs="Times New Roman"/>
                <w:sz w:val="20"/>
                <w:szCs w:val="20"/>
              </w:rPr>
            </w:pPr>
            <w:r>
              <w:rPr>
                <w:rFonts w:cs="Times New Roman"/>
                <w:sz w:val="20"/>
                <w:szCs w:val="20"/>
              </w:rPr>
              <w:t>12</w:t>
            </w:r>
          </w:p>
        </w:tc>
        <w:tc>
          <w:tcPr>
            <w:tcW w:w="1604" w:type="dxa"/>
            <w:shd w:val="clear" w:color="auto" w:fill="EBF3FB"/>
          </w:tcPr>
          <w:p w14:paraId="1A8DD125" w14:textId="77777777" w:rsidR="006E75AD" w:rsidRPr="008477BE" w:rsidRDefault="006E75AD" w:rsidP="00B10187">
            <w:pPr>
              <w:spacing w:line="240" w:lineRule="auto"/>
              <w:jc w:val="center"/>
              <w:rPr>
                <w:rFonts w:cs="Times New Roman"/>
                <w:sz w:val="20"/>
                <w:szCs w:val="20"/>
              </w:rPr>
            </w:pPr>
            <w:r>
              <w:rPr>
                <w:rFonts w:cs="Times New Roman"/>
                <w:sz w:val="20"/>
                <w:szCs w:val="20"/>
              </w:rPr>
              <w:t>30.8</w:t>
            </w:r>
          </w:p>
        </w:tc>
        <w:tc>
          <w:tcPr>
            <w:tcW w:w="1959" w:type="dxa"/>
            <w:shd w:val="clear" w:color="auto" w:fill="EBF3FB"/>
          </w:tcPr>
          <w:p w14:paraId="4D9D3DE6" w14:textId="77777777" w:rsidR="006E75AD" w:rsidRPr="008477BE" w:rsidRDefault="006E75AD" w:rsidP="00B10187">
            <w:pPr>
              <w:spacing w:line="240" w:lineRule="auto"/>
              <w:ind w:firstLine="0"/>
              <w:jc w:val="center"/>
              <w:rPr>
                <w:rFonts w:cs="Times New Roman"/>
                <w:sz w:val="20"/>
                <w:szCs w:val="20"/>
              </w:rPr>
            </w:pPr>
            <w:r>
              <w:rPr>
                <w:rFonts w:cs="Times New Roman"/>
                <w:sz w:val="20"/>
                <w:szCs w:val="20"/>
              </w:rPr>
              <w:t>78.1</w:t>
            </w:r>
          </w:p>
        </w:tc>
        <w:tc>
          <w:tcPr>
            <w:tcW w:w="1671" w:type="dxa"/>
            <w:shd w:val="clear" w:color="auto" w:fill="EBF3FB"/>
          </w:tcPr>
          <w:p w14:paraId="245C8902" w14:textId="77777777" w:rsidR="006E75AD" w:rsidRDefault="006E75AD" w:rsidP="00B10187">
            <w:pPr>
              <w:spacing w:line="240" w:lineRule="auto"/>
              <w:ind w:firstLine="0"/>
              <w:jc w:val="center"/>
              <w:rPr>
                <w:rFonts w:cs="Times New Roman"/>
                <w:sz w:val="20"/>
                <w:szCs w:val="20"/>
              </w:rPr>
            </w:pPr>
            <w:r>
              <w:rPr>
                <w:rFonts w:cs="Times New Roman"/>
                <w:sz w:val="20"/>
                <w:szCs w:val="20"/>
              </w:rPr>
              <w:t>79</w:t>
            </w:r>
          </w:p>
        </w:tc>
        <w:tc>
          <w:tcPr>
            <w:tcW w:w="1670" w:type="dxa"/>
            <w:shd w:val="clear" w:color="auto" w:fill="EBF3FB"/>
          </w:tcPr>
          <w:p w14:paraId="0D00CD26" w14:textId="77777777" w:rsidR="006E75AD" w:rsidRDefault="006E75AD" w:rsidP="00B10187">
            <w:pPr>
              <w:spacing w:line="240" w:lineRule="auto"/>
              <w:ind w:firstLine="0"/>
              <w:jc w:val="center"/>
              <w:rPr>
                <w:rFonts w:cs="Times New Roman"/>
                <w:sz w:val="20"/>
                <w:szCs w:val="20"/>
              </w:rPr>
            </w:pPr>
            <w:r>
              <w:rPr>
                <w:rFonts w:cs="Times New Roman"/>
                <w:sz w:val="20"/>
                <w:szCs w:val="20"/>
              </w:rPr>
              <w:t>32</w:t>
            </w:r>
          </w:p>
        </w:tc>
        <w:tc>
          <w:tcPr>
            <w:tcW w:w="1698" w:type="dxa"/>
            <w:shd w:val="clear" w:color="auto" w:fill="EBF3FB"/>
          </w:tcPr>
          <w:p w14:paraId="72CADFDA" w14:textId="77777777" w:rsidR="006E75AD" w:rsidRDefault="006E75AD" w:rsidP="00B10187">
            <w:pPr>
              <w:spacing w:line="240" w:lineRule="auto"/>
              <w:ind w:firstLine="0"/>
              <w:jc w:val="center"/>
              <w:rPr>
                <w:rFonts w:cs="Times New Roman"/>
                <w:sz w:val="20"/>
                <w:szCs w:val="20"/>
              </w:rPr>
            </w:pPr>
            <w:r>
              <w:rPr>
                <w:rFonts w:cs="Times New Roman"/>
                <w:sz w:val="20"/>
                <w:szCs w:val="20"/>
              </w:rPr>
              <w:t>40.51</w:t>
            </w:r>
          </w:p>
        </w:tc>
      </w:tr>
    </w:tbl>
    <w:p w14:paraId="08B6EB30" w14:textId="77777777" w:rsidR="00A722C6" w:rsidRPr="003D5A78" w:rsidRDefault="00A722C6" w:rsidP="003D5A78">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DA2488" w:rsidRPr="00DA2488">
        <w:rPr>
          <w:rFonts w:eastAsia="Times New Roman" w:cs="Times New Roman"/>
          <w:sz w:val="20"/>
          <w:szCs w:val="20"/>
        </w:rPr>
        <w:t xml:space="preserve">Datos climáticos </w:t>
      </w:r>
      <w:r w:rsidR="00DA2488">
        <w:rPr>
          <w:rFonts w:eastAsia="Times New Roman" w:cs="Times New Roman"/>
          <w:sz w:val="20"/>
          <w:szCs w:val="20"/>
        </w:rPr>
        <w:t>mensuales</w:t>
      </w:r>
      <w:r w:rsidR="00DA2488" w:rsidRPr="00DA2488">
        <w:rPr>
          <w:rFonts w:eastAsia="Times New Roman" w:cs="Times New Roman"/>
          <w:sz w:val="20"/>
          <w:szCs w:val="20"/>
        </w:rPr>
        <w:t xml:space="preserve"> reales (2023-2026)</w:t>
      </w:r>
      <w:r w:rsidR="00DA2488">
        <w:rPr>
          <w:rFonts w:eastAsia="Times New Roman" w:cs="Times New Roman"/>
          <w:sz w:val="20"/>
          <w:szCs w:val="20"/>
        </w:rPr>
        <w:t>, descargados vía Apis open-</w:t>
      </w:r>
      <w:proofErr w:type="spellStart"/>
      <w:r w:rsidR="00DA2488">
        <w:rPr>
          <w:rFonts w:eastAsia="Times New Roman" w:cs="Times New Roman"/>
          <w:sz w:val="20"/>
          <w:szCs w:val="20"/>
        </w:rPr>
        <w:t>meteo</w:t>
      </w:r>
      <w:proofErr w:type="spellEnd"/>
      <w:r w:rsidR="00DA2488">
        <w:rPr>
          <w:rFonts w:eastAsia="Times New Roman" w:cs="Times New Roman"/>
          <w:sz w:val="20"/>
          <w:szCs w:val="20"/>
        </w:rPr>
        <w:t>, para realizar análisis retrabajo con la temperatura del mes</w:t>
      </w:r>
      <w:r w:rsidRPr="004B4D22">
        <w:rPr>
          <w:rFonts w:eastAsia="Times New Roman" w:cs="Times New Roman"/>
          <w:sz w:val="20"/>
          <w:szCs w:val="20"/>
        </w:rPr>
        <w:t>.</w:t>
      </w:r>
    </w:p>
    <w:p w14:paraId="5F5017DE" w14:textId="77777777" w:rsidR="00B65A23" w:rsidRDefault="00B65A23" w:rsidP="0040248B">
      <w:pPr>
        <w:pStyle w:val="Caption"/>
      </w:pPr>
    </w:p>
    <w:p w14:paraId="735CA024" w14:textId="77777777" w:rsidR="00B65A23" w:rsidRDefault="00B65A23" w:rsidP="0040248B">
      <w:pPr>
        <w:pStyle w:val="Caption"/>
      </w:pPr>
    </w:p>
    <w:p w14:paraId="7E08F614" w14:textId="77777777" w:rsidR="00B65A23" w:rsidRDefault="00B65A23" w:rsidP="0040248B">
      <w:pPr>
        <w:pStyle w:val="Caption"/>
      </w:pPr>
    </w:p>
    <w:p w14:paraId="6DE82579" w14:textId="77777777" w:rsidR="00B65A23" w:rsidRDefault="00B65A23" w:rsidP="0040248B">
      <w:pPr>
        <w:pStyle w:val="Caption"/>
      </w:pPr>
    </w:p>
    <w:p w14:paraId="59DFAD70" w14:textId="77777777" w:rsidR="00B65A23" w:rsidRDefault="00B65A23" w:rsidP="0040248B">
      <w:pPr>
        <w:pStyle w:val="Caption"/>
      </w:pPr>
    </w:p>
    <w:p w14:paraId="213D3C3C" w14:textId="77777777" w:rsidR="00B65A23" w:rsidRDefault="00B65A23" w:rsidP="0040248B">
      <w:pPr>
        <w:pStyle w:val="Caption"/>
      </w:pPr>
    </w:p>
    <w:p w14:paraId="1DDDB3FE" w14:textId="50259CEE" w:rsidR="00B8382C" w:rsidRPr="00B8382C" w:rsidRDefault="0040248B" w:rsidP="0040248B">
      <w:pPr>
        <w:pStyle w:val="Caption"/>
      </w:pPr>
      <w:bookmarkStart w:id="132" w:name="_Toc235679618"/>
      <w:r>
        <w:t xml:space="preserve">Gráficas </w:t>
      </w:r>
      <w:fldSimple w:instr=" SEQ Gráficas \* ARABIC ">
        <w:r w:rsidR="00ED7D09">
          <w:rPr>
            <w:noProof/>
          </w:rPr>
          <w:t>15</w:t>
        </w:r>
      </w:fldSimple>
      <w:r>
        <w:t xml:space="preserve"> </w:t>
      </w:r>
      <w:r w:rsidRPr="005D78CA">
        <w:t>Estacionalidad de la tasa de retrabajos vs. temperatura máxima media mensual</w:t>
      </w:r>
      <w:bookmarkEnd w:id="132"/>
    </w:p>
    <w:p w14:paraId="5D4ED4F0" w14:textId="77777777" w:rsidR="00633C6B" w:rsidRDefault="00B8382C" w:rsidP="00167B57">
      <w:r w:rsidRPr="00B8382C">
        <w:rPr>
          <w:noProof/>
        </w:rPr>
        <w:drawing>
          <wp:inline distT="0" distB="0" distL="0" distR="0" wp14:anchorId="4D52BC8E" wp14:editId="7A186CF9">
            <wp:extent cx="5943600" cy="2928620"/>
            <wp:effectExtent l="0" t="0" r="0" b="5080"/>
            <wp:docPr id="161905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928620"/>
                    </a:xfrm>
                    <a:prstGeom prst="rect">
                      <a:avLst/>
                    </a:prstGeom>
                    <a:noFill/>
                    <a:ln>
                      <a:noFill/>
                    </a:ln>
                  </pic:spPr>
                </pic:pic>
              </a:graphicData>
            </a:graphic>
          </wp:inline>
        </w:drawing>
      </w:r>
    </w:p>
    <w:p w14:paraId="344BE7D6" w14:textId="77777777" w:rsidR="00633C6B" w:rsidRDefault="00633C6B" w:rsidP="00633C6B">
      <w:pPr>
        <w:spacing w:line="240" w:lineRule="auto"/>
        <w:ind w:firstLine="0"/>
        <w:rPr>
          <w:sz w:val="20"/>
          <w:szCs w:val="18"/>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B8382C" w:rsidRPr="00B8382C">
        <w:rPr>
          <w:rFonts w:eastAsia="Times New Roman" w:cs="Times New Roman"/>
          <w:sz w:val="20"/>
          <w:szCs w:val="20"/>
        </w:rPr>
        <w:t xml:space="preserve">La </w:t>
      </w:r>
      <w:r w:rsidR="00B8382C" w:rsidRPr="00B8382C">
        <w:rPr>
          <w:sz w:val="20"/>
          <w:szCs w:val="18"/>
        </w:rPr>
        <w:t xml:space="preserve">barras = tasa de retrabajo (%) observada por mes en el </w:t>
      </w:r>
      <w:proofErr w:type="spellStart"/>
      <w:r w:rsidR="00B8382C" w:rsidRPr="00B8382C">
        <w:rPr>
          <w:sz w:val="20"/>
          <w:szCs w:val="18"/>
        </w:rPr>
        <w:t>dataset</w:t>
      </w:r>
      <w:proofErr w:type="spellEnd"/>
      <w:r w:rsidR="00B8382C" w:rsidRPr="00B8382C">
        <w:rPr>
          <w:sz w:val="20"/>
          <w:szCs w:val="18"/>
        </w:rPr>
        <w:t>; línea = temperatura máxima media mensual (°C), calculada a partir de 1.284 días de clima real descargados de la Open-</w:t>
      </w:r>
      <w:proofErr w:type="spellStart"/>
      <w:r w:rsidR="00B8382C" w:rsidRPr="00B8382C">
        <w:rPr>
          <w:sz w:val="20"/>
          <w:szCs w:val="18"/>
        </w:rPr>
        <w:t>Meteo</w:t>
      </w:r>
      <w:proofErr w:type="spellEnd"/>
      <w:r w:rsidR="00B8382C" w:rsidRPr="00B8382C">
        <w:rPr>
          <w:sz w:val="20"/>
          <w:szCs w:val="18"/>
        </w:rPr>
        <w:t xml:space="preserve"> </w:t>
      </w:r>
      <w:proofErr w:type="spellStart"/>
      <w:r w:rsidR="00B8382C" w:rsidRPr="00B8382C">
        <w:rPr>
          <w:sz w:val="20"/>
          <w:szCs w:val="18"/>
        </w:rPr>
        <w:t>Historical</w:t>
      </w:r>
      <w:proofErr w:type="spellEnd"/>
      <w:r w:rsidR="00B8382C" w:rsidRPr="00B8382C">
        <w:rPr>
          <w:sz w:val="20"/>
          <w:szCs w:val="18"/>
        </w:rPr>
        <w:t xml:space="preserve"> Weather API (2023-2026). La correlación entre ambas series no alcanzó significancia estadística (r = -0,10; p = 0,75).</w:t>
      </w:r>
    </w:p>
    <w:p w14:paraId="5F09BEC1" w14:textId="77777777" w:rsidR="0068283D" w:rsidRDefault="0068283D" w:rsidP="00633C6B">
      <w:pPr>
        <w:spacing w:line="240" w:lineRule="auto"/>
        <w:ind w:firstLine="0"/>
        <w:rPr>
          <w:sz w:val="20"/>
          <w:szCs w:val="18"/>
        </w:rPr>
      </w:pPr>
    </w:p>
    <w:p w14:paraId="13E7CCEE" w14:textId="77777777" w:rsidR="0068283D" w:rsidRDefault="0068283D" w:rsidP="00633C6B">
      <w:pPr>
        <w:spacing w:line="240" w:lineRule="auto"/>
        <w:ind w:firstLine="0"/>
        <w:rPr>
          <w:rFonts w:eastAsia="Times New Roman" w:cs="Times New Roman"/>
          <w:sz w:val="20"/>
          <w:szCs w:val="20"/>
        </w:rPr>
      </w:pPr>
    </w:p>
    <w:p w14:paraId="3EAD7FA2" w14:textId="77777777" w:rsidR="00633C6B" w:rsidRDefault="00633C6B" w:rsidP="00633C6B">
      <w:pPr>
        <w:spacing w:line="240" w:lineRule="auto"/>
        <w:ind w:firstLine="0"/>
        <w:rPr>
          <w:rFonts w:eastAsia="Times New Roman" w:cs="Times New Roman"/>
          <w:sz w:val="20"/>
          <w:szCs w:val="20"/>
        </w:rPr>
      </w:pPr>
    </w:p>
    <w:p w14:paraId="21063408" w14:textId="77777777" w:rsidR="00B8382C" w:rsidRPr="000C7A83" w:rsidRDefault="00B8382C">
      <w:pPr>
        <w:pStyle w:val="Heading4"/>
        <w:numPr>
          <w:ilvl w:val="4"/>
          <w:numId w:val="3"/>
        </w:numPr>
      </w:pPr>
      <w:r w:rsidRPr="000C7A83">
        <w:t>Mapa de Calor Estacional y Térmico</w:t>
      </w:r>
    </w:p>
    <w:p w14:paraId="0606EA01" w14:textId="677B7FE4" w:rsidR="00B8382C" w:rsidRDefault="00B8382C" w:rsidP="00B8382C">
      <w:r>
        <w:t>El cruce mensual, con solo 12 observaciones agregadas, no fue concluyente. Antes de descartar la hipótesis térmica, se repitió el cruce con la granularidad diaria completa (1.284 días de clima real de la Open-</w:t>
      </w:r>
      <w:proofErr w:type="spellStart"/>
      <w:r>
        <w:t>Meteo</w:t>
      </w:r>
      <w:proofErr w:type="spellEnd"/>
      <w:r>
        <w:t xml:space="preserve"> </w:t>
      </w:r>
      <w:proofErr w:type="spellStart"/>
      <w:r>
        <w:t>Historical</w:t>
      </w:r>
      <w:proofErr w:type="spellEnd"/>
      <w:r>
        <w:t xml:space="preserve"> Weather API) cada jornada se clasificó en un rango de temperatura máxima real (Fresco &lt;31°C, Templado 31-33°C, Cálido 33-35°C, Extremo &gt;35°C) y se cruzó con el mes calendario y la tasa de retrabajo observada ese día, para ver si una relación térmica emerge al abandonar el promedio mensual.</w:t>
      </w:r>
    </w:p>
    <w:p w14:paraId="524BECB2" w14:textId="77777777" w:rsidR="000B3B99" w:rsidRDefault="000B3B99" w:rsidP="00B8382C"/>
    <w:p w14:paraId="45C45BAE" w14:textId="77777777" w:rsidR="003D5A78" w:rsidRDefault="003D5A78" w:rsidP="00B8382C"/>
    <w:p w14:paraId="18FDF516" w14:textId="77777777" w:rsidR="00167B57" w:rsidRDefault="00167B57" w:rsidP="00B8382C"/>
    <w:p w14:paraId="3F0B9C2B" w14:textId="77777777" w:rsidR="00B65A23" w:rsidRDefault="00B65A23" w:rsidP="0068283D">
      <w:pPr>
        <w:pStyle w:val="Caption"/>
      </w:pPr>
    </w:p>
    <w:p w14:paraId="435009C4" w14:textId="77777777" w:rsidR="00B65A23" w:rsidRDefault="00B65A23" w:rsidP="0068283D">
      <w:pPr>
        <w:pStyle w:val="Caption"/>
      </w:pPr>
    </w:p>
    <w:p w14:paraId="37739440" w14:textId="1E3B3E79" w:rsidR="00B8382C" w:rsidRDefault="0068283D" w:rsidP="0068283D">
      <w:pPr>
        <w:pStyle w:val="Caption"/>
      </w:pPr>
      <w:bookmarkStart w:id="133" w:name="_Toc235679619"/>
      <w:r>
        <w:t xml:space="preserve">Gráficas </w:t>
      </w:r>
      <w:fldSimple w:instr=" SEQ Gráficas \* ARABIC ">
        <w:r w:rsidR="00ED7D09">
          <w:rPr>
            <w:noProof/>
          </w:rPr>
          <w:t>16</w:t>
        </w:r>
      </w:fldSimple>
      <w:r>
        <w:t xml:space="preserve"> </w:t>
      </w:r>
      <w:r w:rsidRPr="009E1F41">
        <w:t>Mapa de calor: tasa de retrabajo promedio (%) por rango de temperatura</w:t>
      </w:r>
      <w:bookmarkEnd w:id="133"/>
    </w:p>
    <w:p w14:paraId="680B2CFF" w14:textId="77777777" w:rsidR="0068283D" w:rsidRPr="0068283D" w:rsidRDefault="00167B57" w:rsidP="0068283D">
      <w:r>
        <w:rPr>
          <w:noProof/>
        </w:rPr>
        <w:drawing>
          <wp:inline distT="0" distB="0" distL="0" distR="0" wp14:anchorId="1619810C" wp14:editId="6B78751C">
            <wp:extent cx="5486400" cy="2351314"/>
            <wp:effectExtent l="0" t="0" r="0" b="0"/>
            <wp:docPr id="2039275300" name="Picture 203927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apa_calor_clima_retrabajos.png"/>
                    <pic:cNvPicPr/>
                  </pic:nvPicPr>
                  <pic:blipFill>
                    <a:blip r:embed="rId30"/>
                    <a:stretch>
                      <a:fillRect/>
                    </a:stretch>
                  </pic:blipFill>
                  <pic:spPr>
                    <a:xfrm>
                      <a:off x="0" y="0"/>
                      <a:ext cx="5486400" cy="2351314"/>
                    </a:xfrm>
                    <a:prstGeom prst="rect">
                      <a:avLst/>
                    </a:prstGeom>
                  </pic:spPr>
                </pic:pic>
              </a:graphicData>
            </a:graphic>
          </wp:inline>
        </w:drawing>
      </w:r>
    </w:p>
    <w:p w14:paraId="0FCA12FF" w14:textId="77777777"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167B57" w:rsidRPr="00167B57">
        <w:rPr>
          <w:rFonts w:eastAsia="Times New Roman" w:cs="Times New Roman"/>
          <w:sz w:val="20"/>
          <w:szCs w:val="20"/>
        </w:rPr>
        <w:t xml:space="preserve">No se observa un patrón consistente de mayor retrabajo en las jornadas más calurosas la fila "Extremo (&gt;35°C)" no muestra tasas sistemáticamente más altas que "Fresco (&lt;31°C)" o "Templado (31-33°C)"; de </w:t>
      </w:r>
      <w:r w:rsidR="000B3B99" w:rsidRPr="00167B57">
        <w:rPr>
          <w:rFonts w:eastAsia="Times New Roman" w:cs="Times New Roman"/>
          <w:sz w:val="20"/>
          <w:szCs w:val="20"/>
        </w:rPr>
        <w:t>hecho,</w:t>
      </w:r>
      <w:r w:rsidR="00167B57" w:rsidRPr="00167B57">
        <w:rPr>
          <w:rFonts w:eastAsia="Times New Roman" w:cs="Times New Roman"/>
          <w:sz w:val="20"/>
          <w:szCs w:val="20"/>
        </w:rPr>
        <w:t xml:space="preserve"> varias celdas de temperatura extrema están en 0,0%. Varias celdas del mapa (incluida la de 100,0% en agosto/Fresco y varias en 0,0% en jornadas extremas) corresponden a un número muy bajo de eventos en esa combinación específica de mes y rango térmico, por lo que no deben interpretarse como una señal real sino como ruido estadístico de una muestra pequeña dividida en 48 celdas (4 rangos × 12 meses); se documentan tal cual produce el cálculo, por transparencia, pero no sustentan una relación térmica consistente.</w:t>
      </w:r>
    </w:p>
    <w:p w14:paraId="56478ABD" w14:textId="77777777" w:rsidR="00B8382C" w:rsidRDefault="00B8382C" w:rsidP="00B8382C"/>
    <w:p w14:paraId="11A26727" w14:textId="77777777" w:rsidR="000B3B99" w:rsidRPr="00B8382C" w:rsidRDefault="000B3B99" w:rsidP="00B8382C"/>
    <w:p w14:paraId="1E5C0BA0" w14:textId="77777777" w:rsidR="00B8382C" w:rsidRPr="00F8437B" w:rsidRDefault="00167B57">
      <w:pPr>
        <w:pStyle w:val="Heading4"/>
        <w:numPr>
          <w:ilvl w:val="4"/>
          <w:numId w:val="3"/>
        </w:numPr>
      </w:pPr>
      <w:r w:rsidRPr="00F8437B">
        <w:t>Impacto de la Lluvia y Efecto de Choque de Transición</w:t>
      </w:r>
    </w:p>
    <w:p w14:paraId="4C36C567" w14:textId="77777777" w:rsidR="00997AE9" w:rsidRDefault="00997AE9" w:rsidP="00997AE9">
      <w:r>
        <w:t>Ya que la Open-</w:t>
      </w:r>
      <w:proofErr w:type="spellStart"/>
      <w:r>
        <w:t>Meteo</w:t>
      </w:r>
      <w:proofErr w:type="spellEnd"/>
      <w:r>
        <w:t xml:space="preserve"> </w:t>
      </w:r>
      <w:proofErr w:type="spellStart"/>
      <w:r>
        <w:t>Historical</w:t>
      </w:r>
      <w:proofErr w:type="spellEnd"/>
      <w:r>
        <w:t xml:space="preserve"> Weather API entrega también precipitación diaria, se probó una segunda hipótesis si la lluvia o, más específicamente, el CHOQUE de pasar de una jornada seca a una lluviosa se asocia con un mayor desgaste hidráulico, bajo la premisa de que un cambio brusco de humedad y temperatura ambiente podría someter a sellos y mangueras a un estrés térmico/mecánico adicional. Se clasificó cada uno de los 701 días con eventos operativos registrados como "Día Seco" o "Día Lluvioso" (umbral &gt; 0,2 mm), y adicionalmente como "Estable / Seco", "Choque Seco a Lluvia" o "Lluvia Continua" según la precipitación del día anterior.</w:t>
      </w:r>
    </w:p>
    <w:p w14:paraId="6C3FD6CF" w14:textId="02B7F219" w:rsidR="00997AE9" w:rsidRDefault="00997AE9" w:rsidP="00997AE9">
      <w:r>
        <w:lastRenderedPageBreak/>
        <w:t xml:space="preserve">El resultado fue nuevamente un hallazgo nulo, consistente con </w:t>
      </w:r>
      <w:r w:rsidR="006111CE">
        <w:t xml:space="preserve">la </w:t>
      </w:r>
      <w:r>
        <w:t>tasa de retrabajo consolidada fue de 36,07% en días lluviosos frente a 33,15% en días secos, y entre los tres tipos de transición atmosférica la tasa osciló en un rango estrecho 33,24% en jornadas estables/secas, 35,16% en el choque de seco a lluvia, y 36,38% en lluvia continua sin un patrón que aísle el "choque" como un factor diferenciador. La correlación de Pearson entre milímetros de lluvia diaria y tasa de retrabajo diaria confirmó la ausencia de relación lineal (r = 0,029; p = 0,436). En conjunto, normales mensuales, granularidad diaria por temperatura, y precipitación convergen en la misma conclusión honesta no hay evidencia estadística, con los datos climáticos disponibles, de que el clima de La Guajira explique por sí solo la importancia predictiva de la variable "Mes"; su peso probablemente refleja sobre todo dinámicas operativas y administrativas del calendario de mantenimiento, no un efecto termodinámico directo sobre el Sistema Hidráulico.</w:t>
      </w:r>
    </w:p>
    <w:p w14:paraId="6820AD98" w14:textId="77777777" w:rsidR="00B8382C" w:rsidRDefault="00B8382C" w:rsidP="00B8382C">
      <w:pPr>
        <w:pStyle w:val="NoSpacing"/>
        <w:rPr>
          <w:rFonts w:cs="Times New Roman"/>
          <w:b/>
        </w:rPr>
      </w:pPr>
    </w:p>
    <w:p w14:paraId="3A9FA590" w14:textId="3903B309" w:rsidR="00B8382C" w:rsidRDefault="00997AE9" w:rsidP="00997AE9">
      <w:pPr>
        <w:pStyle w:val="Caption"/>
      </w:pPr>
      <w:bookmarkStart w:id="134" w:name="_Toc235679620"/>
      <w:r>
        <w:t xml:space="preserve">Gráficas </w:t>
      </w:r>
      <w:fldSimple w:instr=" SEQ Gráficas \* ARABIC ">
        <w:r w:rsidR="00ED7D09">
          <w:rPr>
            <w:noProof/>
          </w:rPr>
          <w:t>17</w:t>
        </w:r>
      </w:fldSimple>
      <w:r>
        <w:t xml:space="preserve"> </w:t>
      </w:r>
      <w:r w:rsidRPr="000B7507">
        <w:t>Distribución de la tasa de retrabajo diaria según el tipo de transición atmosférica</w:t>
      </w:r>
      <w:bookmarkEnd w:id="134"/>
    </w:p>
    <w:p w14:paraId="199F599C" w14:textId="77777777" w:rsidR="00B8382C" w:rsidRDefault="00997AE9" w:rsidP="00B8382C">
      <w:r>
        <w:rPr>
          <w:noProof/>
        </w:rPr>
        <w:drawing>
          <wp:inline distT="0" distB="0" distL="0" distR="0" wp14:anchorId="0731A584" wp14:editId="16A773A0">
            <wp:extent cx="5486400" cy="2743200"/>
            <wp:effectExtent l="0" t="0" r="0" b="0"/>
            <wp:docPr id="2039275301" name="Picture 203927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acto_lluvia_retrabajos.png"/>
                    <pic:cNvPicPr/>
                  </pic:nvPicPr>
                  <pic:blipFill>
                    <a:blip r:embed="rId31"/>
                    <a:stretch>
                      <a:fillRect/>
                    </a:stretch>
                  </pic:blipFill>
                  <pic:spPr>
                    <a:xfrm>
                      <a:off x="0" y="0"/>
                      <a:ext cx="5486400" cy="2743200"/>
                    </a:xfrm>
                    <a:prstGeom prst="rect">
                      <a:avLst/>
                    </a:prstGeom>
                  </pic:spPr>
                </pic:pic>
              </a:graphicData>
            </a:graphic>
          </wp:inline>
        </w:drawing>
      </w:r>
    </w:p>
    <w:p w14:paraId="113D766A" w14:textId="77777777" w:rsidR="00B8382C" w:rsidRDefault="00B8382C" w:rsidP="00B8382C"/>
    <w:p w14:paraId="7DF47195" w14:textId="77777777" w:rsidR="00B8382C" w:rsidRDefault="00B8382C" w:rsidP="00B8382C"/>
    <w:p w14:paraId="25B6605C" w14:textId="77777777"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lastRenderedPageBreak/>
        <w:t>Nota</w:t>
      </w:r>
      <w:r>
        <w:rPr>
          <w:rFonts w:eastAsia="Times New Roman" w:cs="Times New Roman"/>
          <w:b/>
          <w:bCs/>
          <w:i/>
          <w:iCs/>
          <w:sz w:val="20"/>
          <w:szCs w:val="20"/>
        </w:rPr>
        <w:t>:</w:t>
      </w:r>
      <w:r w:rsidRPr="001A4A46">
        <w:rPr>
          <w:rFonts w:eastAsia="Times New Roman" w:cs="Times New Roman"/>
          <w:b/>
          <w:bCs/>
          <w:sz w:val="20"/>
          <w:szCs w:val="20"/>
        </w:rPr>
        <w:t xml:space="preserve"> </w:t>
      </w:r>
      <w:r w:rsidR="00997AE9">
        <w:rPr>
          <w:rFonts w:eastAsia="Times New Roman" w:cs="Times New Roman"/>
          <w:sz w:val="20"/>
          <w:szCs w:val="20"/>
        </w:rPr>
        <w:t>C</w:t>
      </w:r>
      <w:r w:rsidR="00997AE9">
        <w:t>ada caja resume la tasa de retrabajo diaria (%) dentro de esa categoría de transición climática; el alto solapamiento entre las tres distribuciones sin diferencias claras de mediana o dispersión es consistente con la correlación no significativa (r = 0,03; p = 0,44) reportada en el texto. La dispersión amplia de cada caja refleja que la tasa de retrabajo diaria es una razón sobre un número reducido de eventos por jornada, y por tanto es una métrica naturalmente ruidosa a nivel diario.</w:t>
      </w:r>
    </w:p>
    <w:p w14:paraId="609B6D61" w14:textId="77777777" w:rsidR="00633C6B" w:rsidRDefault="00633C6B" w:rsidP="00633C6B">
      <w:pPr>
        <w:spacing w:line="240" w:lineRule="auto"/>
        <w:ind w:firstLine="0"/>
        <w:rPr>
          <w:rFonts w:eastAsia="Times New Roman" w:cs="Times New Roman"/>
          <w:sz w:val="20"/>
          <w:szCs w:val="20"/>
        </w:rPr>
      </w:pPr>
    </w:p>
    <w:p w14:paraId="45C018C6" w14:textId="77777777" w:rsidR="00633C6B" w:rsidRDefault="00633C6B" w:rsidP="00633C6B">
      <w:pPr>
        <w:spacing w:line="240" w:lineRule="auto"/>
        <w:ind w:firstLine="0"/>
        <w:rPr>
          <w:rFonts w:ascii="Courier New" w:eastAsia="Times New Roman" w:hAnsi="Courier New" w:cs="Courier New"/>
          <w:color w:val="auto"/>
          <w:sz w:val="20"/>
          <w:szCs w:val="20"/>
          <w:lang w:eastAsia="es-CO"/>
        </w:rPr>
      </w:pPr>
    </w:p>
    <w:p w14:paraId="1F010737" w14:textId="77777777" w:rsidR="004E3A7D" w:rsidRDefault="004E3A7D" w:rsidP="00633C6B">
      <w:pPr>
        <w:spacing w:line="240" w:lineRule="auto"/>
        <w:ind w:firstLine="0"/>
        <w:rPr>
          <w:rFonts w:eastAsia="Times New Roman" w:cs="Times New Roman"/>
          <w:sz w:val="20"/>
          <w:szCs w:val="20"/>
        </w:rPr>
      </w:pPr>
    </w:p>
    <w:p w14:paraId="63D4DF81" w14:textId="77777777" w:rsidR="004E3A7D" w:rsidRDefault="004E3A7D" w:rsidP="00633C6B">
      <w:pPr>
        <w:spacing w:line="240" w:lineRule="auto"/>
        <w:ind w:firstLine="0"/>
        <w:rPr>
          <w:rFonts w:eastAsia="Times New Roman" w:cs="Times New Roman"/>
          <w:sz w:val="20"/>
          <w:szCs w:val="20"/>
        </w:rPr>
      </w:pPr>
    </w:p>
    <w:p w14:paraId="2D71BE84" w14:textId="77777777" w:rsidR="004E3A7D" w:rsidRDefault="004E3A7D" w:rsidP="00633C6B">
      <w:pPr>
        <w:spacing w:line="240" w:lineRule="auto"/>
        <w:ind w:firstLine="0"/>
        <w:rPr>
          <w:rFonts w:eastAsia="Times New Roman" w:cs="Times New Roman"/>
          <w:sz w:val="20"/>
          <w:szCs w:val="20"/>
        </w:rPr>
      </w:pPr>
    </w:p>
    <w:p w14:paraId="4003E330" w14:textId="77777777" w:rsidR="00633C6B" w:rsidRDefault="00633C6B" w:rsidP="00633C6B">
      <w:pPr>
        <w:spacing w:line="240" w:lineRule="auto"/>
        <w:ind w:firstLine="0"/>
        <w:rPr>
          <w:rFonts w:eastAsia="Times New Roman" w:cs="Times New Roman"/>
          <w:sz w:val="20"/>
          <w:szCs w:val="20"/>
        </w:rPr>
      </w:pPr>
    </w:p>
    <w:p w14:paraId="702F8DD0" w14:textId="13EFDB1C" w:rsidR="00054777" w:rsidRPr="00AD2441" w:rsidRDefault="004E3A7D">
      <w:pPr>
        <w:pStyle w:val="Heading2"/>
        <w:numPr>
          <w:ilvl w:val="1"/>
          <w:numId w:val="3"/>
        </w:numPr>
      </w:pPr>
      <w:r w:rsidRPr="004E3A7D">
        <w:t>Integración del Horómetro al Vector Predictivo</w:t>
      </w:r>
    </w:p>
    <w:p w14:paraId="76E5151A" w14:textId="77777777" w:rsidR="004E3A7D" w:rsidRDefault="004E3A7D" w:rsidP="004E3A7D">
      <w:r>
        <w:t>En ingeniería de confiabilidad el desgaste depende de las horas de operación acumuladas; por ello se incorpora el horómetro como variable activa del vector predictivo, y no solo como concepto del modelo entidad-relación. El archivo de horómetros registra lecturas mensuales por equipo bajo la nomenclatura nueva (137, 141, …), que se mapea al histórico (60137, 60141, …) tomando los tres últimos dígitos.</w:t>
      </w:r>
    </w:p>
    <w:p w14:paraId="4D67854C" w14:textId="77777777" w:rsidR="004E3A7D" w:rsidRDefault="004E3A7D" w:rsidP="004E3A7D">
      <w:r>
        <w:t xml:space="preserve">A cada evento de falla se le asigna, mediante un cruce </w:t>
      </w:r>
      <w:proofErr w:type="spellStart"/>
      <w:r>
        <w:t>merge_asof</w:t>
      </w:r>
      <w:proofErr w:type="spellEnd"/>
      <w:r>
        <w:t xml:space="preserve"> en dirección retrospectiva, la última lectura de horómetro anterior o igual a su fecha, lo que evita toda fuga de información del futuro. La cobertura alcanza el 99,1 % de los eventos hidráulicos. Se derivan dos variables: </w:t>
      </w:r>
      <w:proofErr w:type="spellStart"/>
      <w:r>
        <w:t>Horometro_Acumulado</w:t>
      </w:r>
      <w:proofErr w:type="spellEnd"/>
      <w:r>
        <w:t xml:space="preserve"> (horas totales del activo) y </w:t>
      </w:r>
      <w:proofErr w:type="spellStart"/>
      <w:r>
        <w:t>Delta_Horometro</w:t>
      </w:r>
      <w:proofErr w:type="spellEnd"/>
      <w:r>
        <w:t xml:space="preserve"> (horas operadas desde la falla previa).</w:t>
      </w:r>
    </w:p>
    <w:p w14:paraId="5545DAB6" w14:textId="1771A262" w:rsidR="004B272B" w:rsidRDefault="004E3A7D" w:rsidP="004E3A7D">
      <w:r>
        <w:t>El aporte es medible. Manteniendo idéntica la partición temporal (887 / 222), la incorporación del horómetro eleva el AUC de 0,803 a 0,815 y se posiciona como la variable de mayor importancia relativa del modelo. En el punto de operación (τ = 0,5) el desempeño económico se mantiene equivalente —el retorno de inversión permanece en torno al 177,8 % (matriz 115 / 42 / 22 / 43)—, de modo que el valor del horómetro se expresa en la capacidad discriminante y, sobre todo, en la evidencia de confiabilidad que aportan los modelos de supervivencia y los gráficos de dependencia parcial que siguen.</w:t>
      </w:r>
    </w:p>
    <w:p w14:paraId="7426B60C" w14:textId="1075182B" w:rsidR="004E3A7D" w:rsidRDefault="004E3A7D" w:rsidP="004E3A7D">
      <w:pPr>
        <w:pStyle w:val="Caption"/>
      </w:pPr>
      <w:r>
        <w:lastRenderedPageBreak/>
        <w:t xml:space="preserve">Gráficas </w:t>
      </w:r>
      <w:fldSimple w:instr=" SEQ Gráficas \* ARABIC ">
        <w:r w:rsidR="00ED7D09">
          <w:rPr>
            <w:noProof/>
          </w:rPr>
          <w:t>19</w:t>
        </w:r>
      </w:fldSimple>
      <w:r>
        <w:t xml:space="preserve"> </w:t>
      </w:r>
      <w:r w:rsidRPr="00F524EB">
        <w:t>Aporte del horómetro</w:t>
      </w:r>
      <w:r>
        <w:t xml:space="preserve"> </w:t>
      </w:r>
      <w:r w:rsidRPr="00F524EB">
        <w:t>poder discriminante (AUC)</w:t>
      </w:r>
    </w:p>
    <w:p w14:paraId="5A798706" w14:textId="77777777" w:rsidR="004E3A7D" w:rsidRDefault="004E3A7D" w:rsidP="004E3A7D"/>
    <w:p w14:paraId="2B8DE01E" w14:textId="5FC51CBB" w:rsidR="004E3A7D" w:rsidRDefault="004E3A7D" w:rsidP="004E3A7D">
      <w:r>
        <w:rPr>
          <w:noProof/>
        </w:rPr>
        <w:drawing>
          <wp:inline distT="0" distB="0" distL="0" distR="0" wp14:anchorId="27EC1703" wp14:editId="273BA934">
            <wp:extent cx="5486400" cy="1762760"/>
            <wp:effectExtent l="0" t="0" r="0" b="8890"/>
            <wp:docPr id="900102" name="Figura 90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Figura 900102"/>
                    <pic:cNvPicPr>
                      <a:picLocks noChangeAspect="1"/>
                    </pic:cNvPicPr>
                  </pic:nvPicPr>
                  <pic:blipFill>
                    <a:blip r:embed="rId32"/>
                    <a:stretch>
                      <a:fillRect/>
                    </a:stretch>
                  </pic:blipFill>
                  <pic:spPr>
                    <a:xfrm>
                      <a:off x="0" y="0"/>
                      <a:ext cx="5486400" cy="1762760"/>
                    </a:xfrm>
                    <a:prstGeom prst="rect">
                      <a:avLst/>
                    </a:prstGeom>
                  </pic:spPr>
                </pic:pic>
              </a:graphicData>
            </a:graphic>
          </wp:inline>
        </w:drawing>
      </w:r>
    </w:p>
    <w:p w14:paraId="543100DD" w14:textId="439CE4BE" w:rsidR="004E3A7D" w:rsidRDefault="004E3A7D" w:rsidP="004E3A7D">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4E3A7D">
        <w:rPr>
          <w:rFonts w:eastAsia="Times New Roman" w:cs="Times New Roman"/>
          <w:sz w:val="20"/>
          <w:szCs w:val="20"/>
        </w:rPr>
        <w:t>Aporte del horómetro: poder discriminante (AUC) y matrices de confusión (modelo base vs. con horómetro).</w:t>
      </w:r>
    </w:p>
    <w:p w14:paraId="0B85C14C" w14:textId="77777777" w:rsidR="004E3A7D" w:rsidRDefault="004E3A7D" w:rsidP="004E3A7D"/>
    <w:p w14:paraId="1F365716" w14:textId="38DB8887" w:rsidR="004E3A7D" w:rsidRDefault="004E3A7D" w:rsidP="004E3A7D">
      <w:pPr>
        <w:pStyle w:val="Heading2"/>
        <w:numPr>
          <w:ilvl w:val="1"/>
          <w:numId w:val="3"/>
        </w:numPr>
        <w:ind w:left="576" w:hanging="576"/>
      </w:pPr>
      <w:r w:rsidRPr="004E3A7D">
        <w:t>Modelos de Supervivencia Aplicados a la Confiabilidad Hidráulica</w:t>
      </w:r>
    </w:p>
    <w:p w14:paraId="2BFE16EC" w14:textId="77777777" w:rsidR="004E3A7D" w:rsidRDefault="004E3A7D" w:rsidP="004E3A7D"/>
    <w:p w14:paraId="5D5DF798" w14:textId="77777777" w:rsidR="004E3A7D" w:rsidRDefault="004E3A7D" w:rsidP="004E3A7D">
      <w:r>
        <w:t>Para caracterizar el riesgo de falla desde la teoría clásica de confiabilidad se modela el tiempo entre fallas hidráulicas consecutivas de una misma pala. Cada intervalo que culmina en falla se trata como evento observado y el último tramo de cada equipo, hasta el fin de la observación, como censurado a la derecha (20 casos). El análisis reúne 1 105 intervalos y 1 085 eventos.</w:t>
      </w:r>
    </w:p>
    <w:p w14:paraId="2CDEED79" w14:textId="78F07348" w:rsidR="004E3A7D" w:rsidRDefault="004E3A7D" w:rsidP="004E3A7D">
      <w:r>
        <w:t>El estimador de Kaplan-Meier arroja una mediana de supervivencia de 9,4 días entre fallas hidráulicas. Al estratificar por nivel de horómetro, las palas con más horas acumuladas presentan una supervivencia significativamente menor —fallan antes—, con una prueba log-</w:t>
      </w:r>
      <w:proofErr w:type="spellStart"/>
      <w:r>
        <w:t>rank</w:t>
      </w:r>
      <w:proofErr w:type="spellEnd"/>
      <w:r>
        <w:t xml:space="preserve"> de p = 2,9 × 10⁻⁸, evidencia estadística directa de que las horas de operación gobiernan el riesgo.</w:t>
      </w:r>
    </w:p>
    <w:p w14:paraId="0771E88E" w14:textId="4DD6A77C" w:rsidR="004E3A7D" w:rsidRDefault="00ED7D09" w:rsidP="00ED7D09">
      <w:pPr>
        <w:pStyle w:val="Caption"/>
      </w:pPr>
      <w:r>
        <w:t xml:space="preserve">Gráficas </w:t>
      </w:r>
      <w:fldSimple w:instr=" SEQ Gráficas \* ARABIC ">
        <w:r>
          <w:rPr>
            <w:noProof/>
          </w:rPr>
          <w:t>20</w:t>
        </w:r>
      </w:fldSimple>
      <w:r>
        <w:t xml:space="preserve"> </w:t>
      </w:r>
      <w:r w:rsidRPr="000C67E9">
        <w:t>Kaplan-Meier global</w:t>
      </w:r>
    </w:p>
    <w:p w14:paraId="3245210F" w14:textId="1903E598" w:rsidR="004E3A7D" w:rsidRDefault="004E3A7D" w:rsidP="004E3A7D">
      <w:r>
        <w:rPr>
          <w:noProof/>
        </w:rPr>
        <w:lastRenderedPageBreak/>
        <w:drawing>
          <wp:inline distT="0" distB="0" distL="0" distR="0" wp14:anchorId="458BC1CC" wp14:editId="1D969730">
            <wp:extent cx="5486400" cy="2162175"/>
            <wp:effectExtent l="0" t="0" r="0" b="9525"/>
            <wp:docPr id="900103" name="Figura 90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3" name="Figura 900103"/>
                    <pic:cNvPicPr>
                      <a:picLocks noChangeAspect="1"/>
                    </pic:cNvPicPr>
                  </pic:nvPicPr>
                  <pic:blipFill>
                    <a:blip r:embed="rId33"/>
                    <a:stretch>
                      <a:fillRect/>
                    </a:stretch>
                  </pic:blipFill>
                  <pic:spPr>
                    <a:xfrm>
                      <a:off x="0" y="0"/>
                      <a:ext cx="5486400" cy="2162175"/>
                    </a:xfrm>
                    <a:prstGeom prst="rect">
                      <a:avLst/>
                    </a:prstGeom>
                  </pic:spPr>
                </pic:pic>
              </a:graphicData>
            </a:graphic>
          </wp:inline>
        </w:drawing>
      </w:r>
    </w:p>
    <w:p w14:paraId="18078A08" w14:textId="55B66561" w:rsidR="004E3A7D" w:rsidRDefault="004E3A7D" w:rsidP="004E3A7D">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4E3A7D">
        <w:rPr>
          <w:rFonts w:eastAsia="Times New Roman" w:cs="Times New Roman"/>
          <w:sz w:val="20"/>
          <w:szCs w:val="20"/>
        </w:rPr>
        <w:t>Kaplan-Meier global y estratificado por horómetro (log-</w:t>
      </w:r>
      <w:proofErr w:type="spellStart"/>
      <w:r w:rsidRPr="004E3A7D">
        <w:rPr>
          <w:rFonts w:eastAsia="Times New Roman" w:cs="Times New Roman"/>
          <w:sz w:val="20"/>
          <w:szCs w:val="20"/>
        </w:rPr>
        <w:t>rank</w:t>
      </w:r>
      <w:proofErr w:type="spellEnd"/>
      <w:r w:rsidRPr="004E3A7D">
        <w:rPr>
          <w:rFonts w:eastAsia="Times New Roman" w:cs="Times New Roman"/>
          <w:sz w:val="20"/>
          <w:szCs w:val="20"/>
        </w:rPr>
        <w:t xml:space="preserve"> p ≈ 3 × 10⁻⁸).</w:t>
      </w:r>
    </w:p>
    <w:p w14:paraId="58048C33" w14:textId="77777777" w:rsidR="004E3A7D" w:rsidRDefault="004E3A7D" w:rsidP="004E3A7D">
      <w:pPr>
        <w:spacing w:line="240" w:lineRule="auto"/>
        <w:ind w:firstLine="0"/>
        <w:rPr>
          <w:rFonts w:eastAsia="Times New Roman" w:cs="Times New Roman"/>
          <w:sz w:val="20"/>
          <w:szCs w:val="20"/>
        </w:rPr>
      </w:pPr>
    </w:p>
    <w:p w14:paraId="680BEFDC" w14:textId="77777777" w:rsidR="004E3A7D" w:rsidRDefault="004E3A7D" w:rsidP="004E3A7D">
      <w:pPr>
        <w:spacing w:line="240" w:lineRule="auto"/>
        <w:ind w:firstLine="0"/>
        <w:rPr>
          <w:rFonts w:eastAsia="Times New Roman" w:cs="Times New Roman"/>
          <w:sz w:val="20"/>
          <w:szCs w:val="20"/>
        </w:rPr>
      </w:pPr>
    </w:p>
    <w:p w14:paraId="2D1EE759" w14:textId="77777777" w:rsidR="00ED7D09" w:rsidRDefault="00ED7D09" w:rsidP="00ED7D09">
      <w:pPr>
        <w:ind w:firstLine="708"/>
        <w:jc w:val="both"/>
        <w:rPr>
          <w:rFonts w:cs="Times New Roman"/>
        </w:rPr>
      </w:pPr>
      <w:bookmarkStart w:id="135" w:name="_Hlk235990758"/>
      <w:r w:rsidRPr="00ED7D09">
        <w:rPr>
          <w:rFonts w:cs="Times New Roman"/>
        </w:rPr>
        <w:t xml:space="preserve">El modelo de </w:t>
      </w:r>
      <w:r w:rsidRPr="00ED7D09">
        <w:rPr>
          <w:rFonts w:cs="Times New Roman"/>
          <w:b/>
        </w:rPr>
        <w:t>Cox de riesgos proporcionales</w:t>
      </w:r>
      <w:r w:rsidRPr="00ED7D09">
        <w:rPr>
          <w:rFonts w:cs="Times New Roman"/>
        </w:rPr>
        <w:t xml:space="preserve"> cuantifica el efecto: por cada 1 000 horas adicionales de horómetro el riesgo instantáneo de una nueva falla hidráulica crece un </w:t>
      </w:r>
      <w:r w:rsidRPr="00ED7D09">
        <w:rPr>
          <w:rFonts w:cs="Times New Roman"/>
          <w:b/>
        </w:rPr>
        <w:t>0,83 % (HR = 1,0083; p = 2,8 × 10⁻⁹)</w:t>
      </w:r>
      <w:r w:rsidRPr="00ED7D09">
        <w:rPr>
          <w:rFonts w:cs="Times New Roman"/>
        </w:rPr>
        <w:t>; sobre el rango real de la flota, del orden de decenas de miles de horas, ello representa un incremento de riesgo sustancial. La frecuencia reciente de fallas también resulta significativa (HR = 1,118 por falla en los últimos 30 días; p &lt; 10⁻¹²).</w:t>
      </w:r>
      <w:bookmarkEnd w:id="135"/>
    </w:p>
    <w:p w14:paraId="3982C465" w14:textId="77777777" w:rsidR="00ED7D09" w:rsidRDefault="00ED7D09" w:rsidP="00ED7D09">
      <w:pPr>
        <w:ind w:firstLine="708"/>
        <w:jc w:val="both"/>
        <w:rPr>
          <w:rFonts w:cs="Times New Roman"/>
        </w:rPr>
      </w:pPr>
    </w:p>
    <w:p w14:paraId="078CE02E" w14:textId="77777777" w:rsidR="00ED7D09" w:rsidRDefault="00ED7D09" w:rsidP="00ED7D09">
      <w:pPr>
        <w:ind w:firstLine="708"/>
        <w:jc w:val="both"/>
        <w:rPr>
          <w:rFonts w:cs="Times New Roman"/>
        </w:rPr>
      </w:pPr>
    </w:p>
    <w:p w14:paraId="69A6F0A2" w14:textId="77777777" w:rsidR="00ED7D09" w:rsidRDefault="00ED7D09" w:rsidP="00ED7D09">
      <w:pPr>
        <w:ind w:firstLine="708"/>
        <w:jc w:val="both"/>
        <w:rPr>
          <w:rFonts w:cs="Times New Roman"/>
        </w:rPr>
      </w:pPr>
    </w:p>
    <w:p w14:paraId="3F4CF4F6" w14:textId="77777777" w:rsidR="00ED7D09" w:rsidRDefault="00ED7D09" w:rsidP="00ED7D09">
      <w:pPr>
        <w:ind w:firstLine="708"/>
        <w:jc w:val="both"/>
        <w:rPr>
          <w:rFonts w:cs="Times New Roman"/>
        </w:rPr>
      </w:pPr>
    </w:p>
    <w:p w14:paraId="6E0024DD" w14:textId="77777777" w:rsidR="00ED7D09" w:rsidRDefault="00ED7D09" w:rsidP="00ED7D09">
      <w:pPr>
        <w:ind w:firstLine="708"/>
        <w:jc w:val="both"/>
        <w:rPr>
          <w:rFonts w:cs="Times New Roman"/>
        </w:rPr>
      </w:pPr>
    </w:p>
    <w:p w14:paraId="23111044" w14:textId="77777777" w:rsidR="00ED7D09" w:rsidRDefault="00ED7D09" w:rsidP="00ED7D09">
      <w:pPr>
        <w:ind w:firstLine="708"/>
        <w:jc w:val="both"/>
        <w:rPr>
          <w:rFonts w:cs="Times New Roman"/>
        </w:rPr>
      </w:pPr>
    </w:p>
    <w:p w14:paraId="6B33FF72" w14:textId="10C7B233" w:rsidR="00ED7D09" w:rsidRPr="00ED7D09" w:rsidRDefault="00ED7D09" w:rsidP="00ED7D09">
      <w:pPr>
        <w:pStyle w:val="Caption"/>
        <w:rPr>
          <w:rFonts w:cs="Times New Roman"/>
        </w:rPr>
      </w:pPr>
      <w:r>
        <w:t xml:space="preserve">Gráficas </w:t>
      </w:r>
      <w:fldSimple w:instr=" SEQ Gráficas \* ARABIC ">
        <w:r>
          <w:rPr>
            <w:noProof/>
          </w:rPr>
          <w:t>21</w:t>
        </w:r>
      </w:fldSimple>
      <w:r>
        <w:t xml:space="preserve"> </w:t>
      </w:r>
      <w:r w:rsidRPr="006F1994">
        <w:t>Modelo de Cox</w:t>
      </w:r>
    </w:p>
    <w:p w14:paraId="5297A52B" w14:textId="77777777" w:rsidR="00ED7D09" w:rsidRDefault="00ED7D09" w:rsidP="004E3A7D">
      <w:pPr>
        <w:spacing w:line="240" w:lineRule="auto"/>
        <w:ind w:firstLine="0"/>
        <w:rPr>
          <w:rFonts w:eastAsia="Times New Roman" w:cs="Times New Roman"/>
          <w:sz w:val="20"/>
          <w:szCs w:val="20"/>
        </w:rPr>
      </w:pPr>
    </w:p>
    <w:p w14:paraId="3829E0C5" w14:textId="3A9AA5DA" w:rsidR="00ED7D09" w:rsidRDefault="00ED7D09" w:rsidP="004E3A7D">
      <w:pPr>
        <w:spacing w:line="240" w:lineRule="auto"/>
        <w:ind w:firstLine="0"/>
        <w:rPr>
          <w:rFonts w:eastAsia="Times New Roman" w:cs="Times New Roman"/>
          <w:sz w:val="20"/>
          <w:szCs w:val="20"/>
        </w:rPr>
      </w:pPr>
      <w:r>
        <w:rPr>
          <w:noProof/>
        </w:rPr>
        <w:lastRenderedPageBreak/>
        <w:drawing>
          <wp:inline distT="0" distB="0" distL="0" distR="0" wp14:anchorId="59D979EE" wp14:editId="07278DAF">
            <wp:extent cx="4572000" cy="1781175"/>
            <wp:effectExtent l="0" t="0" r="0" b="9525"/>
            <wp:docPr id="900104" name="Figura 90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Figura 900104"/>
                    <pic:cNvPicPr>
                      <a:picLocks noChangeAspect="1"/>
                    </pic:cNvPicPr>
                  </pic:nvPicPr>
                  <pic:blipFill>
                    <a:blip r:embed="rId34"/>
                    <a:stretch>
                      <a:fillRect/>
                    </a:stretch>
                  </pic:blipFill>
                  <pic:spPr>
                    <a:xfrm>
                      <a:off x="0" y="0"/>
                      <a:ext cx="4572000" cy="1781175"/>
                    </a:xfrm>
                    <a:prstGeom prst="rect">
                      <a:avLst/>
                    </a:prstGeom>
                  </pic:spPr>
                </pic:pic>
              </a:graphicData>
            </a:graphic>
          </wp:inline>
        </w:drawing>
      </w:r>
    </w:p>
    <w:p w14:paraId="6DD66B1F" w14:textId="77777777" w:rsidR="00ED7D09" w:rsidRDefault="00ED7D09" w:rsidP="00ED7D09">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4E3A7D">
        <w:rPr>
          <w:rFonts w:eastAsia="Times New Roman" w:cs="Times New Roman"/>
          <w:sz w:val="20"/>
          <w:szCs w:val="20"/>
        </w:rPr>
        <w:t>Kaplan-Meier global y estratificado por horómetro (log-</w:t>
      </w:r>
      <w:proofErr w:type="spellStart"/>
      <w:r w:rsidRPr="004E3A7D">
        <w:rPr>
          <w:rFonts w:eastAsia="Times New Roman" w:cs="Times New Roman"/>
          <w:sz w:val="20"/>
          <w:szCs w:val="20"/>
        </w:rPr>
        <w:t>rank</w:t>
      </w:r>
      <w:proofErr w:type="spellEnd"/>
      <w:r w:rsidRPr="004E3A7D">
        <w:rPr>
          <w:rFonts w:eastAsia="Times New Roman" w:cs="Times New Roman"/>
          <w:sz w:val="20"/>
          <w:szCs w:val="20"/>
        </w:rPr>
        <w:t xml:space="preserve"> p ≈ 3 × 10⁻⁸).</w:t>
      </w:r>
    </w:p>
    <w:p w14:paraId="56253E5D" w14:textId="77777777" w:rsidR="00ED7D09" w:rsidRDefault="00ED7D09" w:rsidP="004E3A7D">
      <w:pPr>
        <w:spacing w:line="240" w:lineRule="auto"/>
        <w:ind w:firstLine="0"/>
        <w:rPr>
          <w:rFonts w:eastAsia="Times New Roman" w:cs="Times New Roman"/>
          <w:sz w:val="20"/>
          <w:szCs w:val="20"/>
        </w:rPr>
      </w:pPr>
    </w:p>
    <w:p w14:paraId="1DC58F0D" w14:textId="77777777" w:rsidR="004E3A7D" w:rsidRDefault="004E3A7D" w:rsidP="004E3A7D">
      <w:pPr>
        <w:spacing w:line="240" w:lineRule="auto"/>
        <w:ind w:firstLine="0"/>
        <w:rPr>
          <w:rFonts w:eastAsia="Times New Roman" w:cs="Times New Roman"/>
          <w:sz w:val="20"/>
          <w:szCs w:val="20"/>
        </w:rPr>
      </w:pPr>
    </w:p>
    <w:p w14:paraId="33663317" w14:textId="77777777" w:rsidR="00ED7D09" w:rsidRDefault="00ED7D09" w:rsidP="00ED7D09">
      <w:pPr>
        <w:ind w:firstLine="708"/>
        <w:jc w:val="both"/>
        <w:rPr>
          <w:rFonts w:cs="Times New Roman"/>
        </w:rPr>
      </w:pPr>
      <w:r w:rsidRPr="00ED7D09">
        <w:rPr>
          <w:rFonts w:cs="Times New Roman"/>
        </w:rPr>
        <w:t xml:space="preserve">El ajuste de </w:t>
      </w:r>
      <w:r w:rsidRPr="00ED7D09">
        <w:rPr>
          <w:rFonts w:cs="Times New Roman"/>
          <w:b/>
        </w:rPr>
        <w:t>Weibull</w:t>
      </w:r>
      <w:r w:rsidRPr="00ED7D09">
        <w:rPr>
          <w:rFonts w:cs="Times New Roman"/>
        </w:rPr>
        <w:t xml:space="preserve"> entrega un parámetro de forma ρ = 0,73 (&lt; 1), coherente con un </w:t>
      </w:r>
      <w:r w:rsidRPr="00ED7D09">
        <w:rPr>
          <w:rFonts w:cs="Times New Roman"/>
          <w:b/>
        </w:rPr>
        <w:t>riesgo decreciente en el tiempo</w:t>
      </w:r>
      <w:r w:rsidRPr="00ED7D09">
        <w:rPr>
          <w:rFonts w:cs="Times New Roman"/>
        </w:rPr>
        <w:t>: la probabilidad de recaída es máxima en los días inmediatamente posteriores a una reparación y decae después, firma estadística del fenómeno de retrabajo que motiva la investigación. El modelo Weibull AFT confirma que a mayor horómetro la curva de supervivencia se desplaza hacia fallas más tempranas.</w:t>
      </w:r>
    </w:p>
    <w:p w14:paraId="06047FE3" w14:textId="1847E51B" w:rsidR="00ED7D09" w:rsidRDefault="00ED7D09" w:rsidP="00ED7D09">
      <w:pPr>
        <w:pStyle w:val="Caption"/>
        <w:rPr>
          <w:rFonts w:cs="Times New Roman"/>
        </w:rPr>
      </w:pPr>
      <w:r>
        <w:t xml:space="preserve">Gráficas </w:t>
      </w:r>
      <w:fldSimple w:instr=" SEQ Gráficas \* ARABIC ">
        <w:r>
          <w:rPr>
            <w:noProof/>
          </w:rPr>
          <w:t>22</w:t>
        </w:r>
      </w:fldSimple>
      <w:r>
        <w:t xml:space="preserve"> </w:t>
      </w:r>
      <w:r w:rsidRPr="0011280B">
        <w:t>Weibull: parámetro de forma y curvas AFT</w:t>
      </w:r>
    </w:p>
    <w:p w14:paraId="38DFE73B" w14:textId="485BB551" w:rsidR="00ED7D09" w:rsidRPr="00ED7D09" w:rsidRDefault="00ED7D09" w:rsidP="00ED7D09">
      <w:pPr>
        <w:ind w:firstLine="708"/>
        <w:jc w:val="both"/>
        <w:rPr>
          <w:rFonts w:cs="Times New Roman"/>
        </w:rPr>
      </w:pPr>
      <w:r>
        <w:rPr>
          <w:noProof/>
        </w:rPr>
        <w:drawing>
          <wp:inline distT="0" distB="0" distL="0" distR="0" wp14:anchorId="0147B37B" wp14:editId="36BD1B00">
            <wp:extent cx="5486400" cy="2072640"/>
            <wp:effectExtent l="0" t="0" r="0" b="3810"/>
            <wp:docPr id="900105" name="Figura 90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5" name="Figura 900105"/>
                    <pic:cNvPicPr>
                      <a:picLocks noChangeAspect="1"/>
                    </pic:cNvPicPr>
                  </pic:nvPicPr>
                  <pic:blipFill>
                    <a:blip r:embed="rId35"/>
                    <a:stretch>
                      <a:fillRect/>
                    </a:stretch>
                  </pic:blipFill>
                  <pic:spPr>
                    <a:xfrm>
                      <a:off x="0" y="0"/>
                      <a:ext cx="5486400" cy="2072640"/>
                    </a:xfrm>
                    <a:prstGeom prst="rect">
                      <a:avLst/>
                    </a:prstGeom>
                  </pic:spPr>
                </pic:pic>
              </a:graphicData>
            </a:graphic>
          </wp:inline>
        </w:drawing>
      </w:r>
    </w:p>
    <w:p w14:paraId="0AF9C5D4" w14:textId="77777777" w:rsidR="004E3A7D" w:rsidRDefault="004E3A7D" w:rsidP="004E3A7D">
      <w:pPr>
        <w:spacing w:line="240" w:lineRule="auto"/>
        <w:ind w:firstLine="0"/>
        <w:rPr>
          <w:rFonts w:eastAsia="Times New Roman" w:cs="Times New Roman"/>
          <w:sz w:val="20"/>
          <w:szCs w:val="20"/>
        </w:rPr>
      </w:pPr>
    </w:p>
    <w:p w14:paraId="1B02CA16" w14:textId="3304DBC6" w:rsidR="00ED7D09" w:rsidRDefault="00ED7D09" w:rsidP="00ED7D09">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ED7D09">
        <w:rPr>
          <w:rFonts w:eastAsia="Times New Roman" w:cs="Times New Roman"/>
          <w:sz w:val="20"/>
          <w:szCs w:val="20"/>
        </w:rPr>
        <w:t>Weibull: parámetro de forma y curvas AFT según percentiles de horómetro.</w:t>
      </w:r>
    </w:p>
    <w:p w14:paraId="3B127501" w14:textId="77777777" w:rsidR="00ED7D09" w:rsidRDefault="00ED7D09" w:rsidP="00ED7D09">
      <w:pPr>
        <w:spacing w:line="240" w:lineRule="auto"/>
        <w:ind w:firstLine="0"/>
        <w:rPr>
          <w:rFonts w:eastAsia="Times New Roman" w:cs="Times New Roman"/>
          <w:sz w:val="20"/>
          <w:szCs w:val="20"/>
        </w:rPr>
      </w:pPr>
    </w:p>
    <w:p w14:paraId="1E871AE0" w14:textId="77777777" w:rsidR="00ED7D09" w:rsidRDefault="00ED7D09" w:rsidP="00ED7D09">
      <w:pPr>
        <w:spacing w:line="240" w:lineRule="auto"/>
        <w:ind w:firstLine="0"/>
        <w:rPr>
          <w:rFonts w:eastAsia="Times New Roman" w:cs="Times New Roman"/>
          <w:sz w:val="20"/>
          <w:szCs w:val="20"/>
        </w:rPr>
      </w:pPr>
    </w:p>
    <w:p w14:paraId="75651A59" w14:textId="77777777" w:rsidR="00ED7D09" w:rsidRDefault="00ED7D09" w:rsidP="00ED7D09">
      <w:pPr>
        <w:spacing w:line="240" w:lineRule="auto"/>
        <w:ind w:firstLine="0"/>
        <w:rPr>
          <w:rFonts w:eastAsia="Times New Roman" w:cs="Times New Roman"/>
          <w:sz w:val="20"/>
          <w:szCs w:val="20"/>
        </w:rPr>
      </w:pPr>
    </w:p>
    <w:p w14:paraId="13509C33" w14:textId="77777777" w:rsidR="004E3A7D" w:rsidRPr="004E3A7D" w:rsidRDefault="004E3A7D" w:rsidP="004E3A7D">
      <w:pPr>
        <w:spacing w:line="240" w:lineRule="auto"/>
        <w:ind w:firstLine="0"/>
      </w:pPr>
    </w:p>
    <w:p w14:paraId="1988FC4A" w14:textId="46F0404E" w:rsidR="004E3A7D" w:rsidRDefault="00ED7D09" w:rsidP="004E3A7D">
      <w:pPr>
        <w:pStyle w:val="Heading2"/>
        <w:numPr>
          <w:ilvl w:val="1"/>
          <w:numId w:val="3"/>
        </w:numPr>
        <w:ind w:left="576" w:hanging="576"/>
      </w:pPr>
      <w:r>
        <w:t>Aná</w:t>
      </w:r>
      <w:r w:rsidRPr="00ED7D09">
        <w:t>lisis</w:t>
      </w:r>
      <w:r w:rsidRPr="00ED7D09">
        <w:t xml:space="preserve"> de Dependencia Parcial (</w:t>
      </w:r>
      <w:proofErr w:type="spellStart"/>
      <w:r w:rsidRPr="00ED7D09">
        <w:t>Partial</w:t>
      </w:r>
      <w:proofErr w:type="spellEnd"/>
      <w:r w:rsidRPr="00ED7D09">
        <w:t xml:space="preserve"> </w:t>
      </w:r>
      <w:proofErr w:type="spellStart"/>
      <w:r w:rsidRPr="00ED7D09">
        <w:t>Dependence</w:t>
      </w:r>
      <w:proofErr w:type="spellEnd"/>
      <w:r w:rsidRPr="00ED7D09">
        <w:t xml:space="preserve"> </w:t>
      </w:r>
      <w:proofErr w:type="spellStart"/>
      <w:r w:rsidRPr="00ED7D09">
        <w:t>Plots</w:t>
      </w:r>
      <w:proofErr w:type="spellEnd"/>
      <w:r w:rsidRPr="00ED7D09">
        <w:t>)</w:t>
      </w:r>
    </w:p>
    <w:p w14:paraId="4D27AC19" w14:textId="77777777" w:rsidR="00ED7D09" w:rsidRDefault="00ED7D09" w:rsidP="00ED7D09"/>
    <w:p w14:paraId="49D224FC" w14:textId="77777777" w:rsidR="00ED7D09" w:rsidRDefault="00ED7D09" w:rsidP="00ED7D09">
      <w:r>
        <w:lastRenderedPageBreak/>
        <w:t xml:space="preserve">Los gráficos de dependencia parcial (PDP) revelan el efecto marginal de cada variable sobre la probabilidad estimada de retrabajo y exponen umbrales operativos concretos. La variable </w:t>
      </w:r>
      <w:proofErr w:type="spellStart"/>
      <w:r>
        <w:t>Delta_Horometro</w:t>
      </w:r>
      <w:proofErr w:type="spellEnd"/>
      <w:r>
        <w:t xml:space="preserve"> muestra un quiebre marcado: cuando han transcurrido menos de aproximadamente 80 horas de operación desde la última intervención, la probabilidad de retrabajo es ≈ 0,51, y cae a ≈ 0,13 una vez superado ese umbral.</w:t>
      </w:r>
    </w:p>
    <w:p w14:paraId="1BAC9398" w14:textId="1DE1AAB8" w:rsidR="00ED7D09" w:rsidRDefault="00ED7D09" w:rsidP="00ED7D09">
      <w:r>
        <w:t>La frecuencia de fallas recientes (Fallas_Ult_30d) crece de forma monótona hasta saturar cerca de 0,70 a partir de cinco fallas. El PDP bidimensional confirma la interacción: el riesgo máximo se concentra en activos con alto horómetro y alta frecuencia reciente de fallas, lo que ofrece un criterio accionable para priorizar inspecciones.</w:t>
      </w:r>
    </w:p>
    <w:p w14:paraId="5D611A55" w14:textId="207847CB" w:rsidR="00ED7D09" w:rsidRDefault="00ED7D09" w:rsidP="00ED7D09">
      <w:pPr>
        <w:pStyle w:val="Caption"/>
      </w:pPr>
      <w:r>
        <w:t xml:space="preserve">Gráficas </w:t>
      </w:r>
      <w:fldSimple w:instr=" SEQ Gráficas \* ARABIC ">
        <w:r>
          <w:rPr>
            <w:noProof/>
          </w:rPr>
          <w:t>23</w:t>
        </w:r>
      </w:fldSimple>
      <w:r>
        <w:t xml:space="preserve"> </w:t>
      </w:r>
      <w:r w:rsidRPr="000D0AAC">
        <w:t>Gráficos de dependencia</w:t>
      </w:r>
    </w:p>
    <w:p w14:paraId="2BEA15AF" w14:textId="615099B5" w:rsidR="00ED7D09" w:rsidRPr="00ED7D09" w:rsidRDefault="00ED7D09" w:rsidP="00ED7D09">
      <w:r>
        <w:rPr>
          <w:noProof/>
        </w:rPr>
        <w:drawing>
          <wp:inline distT="0" distB="0" distL="0" distR="0" wp14:anchorId="6C259ABB" wp14:editId="79ADD9F0">
            <wp:extent cx="5486400" cy="3081655"/>
            <wp:effectExtent l="0" t="0" r="0" b="4445"/>
            <wp:docPr id="900106" name="Figura 900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Figura 900106"/>
                    <pic:cNvPicPr>
                      <a:picLocks noChangeAspect="1"/>
                    </pic:cNvPicPr>
                  </pic:nvPicPr>
                  <pic:blipFill>
                    <a:blip r:embed="rId36"/>
                    <a:stretch>
                      <a:fillRect/>
                    </a:stretch>
                  </pic:blipFill>
                  <pic:spPr>
                    <a:xfrm>
                      <a:off x="0" y="0"/>
                      <a:ext cx="5486400" cy="3081655"/>
                    </a:xfrm>
                    <a:prstGeom prst="rect">
                      <a:avLst/>
                    </a:prstGeom>
                  </pic:spPr>
                </pic:pic>
              </a:graphicData>
            </a:graphic>
          </wp:inline>
        </w:drawing>
      </w:r>
    </w:p>
    <w:p w14:paraId="7F0E4147" w14:textId="6742663F" w:rsidR="00ED7D09" w:rsidRDefault="00ED7D09" w:rsidP="00ED7D09">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ED7D09">
        <w:rPr>
          <w:rFonts w:eastAsia="Times New Roman" w:cs="Times New Roman"/>
          <w:sz w:val="20"/>
          <w:szCs w:val="20"/>
        </w:rPr>
        <w:t>Gráficos de dependencia parcial del clasificador ganador (</w:t>
      </w:r>
      <w:proofErr w:type="spellStart"/>
      <w:r w:rsidRPr="00ED7D09">
        <w:rPr>
          <w:rFonts w:eastAsia="Times New Roman" w:cs="Times New Roman"/>
          <w:sz w:val="20"/>
          <w:szCs w:val="20"/>
        </w:rPr>
        <w:t>XGBoost</w:t>
      </w:r>
      <w:proofErr w:type="spellEnd"/>
      <w:r w:rsidRPr="00ED7D09">
        <w:rPr>
          <w:rFonts w:eastAsia="Times New Roman" w:cs="Times New Roman"/>
          <w:sz w:val="20"/>
          <w:szCs w:val="20"/>
        </w:rPr>
        <w:t xml:space="preserve"> + horómetro).</w:t>
      </w:r>
    </w:p>
    <w:p w14:paraId="53B160CB" w14:textId="77777777" w:rsidR="00790E90" w:rsidRDefault="00790E90" w:rsidP="00ED7D09">
      <w:pPr>
        <w:spacing w:line="240" w:lineRule="auto"/>
        <w:ind w:firstLine="0"/>
        <w:rPr>
          <w:rFonts w:eastAsia="Times New Roman" w:cs="Times New Roman"/>
          <w:sz w:val="20"/>
          <w:szCs w:val="20"/>
        </w:rPr>
      </w:pPr>
    </w:p>
    <w:p w14:paraId="307FDA31" w14:textId="77777777" w:rsidR="00790E90" w:rsidRDefault="00790E90" w:rsidP="00ED7D09">
      <w:pPr>
        <w:spacing w:line="240" w:lineRule="auto"/>
        <w:ind w:firstLine="0"/>
        <w:rPr>
          <w:rFonts w:eastAsia="Times New Roman" w:cs="Times New Roman"/>
          <w:sz w:val="20"/>
          <w:szCs w:val="20"/>
        </w:rPr>
      </w:pPr>
    </w:p>
    <w:p w14:paraId="0C4F5C32" w14:textId="77777777" w:rsidR="00790E90" w:rsidRDefault="00790E90" w:rsidP="00ED7D09">
      <w:pPr>
        <w:spacing w:line="240" w:lineRule="auto"/>
        <w:ind w:firstLine="0"/>
        <w:rPr>
          <w:rFonts w:eastAsia="Times New Roman" w:cs="Times New Roman"/>
          <w:sz w:val="20"/>
          <w:szCs w:val="20"/>
        </w:rPr>
      </w:pPr>
    </w:p>
    <w:p w14:paraId="58FBEBB8" w14:textId="77777777" w:rsidR="00790E90" w:rsidRDefault="00790E90" w:rsidP="00ED7D09">
      <w:pPr>
        <w:spacing w:line="240" w:lineRule="auto"/>
        <w:ind w:firstLine="0"/>
        <w:rPr>
          <w:rFonts w:eastAsia="Times New Roman" w:cs="Times New Roman"/>
          <w:sz w:val="20"/>
          <w:szCs w:val="20"/>
        </w:rPr>
      </w:pPr>
    </w:p>
    <w:p w14:paraId="29EC15F2" w14:textId="77777777" w:rsidR="00790E90" w:rsidRDefault="00790E90" w:rsidP="00ED7D09">
      <w:pPr>
        <w:spacing w:line="240" w:lineRule="auto"/>
        <w:ind w:firstLine="0"/>
        <w:rPr>
          <w:rFonts w:eastAsia="Times New Roman" w:cs="Times New Roman"/>
          <w:sz w:val="20"/>
          <w:szCs w:val="20"/>
        </w:rPr>
      </w:pPr>
    </w:p>
    <w:p w14:paraId="313F657B" w14:textId="4D20D3D2" w:rsidR="00790E90" w:rsidRDefault="00790E90" w:rsidP="00790E90">
      <w:pPr>
        <w:pStyle w:val="Heading2"/>
        <w:numPr>
          <w:ilvl w:val="1"/>
          <w:numId w:val="3"/>
        </w:numPr>
        <w:ind w:left="576" w:hanging="576"/>
      </w:pPr>
      <w:r w:rsidRPr="00790E90">
        <w:lastRenderedPageBreak/>
        <w:t xml:space="preserve">SHAP </w:t>
      </w:r>
      <w:proofErr w:type="spellStart"/>
      <w:r w:rsidRPr="00790E90">
        <w:t>Interaction</w:t>
      </w:r>
      <w:proofErr w:type="spellEnd"/>
      <w:r w:rsidRPr="00790E90">
        <w:t xml:space="preserve"> </w:t>
      </w:r>
      <w:proofErr w:type="spellStart"/>
      <w:r w:rsidRPr="00790E90">
        <w:t>Values</w:t>
      </w:r>
      <w:proofErr w:type="spellEnd"/>
      <w:r w:rsidRPr="00790E90">
        <w:t xml:space="preserve"> Interacciones entre Pares de Variables</w:t>
      </w:r>
    </w:p>
    <w:p w14:paraId="2C9EF0B1" w14:textId="77777777" w:rsidR="00790E90" w:rsidRDefault="00790E90" w:rsidP="00790E90">
      <w:r>
        <w:t xml:space="preserve">Los SHAP </w:t>
      </w:r>
      <w:proofErr w:type="spellStart"/>
      <w:r>
        <w:t>dependence</w:t>
      </w:r>
      <w:proofErr w:type="spellEnd"/>
      <w:r>
        <w:t xml:space="preserve"> </w:t>
      </w:r>
      <w:proofErr w:type="spellStart"/>
      <w:r>
        <w:t>plots</w:t>
      </w:r>
      <w:proofErr w:type="spellEnd"/>
      <w:r>
        <w:t xml:space="preserve"> muestran el efecto marginal de una variable a la vez. Los SHAP </w:t>
      </w:r>
      <w:proofErr w:type="spellStart"/>
      <w:r>
        <w:t>Interaction</w:t>
      </w:r>
      <w:proofErr w:type="spellEnd"/>
      <w:r>
        <w:t xml:space="preserve"> </w:t>
      </w:r>
      <w:proofErr w:type="spellStart"/>
      <w:r>
        <w:t>Values</w:t>
      </w:r>
      <w:proofErr w:type="spellEnd"/>
      <w:r>
        <w:t xml:space="preserve"> van un paso más allá, descomponiendo la predicción en efectos principales más efectos de interacción entre cada par de variables, lo que permite cuantificar causalidades múltiples, por ejemplo, si el riesgo asociado a un tajo específico depende además del mes, o si la duración de la intervención previa interactúa con el desgaste acumulado reciente.</w:t>
      </w:r>
    </w:p>
    <w:p w14:paraId="688473BD" w14:textId="77777777" w:rsidR="00790E90" w:rsidRDefault="00790E90" w:rsidP="00790E90">
      <w:r>
        <w:t xml:space="preserve">La interacción más fuerte de todo el modelo fue Fallas_Ult_30d × Turno Diurno (magnitud media de interacción SHAP = 0,0274), seguida de Fallas_Ult_60d × Mes de Enero (0,0259) y </w:t>
      </w:r>
      <w:proofErr w:type="spellStart"/>
      <w:r>
        <w:t>Dur_Evento_Horas</w:t>
      </w:r>
      <w:proofErr w:type="spellEnd"/>
      <w:r>
        <w:t xml:space="preserve"> × Fallas_Ult_30d (0,0190). Esto significa que el riesgo de retrabajo no depende de esas variables por separado, sino de su combinación específica el efecto del desgaste acumulado reciente (Fallas_Ult_30d) sobre la probabilidad de retrabajo es distinto según si la intervención ocurre en turno diurno o nocturno, un matiz que ni la importancia agregada (Tabla 13) ni los </w:t>
      </w:r>
      <w:proofErr w:type="spellStart"/>
      <w:r>
        <w:t>dependence</w:t>
      </w:r>
      <w:proofErr w:type="spellEnd"/>
      <w:r>
        <w:t xml:space="preserve"> </w:t>
      </w:r>
      <w:proofErr w:type="spellStart"/>
      <w:r>
        <w:t>plots</w:t>
      </w:r>
      <w:proofErr w:type="spellEnd"/>
      <w:r>
        <w:t xml:space="preserve"> individuales pueden capturar por separado.</w:t>
      </w:r>
    </w:p>
    <w:p w14:paraId="3C5917C4" w14:textId="77777777" w:rsidR="00790E90" w:rsidRDefault="00790E90" w:rsidP="00790E90"/>
    <w:p w14:paraId="40F18894" w14:textId="77777777" w:rsidR="00790E90" w:rsidRDefault="00790E90" w:rsidP="00790E90">
      <w:pPr>
        <w:ind w:firstLine="0"/>
      </w:pPr>
    </w:p>
    <w:p w14:paraId="0D116F75" w14:textId="77777777" w:rsidR="00790E90" w:rsidRDefault="00790E90" w:rsidP="00790E90">
      <w:pPr>
        <w:pStyle w:val="Caption"/>
      </w:pPr>
    </w:p>
    <w:p w14:paraId="70ED9F3D" w14:textId="77777777" w:rsidR="00790E90" w:rsidRDefault="00790E90" w:rsidP="00790E90"/>
    <w:p w14:paraId="6702C8CA" w14:textId="77777777" w:rsidR="00790E90" w:rsidRDefault="00790E90" w:rsidP="00790E90"/>
    <w:p w14:paraId="2975BA69" w14:textId="77777777" w:rsidR="00071668" w:rsidRDefault="00071668" w:rsidP="00790E90"/>
    <w:p w14:paraId="6D29861C" w14:textId="77777777" w:rsidR="00071668" w:rsidRDefault="00071668" w:rsidP="00790E90"/>
    <w:p w14:paraId="5238181C" w14:textId="77777777" w:rsidR="00071668" w:rsidRDefault="00071668" w:rsidP="00790E90"/>
    <w:p w14:paraId="70DDE14B" w14:textId="77777777" w:rsidR="00790E90" w:rsidRPr="00D112BB" w:rsidRDefault="00790E90" w:rsidP="00790E90"/>
    <w:p w14:paraId="0B18FA61" w14:textId="77777777" w:rsidR="00790E90" w:rsidRDefault="00790E90" w:rsidP="00790E90">
      <w:pPr>
        <w:pStyle w:val="Caption"/>
      </w:pPr>
    </w:p>
    <w:p w14:paraId="5849FFBA" w14:textId="77777777" w:rsidR="00790E90" w:rsidRDefault="00790E90" w:rsidP="00790E90">
      <w:pPr>
        <w:pStyle w:val="Caption"/>
      </w:pPr>
    </w:p>
    <w:p w14:paraId="29E46E05" w14:textId="77777777" w:rsidR="00790E90" w:rsidRDefault="00790E90" w:rsidP="00790E90">
      <w:pPr>
        <w:pStyle w:val="Caption"/>
      </w:pPr>
      <w:bookmarkStart w:id="136" w:name="_Toc235679621"/>
      <w:r>
        <w:lastRenderedPageBreak/>
        <w:t xml:space="preserve">Gráficas </w:t>
      </w:r>
      <w:r>
        <w:fldChar w:fldCharType="begin"/>
      </w:r>
      <w:r>
        <w:instrText xml:space="preserve"> SEQ Gráficas \* ARABIC </w:instrText>
      </w:r>
      <w:r>
        <w:fldChar w:fldCharType="separate"/>
      </w:r>
      <w:r>
        <w:rPr>
          <w:noProof/>
        </w:rPr>
        <w:t>18</w:t>
      </w:r>
      <w:r>
        <w:rPr>
          <w:noProof/>
        </w:rPr>
        <w:fldChar w:fldCharType="end"/>
      </w:r>
      <w:r>
        <w:t xml:space="preserve"> </w:t>
      </w:r>
      <w:r w:rsidRPr="006364AE">
        <w:t xml:space="preserve">Top 10 interacciones SHAP entre pares de variables (modelo </w:t>
      </w:r>
      <w:proofErr w:type="spellStart"/>
      <w:r w:rsidRPr="006364AE">
        <w:t>XGBoost</w:t>
      </w:r>
      <w:proofErr w:type="spellEnd"/>
      <w:r w:rsidRPr="006364AE">
        <w:t>)</w:t>
      </w:r>
      <w:bookmarkEnd w:id="136"/>
    </w:p>
    <w:p w14:paraId="3B5D7B6D" w14:textId="77777777" w:rsidR="00790E90" w:rsidRDefault="00790E90" w:rsidP="00790E90">
      <w:r>
        <w:rPr>
          <w:noProof/>
        </w:rPr>
        <w:drawing>
          <wp:inline distT="0" distB="0" distL="0" distR="0" wp14:anchorId="2D6DB14D" wp14:editId="6437B322">
            <wp:extent cx="4498850" cy="2659380"/>
            <wp:effectExtent l="0" t="0" r="0" b="7620"/>
            <wp:docPr id="2039275299" name="Picture 2039275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hap_interaction_values.png"/>
                    <pic:cNvPicPr/>
                  </pic:nvPicPr>
                  <pic:blipFill>
                    <a:blip r:embed="rId37"/>
                    <a:stretch>
                      <a:fillRect/>
                    </a:stretch>
                  </pic:blipFill>
                  <pic:spPr>
                    <a:xfrm>
                      <a:off x="0" y="0"/>
                      <a:ext cx="4515749" cy="2669369"/>
                    </a:xfrm>
                    <a:prstGeom prst="rect">
                      <a:avLst/>
                    </a:prstGeom>
                  </pic:spPr>
                </pic:pic>
              </a:graphicData>
            </a:graphic>
          </wp:inline>
        </w:drawing>
      </w:r>
    </w:p>
    <w:p w14:paraId="0C54D4A0" w14:textId="77777777" w:rsidR="00790E90" w:rsidRDefault="00790E90" w:rsidP="00790E90">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633C6B">
        <w:rPr>
          <w:rFonts w:eastAsia="Times New Roman" w:cs="Times New Roman"/>
          <w:sz w:val="20"/>
          <w:szCs w:val="20"/>
        </w:rPr>
        <w:t>magnitud media de la interacción SHAP (valor absoluto) para cada par de variables, calculada sobre una muestra de 100 registros del set de prueba.</w:t>
      </w:r>
    </w:p>
    <w:p w14:paraId="5CCC1253" w14:textId="77777777" w:rsidR="00790E90" w:rsidRPr="00ED7D09" w:rsidRDefault="00790E90" w:rsidP="00ED7D09">
      <w:pPr>
        <w:spacing w:line="240" w:lineRule="auto"/>
        <w:ind w:firstLine="0"/>
      </w:pPr>
    </w:p>
    <w:p w14:paraId="2E701831" w14:textId="20E5465F" w:rsidR="00790E90" w:rsidRPr="00790E90" w:rsidRDefault="00790E90" w:rsidP="00790E90">
      <w:pPr>
        <w:pStyle w:val="Heading2"/>
        <w:numPr>
          <w:ilvl w:val="1"/>
          <w:numId w:val="3"/>
        </w:numPr>
        <w:ind w:left="576" w:hanging="576"/>
      </w:pPr>
      <w:r w:rsidRPr="00790E90">
        <w:t>Análisis costo-beneficio</w:t>
      </w:r>
    </w:p>
    <w:p w14:paraId="42330F01" w14:textId="3EADD924" w:rsidR="004E3A7D" w:rsidRDefault="004E3A7D" w:rsidP="004E3A7D">
      <w:r>
        <w:t xml:space="preserve">El análisis costo-beneficio cuantifica el impacto financiero directo del sistema predictivo sobre el contrato de Gestión de Activos a Riesgo Compartido, comparando dos escenarios operativos sobre los 65 retrabajos reales identificados en el set de prueba </w:t>
      </w:r>
      <w:proofErr w:type="spellStart"/>
      <w:r>
        <w:t>Out</w:t>
      </w:r>
      <w:proofErr w:type="spellEnd"/>
      <w:r>
        <w:t>-</w:t>
      </w:r>
      <w:proofErr w:type="spellStart"/>
      <w:r>
        <w:t>of</w:t>
      </w:r>
      <w:proofErr w:type="spellEnd"/>
      <w:r>
        <w:t>-Time.</w:t>
      </w:r>
    </w:p>
    <w:p w14:paraId="3BD36D22" w14:textId="77777777" w:rsidR="004E3A7D" w:rsidRDefault="004E3A7D" w:rsidP="004E3A7D">
      <w:r>
        <w:t>Este análisis se formaliza mediante una Función de Pérdida Esperada que pondera financieramente los dos tipos de error de clasificación. Para un umbral de decisión τ, sea FN(τ) el número de Falsos Negativos y FP(τ) el número de Falsos Positivos que produce el modelo sobre el set de prueba:</w:t>
      </w:r>
    </w:p>
    <w:p w14:paraId="390E8E0A" w14:textId="77777777" w:rsidR="004E3A7D" w:rsidRDefault="004E3A7D" w:rsidP="004E3A7D">
      <w:pPr>
        <w:jc w:val="center"/>
      </w:pPr>
      <w:r>
        <w:rPr>
          <w:i/>
        </w:rPr>
        <w:t>E[L(τ)] = C_FN · FN(τ) + C_FP · FP(</w:t>
      </w:r>
      <w:proofErr w:type="gramStart"/>
      <w:r>
        <w:rPr>
          <w:i/>
        </w:rPr>
        <w:t>τ)</w:t>
      </w:r>
      <w:r>
        <w:rPr>
          <w:sz w:val="20"/>
        </w:rPr>
        <w:t xml:space="preserve">   </w:t>
      </w:r>
      <w:proofErr w:type="gramEnd"/>
      <w:r>
        <w:rPr>
          <w:sz w:val="20"/>
        </w:rPr>
        <w:t>(Ecuación 4 Función de Pérdida Esperada)</w:t>
      </w:r>
    </w:p>
    <w:p w14:paraId="7E6BE38E" w14:textId="77777777" w:rsidR="004E3A7D" w:rsidRDefault="004E3A7D" w:rsidP="004E3A7D">
      <w:r>
        <w:t xml:space="preserve">donde C_FN ≈ $15.000 USD es el costo de un retrabajo no detectado que llega al tajo, y C_FP ≈ $500 USD es el costo de una inspección adicional generada por una falsa alarma. Dado que C_FN/C_FP ≈ 30, la pérdida esperada penaliza cada Falso Negativo treinta veces más que cada Falso Positivo, lo que justifica matemáticamente por qué el sistema prioriza el </w:t>
      </w:r>
      <w:proofErr w:type="spellStart"/>
      <w:r>
        <w:t>Recall</w:t>
      </w:r>
      <w:proofErr w:type="spellEnd"/>
      <w:r>
        <w:t xml:space="preserve"> </w:t>
      </w:r>
      <w:r>
        <w:lastRenderedPageBreak/>
        <w:t xml:space="preserve">minimizar FN incluso al costo de aceptar más Falsos Positivos. Con el modelo </w:t>
      </w:r>
      <w:proofErr w:type="spellStart"/>
      <w:r>
        <w:t>XGBoost</w:t>
      </w:r>
      <w:proofErr w:type="spellEnd"/>
      <w:r>
        <w:t xml:space="preserve"> y umbral τ = 0,5 E[</w:t>
      </w:r>
      <w:proofErr w:type="gramStart"/>
      <w:r>
        <w:t>L(</w:t>
      </w:r>
      <w:proofErr w:type="gramEnd"/>
      <w:r>
        <w:t>0,5)] = $15.000 × 22 + $500 × 39 = $349.500 USD, frente a E[L] = $15.000 × 65 = $975.000 USD en el escenario reactivo sin modelo. El ahorro neto de $625.500 USD reportado, exactamente, la diferencia entre ambas pérdidas esperadas.</w:t>
      </w:r>
    </w:p>
    <w:p w14:paraId="0C05BB32" w14:textId="77777777" w:rsidR="004E3A7D" w:rsidRDefault="004E3A7D" w:rsidP="004E3A7D">
      <w:r>
        <w:t>En el escenario sin modelo mantenimiento reactivo puro, donde ningún retrabajo es detectado anticipadamente, los 65 retrabajos llegan al tajo sin alerta y generan una avería no programada con un costo estimado de $15.000 USD por evento (</w:t>
      </w:r>
      <w:proofErr w:type="spellStart"/>
      <w:r>
        <w:t>downtime</w:t>
      </w:r>
      <w:proofErr w:type="spellEnd"/>
      <w:r>
        <w:t xml:space="preserve"> de la pala, movilización del equipo de emergencia, pérdida de producción y costo del retrabajo de taller). El costo total estimado asciende a $975.000 USD para el periodo de prueba.</w:t>
      </w:r>
    </w:p>
    <w:p w14:paraId="52EB2356" w14:textId="77777777" w:rsidR="004E3A7D" w:rsidRDefault="004E3A7D" w:rsidP="004E3A7D">
      <w:r>
        <w:t>En el escenario con modelo predictivo, el sistema detectó anticipadamente 43 retrabajos (Verdaderos Positivos) que fueron atendidos antes de que la pala saliera al tajo, evitando su costo completo. Los 22 retrabajos no detectados (Falsos Negativos) sí llegaron al tajo con un costo de $15.000 USD cada uno ($330.000 USD total). Adicionalmente, el modelo generó 39 falsas alarmas (Falsos Positivos) que derivaron en inspecciones adicionales innecesarias a un costo estimado de $500 USD cada una ($19.500 USD total). El costo total con el modelo asciende a $349.500 USD.</w:t>
      </w:r>
    </w:p>
    <w:p w14:paraId="21B78099" w14:textId="77777777" w:rsidR="004E3A7D" w:rsidRDefault="004E3A7D" w:rsidP="004E3A7D">
      <w:r>
        <w:t>El ahorro neto del sistema analítico es de $625.500 USD para el periodo de prueba de aproximadamente seis meses, con un ROI del 179,0% sobre el costo de desarrollo estimado del sistema (~$8.000 USD). La proyección anual del ahorro supera el $1.251.000 USD</w:t>
      </w:r>
    </w:p>
    <w:p w14:paraId="17CD25B5" w14:textId="77777777" w:rsidR="004E3A7D" w:rsidRDefault="004E3A7D" w:rsidP="004E3A7D">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633C6B">
        <w:rPr>
          <w:rFonts w:eastAsia="Times New Roman" w:cs="Times New Roman"/>
          <w:sz w:val="20"/>
          <w:szCs w:val="20"/>
        </w:rPr>
        <w:t xml:space="preserve">Análisis basado en los resultados reales del set de prueba </w:t>
      </w:r>
      <w:proofErr w:type="spellStart"/>
      <w:r w:rsidRPr="00633C6B">
        <w:rPr>
          <w:rFonts w:eastAsia="Times New Roman" w:cs="Times New Roman"/>
          <w:sz w:val="20"/>
          <w:szCs w:val="20"/>
        </w:rPr>
        <w:t>Out</w:t>
      </w:r>
      <w:proofErr w:type="spellEnd"/>
      <w:r w:rsidRPr="00633C6B">
        <w:rPr>
          <w:rFonts w:eastAsia="Times New Roman" w:cs="Times New Roman"/>
          <w:sz w:val="20"/>
          <w:szCs w:val="20"/>
        </w:rPr>
        <w:t>-</w:t>
      </w:r>
      <w:proofErr w:type="spellStart"/>
      <w:r w:rsidRPr="00633C6B">
        <w:rPr>
          <w:rFonts w:eastAsia="Times New Roman" w:cs="Times New Roman"/>
          <w:sz w:val="20"/>
          <w:szCs w:val="20"/>
        </w:rPr>
        <w:t>of</w:t>
      </w:r>
      <w:proofErr w:type="spellEnd"/>
      <w:r w:rsidRPr="00633C6B">
        <w:rPr>
          <w:rFonts w:eastAsia="Times New Roman" w:cs="Times New Roman"/>
          <w:sz w:val="20"/>
          <w:szCs w:val="20"/>
        </w:rPr>
        <w:t xml:space="preserve">-Time (222 registros, noviembre 2025 – diciembre 2026). VP=40, FP=38, FN=25 según la matriz de confusión del modelo </w:t>
      </w:r>
      <w:proofErr w:type="spellStart"/>
      <w:r w:rsidRPr="00633C6B">
        <w:rPr>
          <w:rFonts w:eastAsia="Times New Roman" w:cs="Times New Roman"/>
          <w:sz w:val="20"/>
          <w:szCs w:val="20"/>
        </w:rPr>
        <w:t>XGBoost</w:t>
      </w:r>
      <w:proofErr w:type="spellEnd"/>
      <w:r w:rsidRPr="00633C6B">
        <w:rPr>
          <w:rFonts w:eastAsia="Times New Roman" w:cs="Times New Roman"/>
          <w:sz w:val="20"/>
          <w:szCs w:val="20"/>
        </w:rPr>
        <w:t xml:space="preserve"> con umbral 0,5. Costo por Falso Negativo (~$15.000 USD) estimado con base en </w:t>
      </w:r>
      <w:proofErr w:type="spellStart"/>
      <w:r w:rsidRPr="00633C6B">
        <w:rPr>
          <w:rFonts w:eastAsia="Times New Roman" w:cs="Times New Roman"/>
          <w:sz w:val="20"/>
          <w:szCs w:val="20"/>
        </w:rPr>
        <w:t>benchmarks</w:t>
      </w:r>
      <w:proofErr w:type="spellEnd"/>
      <w:r w:rsidRPr="00633C6B">
        <w:rPr>
          <w:rFonts w:eastAsia="Times New Roman" w:cs="Times New Roman"/>
          <w:sz w:val="20"/>
          <w:szCs w:val="20"/>
        </w:rPr>
        <w:t xml:space="preserve"> de la industria minera (Sari et al., 2023); costo por Falso Positivo (~$500 USD) estimado según costos operativos de inspección del contrato de Gestión de Activos a Riesgo Compartido. Los valores representan estimaciones conservadoras sujetas a validación con el equipo financiero de la operación minera.</w:t>
      </w:r>
    </w:p>
    <w:p w14:paraId="7F532B76" w14:textId="77777777" w:rsidR="00790E90" w:rsidRDefault="00790E90" w:rsidP="004E3A7D">
      <w:pPr>
        <w:spacing w:line="240" w:lineRule="auto"/>
        <w:ind w:firstLine="0"/>
        <w:rPr>
          <w:rFonts w:eastAsia="Times New Roman" w:cs="Times New Roman"/>
          <w:sz w:val="20"/>
          <w:szCs w:val="20"/>
        </w:rPr>
      </w:pPr>
    </w:p>
    <w:p w14:paraId="784BEE12" w14:textId="77777777" w:rsidR="00790E90" w:rsidRDefault="00790E90" w:rsidP="004E3A7D">
      <w:pPr>
        <w:spacing w:line="240" w:lineRule="auto"/>
        <w:ind w:firstLine="0"/>
        <w:rPr>
          <w:rFonts w:eastAsia="Times New Roman" w:cs="Times New Roman"/>
          <w:sz w:val="20"/>
          <w:szCs w:val="20"/>
        </w:rPr>
      </w:pPr>
    </w:p>
    <w:p w14:paraId="59746925" w14:textId="77777777" w:rsidR="00790E90" w:rsidRDefault="00790E90" w:rsidP="004E3A7D">
      <w:pPr>
        <w:spacing w:line="240" w:lineRule="auto"/>
        <w:ind w:firstLine="0"/>
        <w:rPr>
          <w:rFonts w:eastAsia="Times New Roman" w:cs="Times New Roman"/>
          <w:sz w:val="20"/>
          <w:szCs w:val="20"/>
        </w:rPr>
      </w:pPr>
    </w:p>
    <w:p w14:paraId="3261CA4D" w14:textId="77777777" w:rsidR="00790E90" w:rsidRDefault="00790E90" w:rsidP="004E3A7D">
      <w:pPr>
        <w:spacing w:line="240" w:lineRule="auto"/>
        <w:ind w:firstLine="0"/>
      </w:pPr>
    </w:p>
    <w:p w14:paraId="65503D48" w14:textId="77777777" w:rsidR="00D94888" w:rsidRPr="00E14ED6" w:rsidRDefault="00D94888" w:rsidP="00ED6F2D">
      <w:pPr>
        <w:ind w:firstLine="0"/>
      </w:pPr>
    </w:p>
    <w:p w14:paraId="73E456D3" w14:textId="77777777" w:rsidR="00411D84" w:rsidRPr="00614BC6" w:rsidRDefault="00411D84" w:rsidP="00790E90">
      <w:pPr>
        <w:pStyle w:val="Heading1"/>
        <w:numPr>
          <w:ilvl w:val="0"/>
          <w:numId w:val="3"/>
        </w:numPr>
        <w:jc w:val="left"/>
      </w:pPr>
      <w:bookmarkStart w:id="137" w:name="_Toc196843362"/>
      <w:bookmarkStart w:id="138" w:name="_Toc235679558"/>
      <w:r w:rsidRPr="00614BC6">
        <w:t>Conclusiones</w:t>
      </w:r>
      <w:bookmarkEnd w:id="48"/>
      <w:bookmarkEnd w:id="49"/>
      <w:bookmarkEnd w:id="50"/>
      <w:bookmarkEnd w:id="137"/>
      <w:bookmarkEnd w:id="138"/>
    </w:p>
    <w:p w14:paraId="19E3CD46" w14:textId="77777777" w:rsidR="00633C6B" w:rsidRPr="00822AE4" w:rsidRDefault="00633C6B" w:rsidP="00633C6B">
      <w:pPr>
        <w:rPr>
          <w:rFonts w:cs="Times New Roman"/>
          <w:lang w:val="es-ES"/>
        </w:rPr>
      </w:pPr>
      <w:r w:rsidRPr="00822AE4">
        <w:rPr>
          <w:rFonts w:cs="Times New Roman"/>
          <w:lang w:val="es-ES"/>
        </w:rPr>
        <w:t>La ejecución de este proyecto aplicado demostró, con evidencia empírica y estadística, que la fragmentación de los registros históricos en el contrato de Gestión de Activos a Riesgo Compartido de la operación minera no es un problema administrativo menor es una barrera estructural que camufla las causas raíz de las fallas, impide la planificación proactiva y eleva sostenidamente los costos por indisponibilidad. Del total de 20.384 registros almacenados en el software CMMS, el proceso ETL reveló que solo 5.404 el 26,5% corresponden a fallas mecánicas reales. El 73,5% restante era ruido operativo actividades preventivas del sistema SEIS, órdenes catalogadas como Falso Reporte y eventos de Daño Operacional. Esta radiografía, imposible de obtener con las tablas dinámicas previas, justificó por sí sola la necesidad de una arquitectura de datos relacional depurada como punto de partida del análisis.</w:t>
      </w:r>
    </w:p>
    <w:p w14:paraId="5346AA34" w14:textId="77777777" w:rsidR="00633C6B" w:rsidRPr="00EB4FA3" w:rsidRDefault="00633C6B" w:rsidP="00B67DCB">
      <w:pPr>
        <w:ind w:firstLine="0"/>
        <w:rPr>
          <w:rFonts w:cs="Times New Roman"/>
          <w:lang w:val="es-ES"/>
        </w:rPr>
      </w:pPr>
      <w:r w:rsidRPr="00EB4FA3">
        <w:rPr>
          <w:rFonts w:cs="Times New Roman"/>
          <w:lang w:val="es-ES"/>
        </w:rPr>
        <w:t xml:space="preserve">En respuesta al Objetivo General  diseñar e implementar un sistema analítico predictivo fundamentado en CRISP-DM para el pronóstico de fallas y la optimización de los indicadores de mantenimiento  este proyecto demostró que es posible transitar de forma ordenada y verificable desde un historial fragmentado de 20.384 registros en bruto hasta un ecosistema analítico desplegado en producción, capaz de anticipar retrabajos hidráulicos con un AUC de 0,803 (modelo </w:t>
      </w:r>
      <w:proofErr w:type="spellStart"/>
      <w:r w:rsidRPr="00EB4FA3">
        <w:rPr>
          <w:rFonts w:cs="Times New Roman"/>
          <w:lang w:val="es-ES"/>
        </w:rPr>
        <w:t>XGBoost</w:t>
      </w:r>
      <w:proofErr w:type="spellEnd"/>
      <w:r w:rsidRPr="00EB4FA3">
        <w:rPr>
          <w:rFonts w:cs="Times New Roman"/>
          <w:lang w:val="es-ES"/>
        </w:rPr>
        <w:t>) y un ahorro neto estimado de $625.500 USD en seis meses de operación. La metodología CRISP-DM no solo estructuró el proceso garantizó que cada decisión técnica desde el filtro ETL hasta la selección del umbral de decisión respondiera a una necesidad operativa real del contrato de Gestión de Activos a Riesgo Compartido en la operación minera, validando su pertinencia para entornos de minería compleja en el Caribe colombiano.</w:t>
      </w:r>
    </w:p>
    <w:p w14:paraId="58FC7A6F" w14:textId="77777777" w:rsidR="00633C6B" w:rsidRPr="00EB4FA3" w:rsidRDefault="00633C6B" w:rsidP="00633C6B">
      <w:pPr>
        <w:rPr>
          <w:rFonts w:cs="Times New Roman"/>
          <w:lang w:val="es-ES"/>
        </w:rPr>
      </w:pPr>
      <w:r w:rsidRPr="00EB4FA3">
        <w:rPr>
          <w:rFonts w:cs="Times New Roman"/>
          <w:lang w:val="es-ES"/>
        </w:rPr>
        <w:lastRenderedPageBreak/>
        <w:t xml:space="preserve">En respuesta al Objetivo Específico 1 definir los requerimientos técnicos y funcionales para la extracción y normalización del historial se definieron y documentaron 10 requerimientos formales (5 funcionales RF y 5 técnicos RT) con su tabla de trazabilidad completa. Estos requerimientos gobernaron cada transformación del pipeline la normalización de duraciones en formato mixto de Excel (RF-05), la sanitización de cadenas de texto (RT-01), el control de nulos y datos corruptos (RT-02), el forzado de tipos de datos (RT-03) y el formato de exportación optimizado para Power BI (RT-05). La integridad del </w:t>
      </w:r>
      <w:proofErr w:type="spellStart"/>
      <w:r w:rsidRPr="00EB4FA3">
        <w:rPr>
          <w:rFonts w:cs="Times New Roman"/>
          <w:lang w:val="es-ES"/>
        </w:rPr>
        <w:t>dataset</w:t>
      </w:r>
      <w:proofErr w:type="spellEnd"/>
      <w:r w:rsidRPr="00EB4FA3">
        <w:rPr>
          <w:rFonts w:cs="Times New Roman"/>
          <w:lang w:val="es-ES"/>
        </w:rPr>
        <w:t xml:space="preserve"> resultante fue verificable de los 20.384 registros originales, el pipeline extrajo con precisión los 5.404 eventos de falla correctiva real correspondientes a la flota activa, con cero registros corruptos en las variables críticas de análisis.</w:t>
      </w:r>
    </w:p>
    <w:p w14:paraId="68F1E397" w14:textId="77777777" w:rsidR="00633C6B" w:rsidRPr="00EB4FA3" w:rsidRDefault="00633C6B" w:rsidP="00633C6B">
      <w:pPr>
        <w:rPr>
          <w:rFonts w:cs="Times New Roman"/>
          <w:lang w:val="es-ES"/>
        </w:rPr>
      </w:pPr>
      <w:r w:rsidRPr="00EB4FA3">
        <w:rPr>
          <w:rFonts w:cs="Times New Roman"/>
          <w:lang w:val="es-ES"/>
        </w:rPr>
        <w:t xml:space="preserve">En respuesta al Objetivo Específico 2 estructurar el modelo de datos relacional Entidad-Relación vinculando las variables operativas con los indicadores MTBF, MTTR y MTFS se diseñó e implementó una arquitectura de tres entidades centrales (ACTIVO, EVENTO_MANTENIMIENTO, UBICACION_OPERATIVA) con sus atributos y relaciones formalizadas. El modelo calculó dinámicamente los tres pilares del mantenimiento el MTBF mediante la secuencia cronológica de fallas por activo, el MTTR mediante el promedio de </w:t>
      </w:r>
      <w:proofErr w:type="spellStart"/>
      <w:r w:rsidRPr="00EB4FA3">
        <w:rPr>
          <w:rFonts w:cs="Times New Roman"/>
          <w:lang w:val="es-ES"/>
        </w:rPr>
        <w:t>Horas_Down_Numeric</w:t>
      </w:r>
      <w:proofErr w:type="spellEnd"/>
      <w:r w:rsidRPr="00EB4FA3">
        <w:rPr>
          <w:rFonts w:cs="Times New Roman"/>
          <w:lang w:val="es-ES"/>
        </w:rPr>
        <w:t xml:space="preserve"> por equipo y sistema, y el MTFS mediante la regla de ventana temporal de 5 días sobre el sistema hidráulico (SHI). Este último expuso que 15 de las 21 palas activas superaron el umbral crítico del 15% de retrabajos, con las palas 60137 y 60138 alcanzando tasas de 46,36% y 44,72% una realidad que el MTBF y el MTTR convencionales no podían detectar. La validación estadística mediante la prueba Mann-Whitney confirmó que la diferencia entre la distribución del MTFS en retrabajos y fallas normales es estadísticamente significativa (p &lt; 0,05), certificando el sustento matemático del umbral de 5 días.</w:t>
      </w:r>
    </w:p>
    <w:p w14:paraId="22B50DF2" w14:textId="77777777" w:rsidR="00633C6B" w:rsidRPr="00EB4FA3" w:rsidRDefault="00633C6B" w:rsidP="00633C6B">
      <w:pPr>
        <w:rPr>
          <w:rFonts w:cs="Times New Roman"/>
          <w:lang w:val="es-ES"/>
        </w:rPr>
      </w:pPr>
      <w:r w:rsidRPr="00EB4FA3">
        <w:rPr>
          <w:rFonts w:cs="Times New Roman"/>
          <w:lang w:val="es-ES"/>
        </w:rPr>
        <w:lastRenderedPageBreak/>
        <w:t xml:space="preserve">En respuesta al Objetivo Específico 3 establecer los parámetros de limpieza y transformación ETL para mitigar la dispersión y estandarizar los reportes el pipeline implementado aplicó cuatro filtros determinísticos en cascada que eliminaron 18.980 registros de ruido operativo actividades preventivas SEIS (13.445), palas retiradas 60131–60136 (3.776), Falso Reporte (1.344) y Daño Operacional (341). El resultado fue un </w:t>
      </w:r>
      <w:proofErr w:type="spellStart"/>
      <w:r w:rsidRPr="00EB4FA3">
        <w:rPr>
          <w:rFonts w:cs="Times New Roman"/>
          <w:lang w:val="es-ES"/>
        </w:rPr>
        <w:t>dataset</w:t>
      </w:r>
      <w:proofErr w:type="spellEnd"/>
      <w:r w:rsidRPr="00EB4FA3">
        <w:rPr>
          <w:rFonts w:cs="Times New Roman"/>
          <w:lang w:val="es-ES"/>
        </w:rPr>
        <w:t xml:space="preserve"> estandarizado de 1.471 filas y 21 columnas exportado en codificación UTF-8-SIG, con cuatro variables calculadas que no existían en el archivo original (</w:t>
      </w:r>
      <w:proofErr w:type="spellStart"/>
      <w:r w:rsidRPr="00EB4FA3">
        <w:rPr>
          <w:rFonts w:cs="Times New Roman"/>
          <w:lang w:val="es-ES"/>
        </w:rPr>
        <w:t>Horas_Down_Numeric</w:t>
      </w:r>
      <w:proofErr w:type="spellEnd"/>
      <w:r w:rsidRPr="00EB4FA3">
        <w:rPr>
          <w:rFonts w:cs="Times New Roman"/>
          <w:lang w:val="es-ES"/>
        </w:rPr>
        <w:t xml:space="preserve">, </w:t>
      </w:r>
      <w:proofErr w:type="spellStart"/>
      <w:r w:rsidRPr="00EB4FA3">
        <w:rPr>
          <w:rFonts w:cs="Times New Roman"/>
          <w:lang w:val="es-ES"/>
        </w:rPr>
        <w:t>Dias_Desde_Ultima_Falla</w:t>
      </w:r>
      <w:proofErr w:type="spellEnd"/>
      <w:r w:rsidRPr="00EB4FA3">
        <w:rPr>
          <w:rFonts w:cs="Times New Roman"/>
          <w:lang w:val="es-ES"/>
        </w:rPr>
        <w:t xml:space="preserve">, </w:t>
      </w:r>
      <w:proofErr w:type="spellStart"/>
      <w:r w:rsidRPr="00EB4FA3">
        <w:rPr>
          <w:rFonts w:cs="Times New Roman"/>
          <w:lang w:val="es-ES"/>
        </w:rPr>
        <w:t>Es_Retrabajo_Calidad</w:t>
      </w:r>
      <w:proofErr w:type="spellEnd"/>
      <w:r w:rsidRPr="00EB4FA3">
        <w:rPr>
          <w:rFonts w:cs="Times New Roman"/>
          <w:lang w:val="es-ES"/>
        </w:rPr>
        <w:t xml:space="preserve">, </w:t>
      </w:r>
      <w:proofErr w:type="spellStart"/>
      <w:r w:rsidRPr="00EB4FA3">
        <w:rPr>
          <w:rFonts w:cs="Times New Roman"/>
          <w:lang w:val="es-ES"/>
        </w:rPr>
        <w:t>Hora_Militar_Ocurrencia</w:t>
      </w:r>
      <w:proofErr w:type="spellEnd"/>
      <w:r w:rsidRPr="00EB4FA3">
        <w:rPr>
          <w:rFonts w:cs="Times New Roman"/>
          <w:lang w:val="es-ES"/>
        </w:rPr>
        <w:t>). Este archivo eliminó definitivamente la dispersión de planillas Excel y correos electrónicos que caracterizaba la gestión anterior, constituyendo la única fuente de verdad del contrato de Gestión de Activos a Riesgo Compartido.</w:t>
      </w:r>
    </w:p>
    <w:p w14:paraId="16E4BA95" w14:textId="3EF8F890" w:rsidR="00633C6B" w:rsidRPr="00EB4FA3" w:rsidRDefault="00633C6B" w:rsidP="00633C6B">
      <w:pPr>
        <w:rPr>
          <w:rFonts w:cs="Times New Roman"/>
          <w:lang w:val="es-ES"/>
        </w:rPr>
      </w:pPr>
      <w:r w:rsidRPr="00EB4FA3">
        <w:rPr>
          <w:rFonts w:cs="Times New Roman"/>
          <w:lang w:val="es-ES"/>
        </w:rPr>
        <w:t xml:space="preserve">En respuesta al Objetivo Específico 4 entrenar un modelo estadístico predictivo de Machine </w:t>
      </w:r>
      <w:proofErr w:type="spellStart"/>
      <w:r w:rsidRPr="00EB4FA3">
        <w:rPr>
          <w:rFonts w:cs="Times New Roman"/>
          <w:lang w:val="es-ES"/>
        </w:rPr>
        <w:t>Learning</w:t>
      </w:r>
      <w:proofErr w:type="spellEnd"/>
      <w:r w:rsidRPr="00EB4FA3">
        <w:rPr>
          <w:rFonts w:cs="Times New Roman"/>
          <w:lang w:val="es-ES"/>
        </w:rPr>
        <w:t xml:space="preserve"> que permita anticipar fallas y clasificar retrabajos se diseñaron, entrenaron y validaron seis clasificadores (Regresión Logística, Árbol de Decisión, Random Forest, </w:t>
      </w:r>
      <w:proofErr w:type="spellStart"/>
      <w:r w:rsidRPr="00EB4FA3">
        <w:rPr>
          <w:rFonts w:cs="Times New Roman"/>
          <w:lang w:val="es-ES"/>
        </w:rPr>
        <w:t>XGBoost</w:t>
      </w:r>
      <w:proofErr w:type="spellEnd"/>
      <w:r w:rsidRPr="00EB4FA3">
        <w:rPr>
          <w:rFonts w:cs="Times New Roman"/>
          <w:lang w:val="es-ES"/>
        </w:rPr>
        <w:t xml:space="preserve">, </w:t>
      </w:r>
      <w:proofErr w:type="spellStart"/>
      <w:r w:rsidRPr="00EB4FA3">
        <w:rPr>
          <w:rFonts w:cs="Times New Roman"/>
          <w:lang w:val="es-ES"/>
        </w:rPr>
        <w:t>CatBoost</w:t>
      </w:r>
      <w:proofErr w:type="spellEnd"/>
      <w:r w:rsidRPr="00EB4FA3">
        <w:rPr>
          <w:rFonts w:cs="Times New Roman"/>
          <w:lang w:val="es-ES"/>
        </w:rPr>
        <w:t xml:space="preserve"> y </w:t>
      </w:r>
      <w:proofErr w:type="spellStart"/>
      <w:r w:rsidRPr="00EB4FA3">
        <w:rPr>
          <w:rFonts w:cs="Times New Roman"/>
          <w:lang w:val="es-ES"/>
        </w:rPr>
        <w:t>LightGBM</w:t>
      </w:r>
      <w:proofErr w:type="spellEnd"/>
      <w:r w:rsidRPr="00EB4FA3">
        <w:rPr>
          <w:rFonts w:cs="Times New Roman"/>
          <w:lang w:val="es-ES"/>
        </w:rPr>
        <w:t xml:space="preserve">) con </w:t>
      </w:r>
      <w:proofErr w:type="spellStart"/>
      <w:r w:rsidRPr="00EB4FA3">
        <w:rPr>
          <w:rFonts w:cs="Times New Roman"/>
          <w:lang w:val="es-ES"/>
        </w:rPr>
        <w:t>hiperparámetros</w:t>
      </w:r>
      <w:proofErr w:type="spellEnd"/>
      <w:r w:rsidRPr="00EB4FA3">
        <w:rPr>
          <w:rFonts w:cs="Times New Roman"/>
          <w:lang w:val="es-ES"/>
        </w:rPr>
        <w:t xml:space="preserve"> optimizados por </w:t>
      </w:r>
      <w:proofErr w:type="spellStart"/>
      <w:r w:rsidRPr="00EB4FA3">
        <w:rPr>
          <w:rFonts w:cs="Times New Roman"/>
          <w:lang w:val="es-ES"/>
        </w:rPr>
        <w:t>GridSearchCV</w:t>
      </w:r>
      <w:proofErr w:type="spellEnd"/>
      <w:r w:rsidRPr="00EB4FA3">
        <w:rPr>
          <w:rFonts w:cs="Times New Roman"/>
          <w:lang w:val="es-ES"/>
        </w:rPr>
        <w:t xml:space="preserve"> (</w:t>
      </w:r>
      <w:proofErr w:type="spellStart"/>
      <w:r w:rsidRPr="00EB4FA3">
        <w:rPr>
          <w:rFonts w:cs="Times New Roman"/>
          <w:lang w:val="es-ES"/>
        </w:rPr>
        <w:t>fbeta_score</w:t>
      </w:r>
      <w:proofErr w:type="spellEnd"/>
      <w:r w:rsidRPr="00EB4FA3">
        <w:rPr>
          <w:rFonts w:cs="Times New Roman"/>
          <w:lang w:val="es-ES"/>
        </w:rPr>
        <w:t xml:space="preserve">, beta=2, incluyendo el </w:t>
      </w:r>
      <w:proofErr w:type="spellStart"/>
      <w:r w:rsidRPr="00EB4FA3">
        <w:rPr>
          <w:rFonts w:cs="Times New Roman"/>
          <w:lang w:val="es-ES"/>
        </w:rPr>
        <w:t>sampling_strategy</w:t>
      </w:r>
      <w:proofErr w:type="spellEnd"/>
      <w:r w:rsidRPr="00EB4FA3">
        <w:rPr>
          <w:rFonts w:cs="Times New Roman"/>
          <w:lang w:val="es-ES"/>
        </w:rPr>
        <w:t xml:space="preserve"> de SMOTE-Tomek como </w:t>
      </w:r>
      <w:proofErr w:type="spellStart"/>
      <w:r w:rsidRPr="00EB4FA3">
        <w:rPr>
          <w:rFonts w:cs="Times New Roman"/>
          <w:lang w:val="es-ES"/>
        </w:rPr>
        <w:t>hiperparámetro</w:t>
      </w:r>
      <w:proofErr w:type="spellEnd"/>
      <w:r w:rsidRPr="00EB4FA3">
        <w:rPr>
          <w:rFonts w:cs="Times New Roman"/>
          <w:lang w:val="es-ES"/>
        </w:rPr>
        <w:t xml:space="preserve">) dentro de un Pipeline que aplica SMOTE-Tomek exclusivamente dentro de cada </w:t>
      </w:r>
      <w:proofErr w:type="spellStart"/>
      <w:r w:rsidRPr="00EB4FA3">
        <w:rPr>
          <w:rFonts w:cs="Times New Roman"/>
          <w:lang w:val="es-ES"/>
        </w:rPr>
        <w:t>fold</w:t>
      </w:r>
      <w:proofErr w:type="spellEnd"/>
      <w:r w:rsidRPr="00EB4FA3">
        <w:rPr>
          <w:rFonts w:cs="Times New Roman"/>
          <w:lang w:val="es-ES"/>
        </w:rPr>
        <w:t xml:space="preserve"> de validación cruzada temporal (</w:t>
      </w:r>
      <w:proofErr w:type="spellStart"/>
      <w:r w:rsidRPr="00EB4FA3">
        <w:rPr>
          <w:rFonts w:cs="Times New Roman"/>
          <w:lang w:val="es-ES"/>
        </w:rPr>
        <w:t>TimeSeriesSplit</w:t>
      </w:r>
      <w:proofErr w:type="spellEnd"/>
      <w:r w:rsidRPr="00EB4FA3">
        <w:rPr>
          <w:rFonts w:cs="Times New Roman"/>
          <w:lang w:val="es-ES"/>
        </w:rPr>
        <w:t xml:space="preserve">), implementando además una partición </w:t>
      </w:r>
      <w:proofErr w:type="spellStart"/>
      <w:r w:rsidRPr="00EB4FA3">
        <w:rPr>
          <w:rFonts w:cs="Times New Roman"/>
          <w:lang w:val="es-ES"/>
        </w:rPr>
        <w:t>Out</w:t>
      </w:r>
      <w:proofErr w:type="spellEnd"/>
      <w:r w:rsidRPr="00EB4FA3">
        <w:rPr>
          <w:rFonts w:cs="Times New Roman"/>
          <w:lang w:val="es-ES"/>
        </w:rPr>
        <w:t>-</w:t>
      </w:r>
      <w:proofErr w:type="spellStart"/>
      <w:r w:rsidRPr="00EB4FA3">
        <w:rPr>
          <w:rFonts w:cs="Times New Roman"/>
          <w:lang w:val="es-ES"/>
        </w:rPr>
        <w:t>of</w:t>
      </w:r>
      <w:proofErr w:type="spellEnd"/>
      <w:r w:rsidRPr="00EB4FA3">
        <w:rPr>
          <w:rFonts w:cs="Times New Roman"/>
          <w:lang w:val="es-ES"/>
        </w:rPr>
        <w:t xml:space="preserve">-Time (entrenamiento enero 2023 – noviembre 2025; prueba noviembre 2025 – diciembre 2026) para respetar la naturaleza temporal de los datos y eliminar el riesgo de fuga de información temporal. </w:t>
      </w:r>
      <w:proofErr w:type="spellStart"/>
      <w:r w:rsidRPr="00EB4FA3">
        <w:rPr>
          <w:rFonts w:cs="Times New Roman"/>
          <w:lang w:val="es-ES"/>
        </w:rPr>
        <w:t>XGBoost</w:t>
      </w:r>
      <w:proofErr w:type="spellEnd"/>
      <w:r w:rsidRPr="00EB4FA3">
        <w:rPr>
          <w:rFonts w:cs="Times New Roman"/>
          <w:lang w:val="es-ES"/>
        </w:rPr>
        <w:t xml:space="preserve"> resultó el modelo ganador, sin que la prueba de McNemar encontrara una diferencia estadísticamente significativa frente a cada competidor individual (p &gt; 0,05), una salvedad que se documenta con honestidad metodológica. El modelo incorporó siete dimensiones operativas, </w:t>
      </w:r>
      <w:r w:rsidRPr="00EB4FA3">
        <w:rPr>
          <w:rFonts w:cs="Times New Roman"/>
          <w:lang w:val="es-ES"/>
        </w:rPr>
        <w:lastRenderedPageBreak/>
        <w:t xml:space="preserve">incluyendo dos variables de desgaste acumulado diseñadas específicamente para este proyecto (Fallas_Ult_30d y Fallas_Ult_60d) que aportaron en conjunto el 19,78% de la capacidad predictiva total, validadas estadísticamente mediante la prueba de Mann-Whitney (p &lt; 0,001; r = 0,54). Sobre el set de prueba ciego, el modelo alcanzó un AUC de 0,803 y un </w:t>
      </w:r>
      <w:proofErr w:type="spellStart"/>
      <w:r w:rsidRPr="00EB4FA3">
        <w:rPr>
          <w:rFonts w:cs="Times New Roman"/>
          <w:lang w:val="es-ES"/>
        </w:rPr>
        <w:t>Recall</w:t>
      </w:r>
      <w:proofErr w:type="spellEnd"/>
      <w:r w:rsidRPr="00EB4FA3">
        <w:rPr>
          <w:rFonts w:cs="Times New Roman"/>
          <w:lang w:val="es-ES"/>
        </w:rPr>
        <w:t xml:space="preserve"> de 0,662 con umbral 0,5, elevable al 100% de detección con umbral 0,022 según el </w:t>
      </w:r>
      <w:proofErr w:type="spellStart"/>
      <w:r w:rsidRPr="00EB4FA3">
        <w:rPr>
          <w:rFonts w:cs="Times New Roman"/>
          <w:lang w:val="es-ES"/>
        </w:rPr>
        <w:t>Threshold</w:t>
      </w:r>
      <w:proofErr w:type="spellEnd"/>
      <w:r w:rsidRPr="00EB4FA3">
        <w:rPr>
          <w:rFonts w:cs="Times New Roman"/>
          <w:lang w:val="es-ES"/>
        </w:rPr>
        <w:t xml:space="preserve"> Tuning basado en </w:t>
      </w:r>
      <w:r w:rsidR="00393070" w:rsidRPr="00EB4FA3">
        <w:rPr>
          <w:rFonts w:cs="Times New Roman"/>
          <w:lang w:val="es-ES"/>
        </w:rPr>
        <w:t>la ratio</w:t>
      </w:r>
      <w:r w:rsidRPr="00EB4FA3">
        <w:rPr>
          <w:rFonts w:cs="Times New Roman"/>
          <w:lang w:val="es-ES"/>
        </w:rPr>
        <w:t xml:space="preserve"> de costo operativo FN/FP de 30:1, confirmado como robusto tras la calibración isotónica de probabilidades</w:t>
      </w:r>
      <w:r w:rsidR="006111CE">
        <w:rPr>
          <w:rFonts w:cs="Times New Roman"/>
          <w:lang w:val="es-ES"/>
        </w:rPr>
        <w:t xml:space="preserve">. </w:t>
      </w:r>
      <w:r w:rsidRPr="00EB4FA3">
        <w:rPr>
          <w:rFonts w:cs="Times New Roman"/>
          <w:lang w:val="es-ES"/>
        </w:rPr>
        <w:t>La interpretabilidad mediante SHAP permitió explicar individualmente cada predicción el caso de mayor riesgo del set de prueba recibió una probabilidad de retrabajo del 86,1% con justificación variable por variable, convirtiendo el algoritmo en una herramienta de diálogo técnico con el personal de mantenimiento.</w:t>
      </w:r>
    </w:p>
    <w:p w14:paraId="5FD6AC69" w14:textId="77777777" w:rsidR="00633C6B" w:rsidRDefault="00633C6B" w:rsidP="00633C6B">
      <w:pPr>
        <w:rPr>
          <w:rFonts w:cs="Times New Roman"/>
          <w:lang w:val="es-ES"/>
        </w:rPr>
      </w:pPr>
      <w:r w:rsidRPr="00EB4FA3">
        <w:rPr>
          <w:rFonts w:cs="Times New Roman"/>
          <w:lang w:val="es-ES"/>
        </w:rPr>
        <w:t xml:space="preserve">En respuesta al Objetivo Específico 5 validar la precisión estadística de los modelos predictivos y la funcionalidad del prototipo de Power BI mediante pruebas de rendimiento la validación cruzada temporal </w:t>
      </w:r>
      <w:proofErr w:type="spellStart"/>
      <w:r w:rsidRPr="00EB4FA3">
        <w:rPr>
          <w:rFonts w:cs="Times New Roman"/>
          <w:lang w:val="es-ES"/>
        </w:rPr>
        <w:t>TimeSeriesSplit</w:t>
      </w:r>
      <w:proofErr w:type="spellEnd"/>
      <w:r w:rsidRPr="00EB4FA3">
        <w:rPr>
          <w:rFonts w:cs="Times New Roman"/>
          <w:lang w:val="es-ES"/>
        </w:rPr>
        <w:t xml:space="preserve"> (k=5) confirmó el desempeño de los seis modelos evaluados (Tabla 8), con la Regresión Logística presentando la menor dispersión entre </w:t>
      </w:r>
      <w:proofErr w:type="spellStart"/>
      <w:r w:rsidRPr="00EB4FA3">
        <w:rPr>
          <w:rFonts w:cs="Times New Roman"/>
          <w:lang w:val="es-ES"/>
        </w:rPr>
        <w:t>folds</w:t>
      </w:r>
      <w:proofErr w:type="spellEnd"/>
      <w:r w:rsidRPr="00EB4FA3">
        <w:rPr>
          <w:rFonts w:cs="Times New Roman"/>
          <w:lang w:val="es-ES"/>
        </w:rPr>
        <w:t xml:space="preserve"> (AUC 0,729 ± 0,030) y </w:t>
      </w:r>
      <w:proofErr w:type="spellStart"/>
      <w:r w:rsidRPr="00EB4FA3">
        <w:rPr>
          <w:rFonts w:cs="Times New Roman"/>
          <w:lang w:val="es-ES"/>
        </w:rPr>
        <w:t>XGBoost</w:t>
      </w:r>
      <w:proofErr w:type="spellEnd"/>
      <w:r w:rsidRPr="00EB4FA3">
        <w:rPr>
          <w:rFonts w:cs="Times New Roman"/>
          <w:lang w:val="es-ES"/>
        </w:rPr>
        <w:t xml:space="preserve"> alcanzando el mejor desempeño tras la optimización de </w:t>
      </w:r>
      <w:proofErr w:type="spellStart"/>
      <w:r w:rsidRPr="00EB4FA3">
        <w:rPr>
          <w:rFonts w:cs="Times New Roman"/>
          <w:lang w:val="es-ES"/>
        </w:rPr>
        <w:t>hiperparámetros</w:t>
      </w:r>
      <w:proofErr w:type="spellEnd"/>
      <w:r w:rsidRPr="00EB4FA3">
        <w:rPr>
          <w:rFonts w:cs="Times New Roman"/>
          <w:lang w:val="es-ES"/>
        </w:rPr>
        <w:t xml:space="preserve"> dentro del Pipeline </w:t>
      </w:r>
      <w:proofErr w:type="spellStart"/>
      <w:r w:rsidRPr="00EB4FA3">
        <w:rPr>
          <w:rFonts w:cs="Times New Roman"/>
          <w:lang w:val="es-ES"/>
        </w:rPr>
        <w:t>anti-fuga</w:t>
      </w:r>
      <w:proofErr w:type="spellEnd"/>
      <w:r w:rsidRPr="00EB4FA3">
        <w:rPr>
          <w:rFonts w:cs="Times New Roman"/>
          <w:lang w:val="es-ES"/>
        </w:rPr>
        <w:t xml:space="preserve"> (F-beta(2) de validación cruzada interna = 0,5501). Las pruebas de aceptación de usuario (UAT) con el personal operativo de la operación minera validaron tres criterios de éxito</w:t>
      </w:r>
      <w:r w:rsidR="008D05B8">
        <w:rPr>
          <w:rFonts w:cs="Times New Roman"/>
          <w:lang w:val="es-ES"/>
        </w:rPr>
        <w:t xml:space="preserve"> </w:t>
      </w:r>
      <w:r w:rsidRPr="00EB4FA3">
        <w:rPr>
          <w:rFonts w:cs="Times New Roman"/>
          <w:lang w:val="es-ES"/>
        </w:rPr>
        <w:t xml:space="preserve">el AUC sobre el set de prueba </w:t>
      </w:r>
      <w:proofErr w:type="spellStart"/>
      <w:r w:rsidRPr="00EB4FA3">
        <w:rPr>
          <w:rFonts w:cs="Times New Roman"/>
          <w:lang w:val="es-ES"/>
        </w:rPr>
        <w:t>Out</w:t>
      </w:r>
      <w:proofErr w:type="spellEnd"/>
      <w:r w:rsidRPr="00EB4FA3">
        <w:rPr>
          <w:rFonts w:cs="Times New Roman"/>
          <w:lang w:val="es-ES"/>
        </w:rPr>
        <w:t>-</w:t>
      </w:r>
      <w:proofErr w:type="spellStart"/>
      <w:r w:rsidRPr="00EB4FA3">
        <w:rPr>
          <w:rFonts w:cs="Times New Roman"/>
          <w:lang w:val="es-ES"/>
        </w:rPr>
        <w:t>of</w:t>
      </w:r>
      <w:proofErr w:type="spellEnd"/>
      <w:r w:rsidRPr="00EB4FA3">
        <w:rPr>
          <w:rFonts w:cs="Times New Roman"/>
          <w:lang w:val="es-ES"/>
        </w:rPr>
        <w:t xml:space="preserve">-Time superó el umbral de 0,80 requerido (0,803 ✓), el tiempo de renderizado en Power BI se redujo a 1,2 segundos por consulta frente al umbral de 3 segundos (✓), y el sistema de alertas condicionales visualizó correctamente las palas críticas con MTFS superior al 15% (✓). El análisis costo-beneficio con los actores del contrato demostró un ROI del 179,0% y un tiempo de recuperación de la inversión inferior a una semana, certificando que la solución tiene valor operativo, estadístico y </w:t>
      </w:r>
      <w:r w:rsidRPr="00EB4FA3">
        <w:rPr>
          <w:rFonts w:cs="Times New Roman"/>
          <w:lang w:val="es-ES"/>
        </w:rPr>
        <w:lastRenderedPageBreak/>
        <w:t>financiero verificable sobre la rentabilidad del contrato de Gestión de Activos a Riesgo Compartido.</w:t>
      </w:r>
    </w:p>
    <w:p w14:paraId="49A12085" w14:textId="77777777" w:rsidR="00164C2B" w:rsidRDefault="00164C2B" w:rsidP="00633C6B">
      <w:pPr>
        <w:rPr>
          <w:rFonts w:cs="Times New Roman"/>
          <w:lang w:val="es-ES"/>
        </w:rPr>
      </w:pPr>
      <w:r w:rsidRPr="00F20AFD">
        <w:rPr>
          <w:rFonts w:cs="Times New Roman"/>
          <w:highlight w:val="yellow"/>
          <w:lang w:val="es-ES"/>
        </w:rPr>
        <w:t>Así mismo se genera enlace de la video sustentación para su visualización.</w:t>
      </w:r>
    </w:p>
    <w:p w14:paraId="77F2F685" w14:textId="77777777" w:rsidR="00411D84" w:rsidRPr="00AD2441" w:rsidRDefault="00411D84" w:rsidP="00790E90">
      <w:pPr>
        <w:pStyle w:val="Heading2"/>
        <w:numPr>
          <w:ilvl w:val="1"/>
          <w:numId w:val="6"/>
        </w:numPr>
      </w:pPr>
      <w:bookmarkStart w:id="139" w:name="_Toc108772462"/>
      <w:bookmarkStart w:id="140" w:name="_Toc108776741"/>
      <w:bookmarkStart w:id="141" w:name="_Toc108776773"/>
      <w:bookmarkStart w:id="142" w:name="_Toc196843363"/>
      <w:bookmarkStart w:id="143" w:name="_Toc235679559"/>
      <w:r w:rsidRPr="00AD2441">
        <w:t>Recomendaciones</w:t>
      </w:r>
      <w:bookmarkEnd w:id="139"/>
      <w:bookmarkEnd w:id="140"/>
      <w:bookmarkEnd w:id="141"/>
      <w:bookmarkEnd w:id="142"/>
      <w:bookmarkEnd w:id="143"/>
    </w:p>
    <w:p w14:paraId="3EE83CDC" w14:textId="77777777" w:rsidR="001054F9" w:rsidRPr="00C1078F" w:rsidRDefault="001054F9" w:rsidP="00677767">
      <w:pPr>
        <w:rPr>
          <w:rFonts w:cs="Times New Roman"/>
          <w:lang w:val="es-ES"/>
        </w:rPr>
      </w:pPr>
      <w:r w:rsidRPr="00C1078F">
        <w:rPr>
          <w:rFonts w:cs="Times New Roman"/>
          <w:lang w:val="es-ES"/>
        </w:rPr>
        <w:t>Con base en los hallazgos y el desempeño técnico alcanzado durante el desarrollo de este proyecto aplicado, se formulan las siguientes recomendaciones estratégicas para garantizar la sostenibilidad y escalabilidad del sistema analítico</w:t>
      </w:r>
      <w:r w:rsidR="006C4F6D">
        <w:rPr>
          <w:rFonts w:cs="Times New Roman"/>
          <w:lang w:val="es-ES"/>
        </w:rPr>
        <w:t>.</w:t>
      </w:r>
    </w:p>
    <w:p w14:paraId="6E73972A" w14:textId="77777777" w:rsidR="001054F9" w:rsidRPr="00C1078F" w:rsidRDefault="001054F9" w:rsidP="00677767">
      <w:pPr>
        <w:rPr>
          <w:rFonts w:cs="Times New Roman"/>
          <w:lang w:val="es-ES"/>
        </w:rPr>
      </w:pPr>
    </w:p>
    <w:p w14:paraId="637B1EE4" w14:textId="77777777" w:rsidR="006B7E65" w:rsidRPr="00AD2441" w:rsidRDefault="006B7E65" w:rsidP="00790E90">
      <w:pPr>
        <w:pStyle w:val="Heading2"/>
        <w:numPr>
          <w:ilvl w:val="1"/>
          <w:numId w:val="6"/>
        </w:numPr>
      </w:pPr>
      <w:bookmarkStart w:id="144" w:name="_Toc235679560"/>
      <w:r w:rsidRPr="00AD2441">
        <w:t>Institucionalización del indicador MTFS en los tableros de control</w:t>
      </w:r>
      <w:bookmarkEnd w:id="144"/>
    </w:p>
    <w:p w14:paraId="055CFBC1" w14:textId="77777777" w:rsidR="006B7E65" w:rsidRPr="006B7E65" w:rsidRDefault="006B7E65" w:rsidP="00677767">
      <w:pPr>
        <w:rPr>
          <w:rFonts w:cs="Times New Roman"/>
          <w:lang w:val="es-ES"/>
        </w:rPr>
      </w:pPr>
      <w:r w:rsidRPr="006B7E65">
        <w:rPr>
          <w:rFonts w:cs="Times New Roman"/>
          <w:lang w:val="es-ES"/>
        </w:rPr>
        <w:t>El hallazgo más urgente de este proyecto es que 11 de las 21 palas activas presentan tasas de retrabajos superiores al 15%, con dos equipos superando el 44%. Ante esta evidencia, se recomienda que el indicador MTFS sea declarado KPI de cumplimiento obligatorio en los informes semanales de la gerencia de mantenimiento, con el mismo estatus que hoy tienen el MTBF y el MTTR.</w:t>
      </w:r>
    </w:p>
    <w:p w14:paraId="5B32D64E" w14:textId="77777777" w:rsidR="006B7E65" w:rsidRDefault="006B7E65" w:rsidP="00677767">
      <w:pPr>
        <w:rPr>
          <w:rFonts w:cs="Times New Roman"/>
          <w:lang w:val="es-ES"/>
        </w:rPr>
      </w:pPr>
      <w:r w:rsidRPr="006B7E65">
        <w:rPr>
          <w:rFonts w:cs="Times New Roman"/>
          <w:lang w:val="es-ES"/>
        </w:rPr>
        <w:t>Para que esta métrica conserve su veracidad, es indispensable establecer un protocolo de gobernanza de datos en la captura de información dentro del ERP</w:t>
      </w:r>
      <w:r w:rsidR="00195488">
        <w:rPr>
          <w:rFonts w:cs="Times New Roman"/>
          <w:lang w:val="es-ES"/>
        </w:rPr>
        <w:t xml:space="preserve"> CMMS</w:t>
      </w:r>
      <w:r w:rsidRPr="006B7E65">
        <w:rPr>
          <w:rFonts w:cs="Times New Roman"/>
          <w:lang w:val="es-ES"/>
        </w:rPr>
        <w:t>. El personal de planeación y los supervisores de taller deben ser capacitados para (a) eliminar la duplicidad de reportes durante los relevos de turno, (b) documentar con exactitud el componente intervenido y la causa raíz real en cada orden de trabajo cerrada, y (c) categorizar correctamente los eventos entre falla mecánica real, Falso Reporte y Daño Operacional, ya que la calidad del indicador MTFS depende directamente de la calidad del dato de entrada.</w:t>
      </w:r>
    </w:p>
    <w:p w14:paraId="48545B35" w14:textId="77777777" w:rsidR="000D2976" w:rsidRPr="006B7E65" w:rsidRDefault="000D2976" w:rsidP="00677767">
      <w:pPr>
        <w:rPr>
          <w:rFonts w:cs="Times New Roman"/>
          <w:lang w:val="es-ES"/>
        </w:rPr>
      </w:pPr>
    </w:p>
    <w:p w14:paraId="673BD72B" w14:textId="77777777" w:rsidR="006B7E65" w:rsidRPr="00AD2441" w:rsidRDefault="006B7E65" w:rsidP="00790E90">
      <w:pPr>
        <w:pStyle w:val="Heading2"/>
        <w:numPr>
          <w:ilvl w:val="1"/>
          <w:numId w:val="6"/>
        </w:numPr>
      </w:pPr>
      <w:bookmarkStart w:id="145" w:name="_Toc235679561"/>
      <w:r w:rsidRPr="00AD2441">
        <w:lastRenderedPageBreak/>
        <w:t>Reentrenamiento periódico del modelo predictivo</w:t>
      </w:r>
      <w:bookmarkEnd w:id="145"/>
    </w:p>
    <w:p w14:paraId="7DBA816E" w14:textId="77777777" w:rsidR="006B7E65" w:rsidRPr="006B7E65" w:rsidRDefault="006B7E65" w:rsidP="00677767">
      <w:pPr>
        <w:rPr>
          <w:rFonts w:cs="Times New Roman"/>
          <w:lang w:val="es-ES"/>
        </w:rPr>
      </w:pPr>
      <w:r w:rsidRPr="006B7E65">
        <w:rPr>
          <w:rFonts w:cs="Times New Roman"/>
          <w:lang w:val="es-ES"/>
        </w:rPr>
        <w:t xml:space="preserve">Los patrones de desgaste de los sistemas hidráulicos son dinámicos se ven afectados por la severidad operativa de los tajos, los cambios en los proveedores de repuestos y las variaciones climáticas estacionales características del Caribe colombiano. Un modelo entrenado sobre datos históricos sin actualización periódica pierde gradualmente su capacidad predictiva fenómeno conocido como </w:t>
      </w:r>
      <w:proofErr w:type="spellStart"/>
      <w:r w:rsidRPr="006B7E65">
        <w:rPr>
          <w:rFonts w:cs="Times New Roman"/>
          <w:lang w:val="es-ES"/>
        </w:rPr>
        <w:t>model</w:t>
      </w:r>
      <w:proofErr w:type="spellEnd"/>
      <w:r w:rsidRPr="006B7E65">
        <w:rPr>
          <w:rFonts w:cs="Times New Roman"/>
          <w:lang w:val="es-ES"/>
        </w:rPr>
        <w:t xml:space="preserve"> </w:t>
      </w:r>
      <w:proofErr w:type="spellStart"/>
      <w:r w:rsidRPr="006B7E65">
        <w:rPr>
          <w:rFonts w:cs="Times New Roman"/>
          <w:lang w:val="es-ES"/>
        </w:rPr>
        <w:t>drift</w:t>
      </w:r>
      <w:proofErr w:type="spellEnd"/>
      <w:r w:rsidR="000D2976">
        <w:rPr>
          <w:rFonts w:cs="Times New Roman"/>
          <w:lang w:val="es-ES"/>
        </w:rPr>
        <w:t xml:space="preserve"> </w:t>
      </w:r>
      <w:r w:rsidRPr="006B7E65">
        <w:rPr>
          <w:rFonts w:cs="Times New Roman"/>
          <w:lang w:val="es-ES"/>
        </w:rPr>
        <w:t>y sus alertas dejan de ser confiables.</w:t>
      </w:r>
    </w:p>
    <w:p w14:paraId="77045FFB" w14:textId="77777777" w:rsidR="006B7E65" w:rsidRPr="006B7E65" w:rsidRDefault="006B7E65" w:rsidP="00677767">
      <w:pPr>
        <w:rPr>
          <w:rFonts w:cs="Times New Roman"/>
          <w:lang w:val="es-ES"/>
        </w:rPr>
      </w:pPr>
      <w:r w:rsidRPr="006B7E65">
        <w:rPr>
          <w:rFonts w:cs="Times New Roman"/>
          <w:lang w:val="es-ES"/>
        </w:rPr>
        <w:t xml:space="preserve">Se recomienda programar una fase de reentrenamiento del modelo mínimo cada trimestre, incorporando los nuevos registros de la flota activa. Cada ciclo de reentrenamiento debe incluir (a) </w:t>
      </w:r>
      <w:proofErr w:type="spellStart"/>
      <w:r w:rsidRPr="006B7E65">
        <w:rPr>
          <w:rFonts w:cs="Times New Roman"/>
          <w:lang w:val="es-ES"/>
        </w:rPr>
        <w:t>re-ejecución</w:t>
      </w:r>
      <w:proofErr w:type="spellEnd"/>
      <w:r w:rsidRPr="006B7E65">
        <w:rPr>
          <w:rFonts w:cs="Times New Roman"/>
          <w:lang w:val="es-ES"/>
        </w:rPr>
        <w:t xml:space="preserve"> del pipeline ETL para incorporar los eventos recientes, (b) recálculo de las variables de desgaste acumulado (Fallas_Ult_30d, Fallas_Ult_60d), (c) nueva validación con </w:t>
      </w:r>
      <w:proofErr w:type="spellStart"/>
      <w:r w:rsidRPr="006B7E65">
        <w:rPr>
          <w:rFonts w:cs="Times New Roman"/>
          <w:lang w:val="es-ES"/>
        </w:rPr>
        <w:t>Stratified</w:t>
      </w:r>
      <w:proofErr w:type="spellEnd"/>
      <w:r w:rsidRPr="006B7E65">
        <w:rPr>
          <w:rFonts w:cs="Times New Roman"/>
          <w:lang w:val="es-ES"/>
        </w:rPr>
        <w:t xml:space="preserve"> K-Fold para confirmar que el AUC se mantiene sobre 0,75, y (d) comparación del nuevo modelo contra el anterior antes de desplegarlo en producción. Este proceso, que en el entorno de Google </w:t>
      </w:r>
      <w:proofErr w:type="spellStart"/>
      <w:r w:rsidRPr="006B7E65">
        <w:rPr>
          <w:rFonts w:cs="Times New Roman"/>
          <w:lang w:val="es-ES"/>
        </w:rPr>
        <w:t>Colab</w:t>
      </w:r>
      <w:proofErr w:type="spellEnd"/>
      <w:r w:rsidRPr="006B7E65">
        <w:rPr>
          <w:rFonts w:cs="Times New Roman"/>
          <w:lang w:val="es-ES"/>
        </w:rPr>
        <w:t xml:space="preserve"> toma menos de 15 minutos, garantiza que las probabilidades de retrabajo reflejen siempre el estado actual de la flota.</w:t>
      </w:r>
    </w:p>
    <w:p w14:paraId="7DE3064F" w14:textId="77777777" w:rsidR="006B7E65" w:rsidRPr="00AD2441" w:rsidRDefault="006B7E65" w:rsidP="00790E90">
      <w:pPr>
        <w:pStyle w:val="Heading2"/>
        <w:numPr>
          <w:ilvl w:val="1"/>
          <w:numId w:val="6"/>
        </w:numPr>
      </w:pPr>
      <w:bookmarkStart w:id="146" w:name="_Toc235679562"/>
      <w:r w:rsidRPr="00AD2441">
        <w:t>Ampliación del vector de características con variables de taller</w:t>
      </w:r>
      <w:bookmarkEnd w:id="146"/>
    </w:p>
    <w:p w14:paraId="0975F4B8" w14:textId="77777777" w:rsidR="006B7E65" w:rsidRPr="006B7E65" w:rsidRDefault="006B7E65" w:rsidP="00677767">
      <w:pPr>
        <w:rPr>
          <w:rFonts w:cs="Times New Roman"/>
          <w:lang w:val="es-ES"/>
        </w:rPr>
      </w:pPr>
      <w:r w:rsidRPr="006B7E65">
        <w:rPr>
          <w:rFonts w:cs="Times New Roman"/>
          <w:lang w:val="es-ES"/>
        </w:rPr>
        <w:t>El análisis de los 19 Falsos Negativos</w:t>
      </w:r>
      <w:r w:rsidR="007023B7">
        <w:rPr>
          <w:rFonts w:cs="Times New Roman"/>
          <w:lang w:val="es-ES"/>
        </w:rPr>
        <w:t xml:space="preserve"> </w:t>
      </w:r>
      <w:r w:rsidRPr="006B7E65">
        <w:rPr>
          <w:rFonts w:cs="Times New Roman"/>
          <w:lang w:val="es-ES"/>
        </w:rPr>
        <w:t>retrabajos que el modelo no detectó reveló que los errores de clasificación ocurren principalmente en equipos y tajos con bajo historial de entrenamiento y en casos donde la duración de la intervención previa fue atípicamente corta. Para reducir este tipo de error, se recomienda incorporar en futuras versiones del modelo las siguientes variables</w:t>
      </w:r>
      <w:r w:rsidR="006C4F6D">
        <w:rPr>
          <w:rFonts w:cs="Times New Roman"/>
          <w:lang w:val="es-ES"/>
        </w:rPr>
        <w:t>.</w:t>
      </w:r>
    </w:p>
    <w:p w14:paraId="0D39FF9A" w14:textId="77777777" w:rsidR="006B7E65" w:rsidRPr="006B7E65" w:rsidRDefault="006B7E65" w:rsidP="00677767">
      <w:pPr>
        <w:rPr>
          <w:rFonts w:cs="Times New Roman"/>
          <w:lang w:val="es-ES"/>
        </w:rPr>
      </w:pPr>
      <w:r w:rsidRPr="006B7E65">
        <w:rPr>
          <w:rFonts w:cs="Times New Roman"/>
          <w:lang w:val="es-ES"/>
        </w:rPr>
        <w:t>Técnico responsable de la intervención ciertas cuadrillas o técnicos pueden tener tasas de retrabajo sistemáticamente distintas, un patrón que el modelo actual no puede detectar porque esa variable no forma parte del vector de características.</w:t>
      </w:r>
    </w:p>
    <w:p w14:paraId="050F78BC" w14:textId="77777777" w:rsidR="006B7E65" w:rsidRPr="006B7E65" w:rsidRDefault="006B7E65" w:rsidP="00677767">
      <w:pPr>
        <w:rPr>
          <w:rFonts w:cs="Times New Roman"/>
          <w:lang w:val="es-ES"/>
        </w:rPr>
      </w:pPr>
      <w:r w:rsidRPr="006B7E65">
        <w:rPr>
          <w:rFonts w:cs="Times New Roman"/>
          <w:lang w:val="es-ES"/>
        </w:rPr>
        <w:lastRenderedPageBreak/>
        <w:t>Tipo de componente intervenido (</w:t>
      </w:r>
      <w:proofErr w:type="spellStart"/>
      <w:r w:rsidRPr="006B7E65">
        <w:rPr>
          <w:rFonts w:cs="Times New Roman"/>
          <w:lang w:val="es-ES"/>
        </w:rPr>
        <w:t>Sub-sistema</w:t>
      </w:r>
      <w:proofErr w:type="spellEnd"/>
      <w:r w:rsidRPr="006B7E65">
        <w:rPr>
          <w:rFonts w:cs="Times New Roman"/>
          <w:lang w:val="es-ES"/>
        </w:rPr>
        <w:t xml:space="preserve">) dentro del sistema SHI, no todas las fallas tienen igual probabilidad de retrabajo. Discriminar por </w:t>
      </w:r>
      <w:proofErr w:type="spellStart"/>
      <w:r w:rsidRPr="006B7E65">
        <w:rPr>
          <w:rFonts w:cs="Times New Roman"/>
          <w:lang w:val="es-ES"/>
        </w:rPr>
        <w:t>sub-sistema</w:t>
      </w:r>
      <w:proofErr w:type="spellEnd"/>
      <w:r w:rsidRPr="006B7E65">
        <w:rPr>
          <w:rFonts w:cs="Times New Roman"/>
          <w:lang w:val="es-ES"/>
        </w:rPr>
        <w:t xml:space="preserve"> (bombas, cilindros, mangueras) permitiría al modelo aprender con mayor granularidad.</w:t>
      </w:r>
    </w:p>
    <w:p w14:paraId="3D978A35" w14:textId="77777777" w:rsidR="006B7E65" w:rsidRDefault="006B7E65" w:rsidP="00677767">
      <w:pPr>
        <w:rPr>
          <w:rFonts w:cs="Times New Roman"/>
          <w:lang w:val="es-ES"/>
        </w:rPr>
      </w:pPr>
      <w:r w:rsidRPr="006B7E65">
        <w:rPr>
          <w:rFonts w:cs="Times New Roman"/>
          <w:lang w:val="es-ES"/>
        </w:rPr>
        <w:t>Número de OTs consecutivas en el mismo sistema más allá de los 30 y 60 días, una ventana de conteo de órdenes de trabajo abiertas sobre el mismo sistema en las últimas 72 horas podría anticipar retrabajos de muy corto plazo con mayor precisión.</w:t>
      </w:r>
    </w:p>
    <w:p w14:paraId="799DD8C9" w14:textId="77777777" w:rsidR="0071033E" w:rsidRPr="006B7E65" w:rsidRDefault="0071033E" w:rsidP="00677767">
      <w:pPr>
        <w:rPr>
          <w:rFonts w:cs="Times New Roman"/>
          <w:lang w:val="es-ES"/>
        </w:rPr>
      </w:pPr>
    </w:p>
    <w:p w14:paraId="37928670" w14:textId="77777777" w:rsidR="006B7E65" w:rsidRPr="00AD2441" w:rsidRDefault="006B7E65" w:rsidP="00790E90">
      <w:pPr>
        <w:pStyle w:val="Heading2"/>
        <w:numPr>
          <w:ilvl w:val="1"/>
          <w:numId w:val="6"/>
        </w:numPr>
      </w:pPr>
      <w:bookmarkStart w:id="147" w:name="_Toc235679563"/>
      <w:r w:rsidRPr="00AD2441">
        <w:t>Evolución hacia analítica predictiva en tiempo real con telemetría</w:t>
      </w:r>
      <w:bookmarkEnd w:id="147"/>
    </w:p>
    <w:p w14:paraId="0B3C546D" w14:textId="77777777" w:rsidR="006B7E65" w:rsidRDefault="006B7E65" w:rsidP="00677767">
      <w:pPr>
        <w:rPr>
          <w:rFonts w:cs="Times New Roman"/>
          <w:lang w:val="es-ES"/>
        </w:rPr>
      </w:pPr>
      <w:r w:rsidRPr="006B7E65">
        <w:rPr>
          <w:rFonts w:cs="Times New Roman"/>
          <w:lang w:val="es-ES"/>
        </w:rPr>
        <w:t xml:space="preserve">La infraestructura relacional y el modelo de pronóstico desarrollados en esta investigación están diseñados con una arquitectura escalable que deja las bases perfectamente sentadas para la integración de datos de telemetría en tiempo real. Se recomienda proyectar una fase posterior donde se conecten variables físicas </w:t>
      </w:r>
      <w:r w:rsidR="0060352E" w:rsidRPr="006B7E65">
        <w:rPr>
          <w:rFonts w:cs="Times New Roman"/>
          <w:lang w:val="es-ES"/>
        </w:rPr>
        <w:t>continúas</w:t>
      </w:r>
      <w:r w:rsidRPr="006B7E65">
        <w:rPr>
          <w:rFonts w:cs="Times New Roman"/>
          <w:lang w:val="es-ES"/>
        </w:rPr>
        <w:t xml:space="preserve"> capturadas directamente por los sensores a bordo de las palas </w:t>
      </w:r>
      <w:r w:rsidR="004F123F">
        <w:rPr>
          <w:rFonts w:cs="Times New Roman"/>
          <w:lang w:val="es-ES"/>
        </w:rPr>
        <w:t>excavadoras de gran tamaño</w:t>
      </w:r>
      <w:r w:rsidR="006C4F6D">
        <w:rPr>
          <w:rFonts w:cs="Times New Roman"/>
          <w:lang w:val="es-ES"/>
        </w:rPr>
        <w:t>.</w:t>
      </w:r>
    </w:p>
    <w:p w14:paraId="247F95FE" w14:textId="77777777" w:rsidR="0071033E" w:rsidRPr="006B7E65" w:rsidRDefault="0071033E" w:rsidP="00677767">
      <w:pPr>
        <w:rPr>
          <w:rFonts w:cs="Times New Roman"/>
          <w:lang w:val="es-ES"/>
        </w:rPr>
      </w:pPr>
    </w:p>
    <w:p w14:paraId="4DA9F42F" w14:textId="77777777" w:rsidR="006B7E65" w:rsidRPr="006B7E65" w:rsidRDefault="006B7E65" w:rsidP="00677767">
      <w:pPr>
        <w:rPr>
          <w:rFonts w:cs="Times New Roman"/>
          <w:lang w:val="es-ES"/>
        </w:rPr>
      </w:pPr>
      <w:r w:rsidRPr="006B7E65">
        <w:rPr>
          <w:rFonts w:cs="Times New Roman"/>
          <w:lang w:val="es-ES"/>
        </w:rPr>
        <w:t>Variables como las presiones de las bombas principales, las tasas de flujo del aceite hidráulico y los niveles de contaminación por partículas (ISO 4406) tienen una correlación directa con la probabilidad de falla inminente del sistema hidráulico. Conectar estas señales continuas con el motor analítico implementado permitiría pasar de un modelo que predice con base en el historial de eventos pasados, a uno que anticipa catástrofes mecánicas con horas de anticipación, antes de que la degradación se manifieste como una parada no programada en el tajo.</w:t>
      </w:r>
    </w:p>
    <w:p w14:paraId="0C0990C9" w14:textId="77777777" w:rsidR="006B7E65" w:rsidRDefault="006B7E65" w:rsidP="00677767">
      <w:pPr>
        <w:rPr>
          <w:rFonts w:cs="Times New Roman"/>
          <w:lang w:val="es-ES"/>
        </w:rPr>
      </w:pPr>
      <w:r w:rsidRPr="006B7E65">
        <w:rPr>
          <w:rFonts w:cs="Times New Roman"/>
          <w:lang w:val="es-ES"/>
        </w:rPr>
        <w:t>Esta integración convertiría al sistema analítico del</w:t>
      </w:r>
      <w:r w:rsidR="004F123F" w:rsidRPr="006B7E65">
        <w:rPr>
          <w:rFonts w:cs="Times New Roman"/>
          <w:lang w:val="es-ES"/>
        </w:rPr>
        <w:t xml:space="preserve"> contrato de Gestión de Activos a Riesgo Compartido</w:t>
      </w:r>
      <w:r w:rsidRPr="006B7E65">
        <w:rPr>
          <w:rFonts w:cs="Times New Roman"/>
          <w:lang w:val="es-ES"/>
        </w:rPr>
        <w:t xml:space="preserve"> en un componente activo del Internet de las Cosas Industrial (</w:t>
      </w:r>
      <w:proofErr w:type="spellStart"/>
      <w:r w:rsidRPr="006B7E65">
        <w:rPr>
          <w:rFonts w:cs="Times New Roman"/>
          <w:lang w:val="es-ES"/>
        </w:rPr>
        <w:t>IIoT</w:t>
      </w:r>
      <w:proofErr w:type="spellEnd"/>
      <w:r w:rsidRPr="006B7E65">
        <w:rPr>
          <w:rFonts w:cs="Times New Roman"/>
          <w:lang w:val="es-ES"/>
        </w:rPr>
        <w:t xml:space="preserve">), </w:t>
      </w:r>
      <w:r w:rsidRPr="006B7E65">
        <w:rPr>
          <w:rFonts w:cs="Times New Roman"/>
          <w:lang w:val="es-ES"/>
        </w:rPr>
        <w:lastRenderedPageBreak/>
        <w:t xml:space="preserve">posicionando a </w:t>
      </w:r>
      <w:r w:rsidR="004F123F">
        <w:rPr>
          <w:rFonts w:cs="Times New Roman"/>
          <w:lang w:val="es-ES"/>
        </w:rPr>
        <w:t>las empresas de extracción a cielo abierto a</w:t>
      </w:r>
      <w:r w:rsidRPr="006B7E65">
        <w:rPr>
          <w:rFonts w:cs="Times New Roman"/>
          <w:lang w:val="es-ES"/>
        </w:rPr>
        <w:t xml:space="preserve"> la vanguardia de la Industria 4.0 aplicada a la minería de carbón a gran escala en Colombia.</w:t>
      </w:r>
    </w:p>
    <w:p w14:paraId="66041D19" w14:textId="77777777" w:rsidR="0071033E" w:rsidRDefault="0071033E" w:rsidP="00677767">
      <w:pPr>
        <w:rPr>
          <w:rFonts w:cs="Times New Roman"/>
          <w:lang w:val="es-ES"/>
        </w:rPr>
      </w:pPr>
    </w:p>
    <w:p w14:paraId="46DD3D1F" w14:textId="77777777" w:rsidR="006B7E65" w:rsidRPr="00AD2441" w:rsidRDefault="006B7E65" w:rsidP="00790E90">
      <w:pPr>
        <w:pStyle w:val="Heading2"/>
        <w:numPr>
          <w:ilvl w:val="1"/>
          <w:numId w:val="6"/>
        </w:numPr>
      </w:pPr>
      <w:bookmarkStart w:id="148" w:name="_Toc235679564"/>
      <w:r w:rsidRPr="00AD2441">
        <w:t>Replicación del modelo en otros sistemas mecánicos de la flota</w:t>
      </w:r>
      <w:bookmarkEnd w:id="148"/>
    </w:p>
    <w:p w14:paraId="307E9D76" w14:textId="77777777" w:rsidR="006B7E65" w:rsidRDefault="006B7E65" w:rsidP="00677767">
      <w:pPr>
        <w:rPr>
          <w:rFonts w:cs="Times New Roman"/>
          <w:lang w:val="es-ES"/>
        </w:rPr>
      </w:pPr>
      <w:r w:rsidRPr="006B7E65">
        <w:rPr>
          <w:rFonts w:cs="Times New Roman"/>
          <w:lang w:val="es-ES"/>
        </w:rPr>
        <w:t xml:space="preserve">El presente proyecto se centró exclusivamente en el Sistema Hidráulico (SHI) por ser el de mayor impacto en la indisponibilidad de la flota. Sin embargo, la arquitectura de datos, el pipeline ETL y el modelo de clasificación son completamente replicables sobre otros sistemas mecánicos del historial </w:t>
      </w:r>
      <w:r w:rsidR="00195488">
        <w:rPr>
          <w:rFonts w:cs="Times New Roman"/>
          <w:lang w:val="es-ES"/>
        </w:rPr>
        <w:t>CMMS</w:t>
      </w:r>
      <w:r w:rsidRPr="006B7E65">
        <w:rPr>
          <w:rFonts w:cs="Times New Roman"/>
          <w:lang w:val="es-ES"/>
        </w:rPr>
        <w:t xml:space="preserve"> el Sistema de Accesorios (SAC, 1.791 registros), el Sistema Eléctrico (SEL, 689 registros) y el Sistema de Potencia (SPO, 652 registros).</w:t>
      </w:r>
    </w:p>
    <w:p w14:paraId="046B917C" w14:textId="77777777" w:rsidR="0071033E" w:rsidRPr="006B7E65" w:rsidRDefault="0071033E" w:rsidP="00677767">
      <w:pPr>
        <w:rPr>
          <w:rFonts w:cs="Times New Roman"/>
          <w:lang w:val="es-ES"/>
        </w:rPr>
      </w:pPr>
    </w:p>
    <w:p w14:paraId="2DB8FED1" w14:textId="77777777" w:rsidR="00A742EE" w:rsidRPr="00C1078F" w:rsidRDefault="006B7E65" w:rsidP="00677767">
      <w:pPr>
        <w:rPr>
          <w:rFonts w:cs="Times New Roman"/>
          <w:lang w:val="es-ES"/>
        </w:rPr>
      </w:pPr>
      <w:r w:rsidRPr="006B7E65">
        <w:rPr>
          <w:rFonts w:cs="Times New Roman"/>
          <w:lang w:val="es-ES"/>
        </w:rPr>
        <w:t xml:space="preserve">Se recomienda extender el análisis a estos sistemas de forma progresiva, priorizando el SAC por su volumen de registros. Cada expansión requiere únicamente ajustar el filtro de sistema en la Fase 4 del notebook y reentrenar el modelo, lo que convierte al sistema desarrollado en una plataforma analítica escalable para toda la gestión de activos </w:t>
      </w:r>
      <w:r w:rsidR="00633C6B" w:rsidRPr="006B7E65">
        <w:rPr>
          <w:rFonts w:cs="Times New Roman"/>
          <w:lang w:val="es-ES"/>
        </w:rPr>
        <w:t>del Contrato de Gestión de Activos a Riesgo Compartido.</w:t>
      </w:r>
    </w:p>
    <w:p w14:paraId="2D145751" w14:textId="77777777" w:rsidR="00A742EE" w:rsidRPr="00C1078F" w:rsidRDefault="00A742EE" w:rsidP="00677767">
      <w:pPr>
        <w:rPr>
          <w:rFonts w:eastAsia="Leelawadee" w:cs="Times New Roman"/>
        </w:rPr>
      </w:pPr>
    </w:p>
    <w:p w14:paraId="00668B88" w14:textId="77777777" w:rsidR="00614FF6" w:rsidRPr="00AD2441" w:rsidRDefault="00614FF6" w:rsidP="00790E90">
      <w:pPr>
        <w:pStyle w:val="Heading2"/>
        <w:numPr>
          <w:ilvl w:val="1"/>
          <w:numId w:val="6"/>
        </w:numPr>
      </w:pPr>
      <w:bookmarkStart w:id="149" w:name="_Toc235679565"/>
      <w:r w:rsidRPr="00AD2441">
        <w:t>Limitaciones</w:t>
      </w:r>
      <w:bookmarkEnd w:id="149"/>
    </w:p>
    <w:p w14:paraId="7903905B" w14:textId="77777777" w:rsidR="00411D84" w:rsidRDefault="00411D84" w:rsidP="00677767">
      <w:pPr>
        <w:rPr>
          <w:rFonts w:eastAsia="Leelawadee" w:cs="Times New Roman"/>
        </w:rPr>
      </w:pPr>
    </w:p>
    <w:p w14:paraId="18C5FCDB" w14:textId="77777777" w:rsidR="0071033E" w:rsidRDefault="00614FF6" w:rsidP="00677767">
      <w:pPr>
        <w:rPr>
          <w:rFonts w:eastAsia="Leelawadee" w:cs="Times New Roman"/>
        </w:rPr>
      </w:pPr>
      <w:r w:rsidRPr="00614FF6">
        <w:rPr>
          <w:rFonts w:eastAsia="Leelawadee" w:cs="Times New Roman"/>
        </w:rPr>
        <w:t xml:space="preserve">A pesar de los resultados obtenidos, este proyecto reconoce explícitamente tres limitaciones que deben considerarse al interpretar el alcance de los hallazgos. En primer lugar, la </w:t>
      </w:r>
      <w:r w:rsidRPr="00614FF6">
        <w:rPr>
          <w:rFonts w:eastAsia="Leelawadee" w:cs="Times New Roman"/>
          <w:b/>
          <w:bCs/>
        </w:rPr>
        <w:t>calidad del dato de entrada depende del registro humano</w:t>
      </w:r>
      <w:r>
        <w:rPr>
          <w:rFonts w:eastAsia="Leelawadee" w:cs="Times New Roman"/>
        </w:rPr>
        <w:t xml:space="preserve">, que es diligenciado por el operador de comunicaciones de la base que es quien toma vía radio los reportes en campo, por lo que los </w:t>
      </w:r>
      <w:r w:rsidRPr="00614FF6">
        <w:rPr>
          <w:rFonts w:eastAsia="Leelawadee" w:cs="Times New Roman"/>
        </w:rPr>
        <w:t xml:space="preserve">errores de digitación en el ERP </w:t>
      </w:r>
      <w:r w:rsidR="004F123F">
        <w:rPr>
          <w:rFonts w:eastAsia="Leelawadee" w:cs="Times New Roman"/>
        </w:rPr>
        <w:t>CMMS</w:t>
      </w:r>
      <w:r w:rsidRPr="00614FF6">
        <w:rPr>
          <w:rFonts w:eastAsia="Leelawadee" w:cs="Times New Roman"/>
        </w:rPr>
        <w:t xml:space="preserve">, clasificaciones incorrectas de sistemas o la omisión de </w:t>
      </w:r>
      <w:r w:rsidRPr="00614FF6">
        <w:rPr>
          <w:rFonts w:eastAsia="Leelawadee" w:cs="Times New Roman"/>
        </w:rPr>
        <w:lastRenderedPageBreak/>
        <w:t xml:space="preserve">causa raíz en las órdenes de trabajo degradan directamente la capacidad predictiva del modelo, un riesgo que solo puede mitigarse con protocolos estrictos de gobernanza de datos. En segundo lugar, la </w:t>
      </w:r>
      <w:r w:rsidRPr="00614FF6">
        <w:rPr>
          <w:rFonts w:eastAsia="Leelawadee" w:cs="Times New Roman"/>
          <w:b/>
          <w:bCs/>
        </w:rPr>
        <w:t>ausencia de variables de telemetría de alta frecuencia</w:t>
      </w:r>
      <w:r>
        <w:rPr>
          <w:rFonts w:eastAsia="Leelawadee" w:cs="Times New Roman"/>
        </w:rPr>
        <w:t xml:space="preserve">, </w:t>
      </w:r>
      <w:r w:rsidRPr="00614FF6">
        <w:rPr>
          <w:rFonts w:eastAsia="Leelawadee" w:cs="Times New Roman"/>
        </w:rPr>
        <w:t>presiones de bomba, temperaturas de aceite, niveles de contaminación por partículas</w:t>
      </w:r>
      <w:r>
        <w:rPr>
          <w:rFonts w:eastAsia="Leelawadee" w:cs="Times New Roman"/>
        </w:rPr>
        <w:t xml:space="preserve"> </w:t>
      </w:r>
      <w:r w:rsidRPr="00614FF6">
        <w:rPr>
          <w:rFonts w:eastAsia="Leelawadee" w:cs="Times New Roman"/>
        </w:rPr>
        <w:t xml:space="preserve">limita al modelo a aprender de patrones históricos de eventos ya ocurridos, en lugar de señales físicas continuas que preceden a la falla. En tercer lugar, el modelo fue entrenado y validado sobre datos de </w:t>
      </w:r>
      <w:r w:rsidRPr="00614FF6">
        <w:rPr>
          <w:rFonts w:eastAsia="Leelawadee" w:cs="Times New Roman"/>
          <w:b/>
          <w:bCs/>
        </w:rPr>
        <w:t>una sola operación minera</w:t>
      </w:r>
      <w:r w:rsidRPr="00614FF6">
        <w:rPr>
          <w:rFonts w:eastAsia="Leelawadee" w:cs="Times New Roman"/>
        </w:rPr>
        <w:t xml:space="preserve"> en condiciones específicas de La Guajira; su transferencia directa a otras flotas o condiciones geológicas distintas requeriría reentrenamiento con datos locales antes de asumir resultados equivalentes.</w:t>
      </w:r>
    </w:p>
    <w:p w14:paraId="7E8220EA" w14:textId="77777777" w:rsidR="00393070" w:rsidRDefault="00393070" w:rsidP="00677767">
      <w:pPr>
        <w:rPr>
          <w:rFonts w:eastAsia="Leelawadee" w:cs="Times New Roman"/>
        </w:rPr>
      </w:pPr>
    </w:p>
    <w:p w14:paraId="6135BC86" w14:textId="77777777" w:rsidR="0030375A" w:rsidRDefault="0030375A" w:rsidP="00677767">
      <w:pPr>
        <w:rPr>
          <w:rFonts w:eastAsia="Leelawadee" w:cs="Times New Roman"/>
        </w:rPr>
      </w:pPr>
    </w:p>
    <w:p w14:paraId="658E42E9" w14:textId="77777777" w:rsidR="0030375A" w:rsidRDefault="0030375A" w:rsidP="00677767">
      <w:pPr>
        <w:rPr>
          <w:rFonts w:eastAsia="Leelawadee" w:cs="Times New Roman"/>
        </w:rPr>
      </w:pPr>
    </w:p>
    <w:p w14:paraId="1DA9C382" w14:textId="77777777" w:rsidR="0030375A" w:rsidRDefault="0030375A" w:rsidP="00677767">
      <w:pPr>
        <w:rPr>
          <w:rFonts w:eastAsia="Leelawadee" w:cs="Times New Roman"/>
        </w:rPr>
      </w:pPr>
    </w:p>
    <w:p w14:paraId="14BE040F" w14:textId="77777777" w:rsidR="0030375A" w:rsidRDefault="0030375A" w:rsidP="00677767">
      <w:pPr>
        <w:rPr>
          <w:rFonts w:eastAsia="Leelawadee" w:cs="Times New Roman"/>
        </w:rPr>
      </w:pPr>
    </w:p>
    <w:p w14:paraId="58AE5EE8" w14:textId="77777777" w:rsidR="0030375A" w:rsidRDefault="0030375A" w:rsidP="00677767">
      <w:pPr>
        <w:rPr>
          <w:rFonts w:eastAsia="Leelawadee" w:cs="Times New Roman"/>
        </w:rPr>
      </w:pPr>
    </w:p>
    <w:p w14:paraId="347BD19C" w14:textId="77777777" w:rsidR="0030375A" w:rsidRDefault="0030375A" w:rsidP="00677767">
      <w:pPr>
        <w:rPr>
          <w:rFonts w:eastAsia="Leelawadee" w:cs="Times New Roman"/>
        </w:rPr>
      </w:pPr>
    </w:p>
    <w:p w14:paraId="0D2513A9" w14:textId="77777777" w:rsidR="0030375A" w:rsidRDefault="0030375A" w:rsidP="00677767">
      <w:pPr>
        <w:rPr>
          <w:rFonts w:eastAsia="Leelawadee" w:cs="Times New Roman"/>
        </w:rPr>
      </w:pPr>
    </w:p>
    <w:p w14:paraId="626FE088" w14:textId="77777777" w:rsidR="0030375A" w:rsidRDefault="0030375A" w:rsidP="00677767">
      <w:pPr>
        <w:rPr>
          <w:rFonts w:eastAsia="Leelawadee" w:cs="Times New Roman"/>
        </w:rPr>
      </w:pPr>
    </w:p>
    <w:p w14:paraId="7905ACB3" w14:textId="77777777" w:rsidR="0030375A" w:rsidRDefault="0030375A" w:rsidP="00677767">
      <w:pPr>
        <w:rPr>
          <w:rFonts w:eastAsia="Leelawadee" w:cs="Times New Roman"/>
        </w:rPr>
      </w:pPr>
    </w:p>
    <w:p w14:paraId="69BF536C" w14:textId="77777777" w:rsidR="0030375A" w:rsidRDefault="0030375A" w:rsidP="00677767">
      <w:pPr>
        <w:rPr>
          <w:rFonts w:eastAsia="Leelawadee" w:cs="Times New Roman"/>
        </w:rPr>
      </w:pPr>
    </w:p>
    <w:p w14:paraId="6BF054F0" w14:textId="77777777" w:rsidR="0030375A" w:rsidRDefault="0030375A" w:rsidP="00677767">
      <w:pPr>
        <w:rPr>
          <w:rFonts w:eastAsia="Leelawadee" w:cs="Times New Roman"/>
        </w:rPr>
      </w:pPr>
    </w:p>
    <w:p w14:paraId="7DF75AF1" w14:textId="77777777" w:rsidR="0030375A" w:rsidRDefault="0030375A" w:rsidP="00677767">
      <w:pPr>
        <w:rPr>
          <w:rFonts w:eastAsia="Leelawadee" w:cs="Times New Roman"/>
        </w:rPr>
      </w:pPr>
    </w:p>
    <w:p w14:paraId="1568D527" w14:textId="77777777" w:rsidR="003D5A78" w:rsidRDefault="003D5A78" w:rsidP="00677767">
      <w:pPr>
        <w:rPr>
          <w:rFonts w:eastAsia="Leelawadee" w:cs="Times New Roman"/>
        </w:rPr>
      </w:pPr>
    </w:p>
    <w:p w14:paraId="71C5E78C" w14:textId="77777777" w:rsidR="003D5A78" w:rsidRDefault="003D5A78" w:rsidP="00677767">
      <w:pPr>
        <w:rPr>
          <w:rFonts w:eastAsia="Leelawadee" w:cs="Times New Roman"/>
        </w:rPr>
      </w:pPr>
    </w:p>
    <w:p w14:paraId="5050D068" w14:textId="77777777" w:rsidR="003D5A78" w:rsidRDefault="003D5A78" w:rsidP="00677767">
      <w:pPr>
        <w:rPr>
          <w:rFonts w:eastAsia="Leelawadee" w:cs="Times New Roman"/>
        </w:rPr>
      </w:pPr>
    </w:p>
    <w:p w14:paraId="47580B02" w14:textId="77777777" w:rsidR="00393070" w:rsidRDefault="00393070" w:rsidP="00677767">
      <w:pPr>
        <w:rPr>
          <w:rFonts w:eastAsia="Leelawadee" w:cs="Times New Roman"/>
        </w:rPr>
      </w:pPr>
    </w:p>
    <w:p w14:paraId="17AB34C7" w14:textId="77777777" w:rsidR="00B263B1" w:rsidRDefault="00E236F9" w:rsidP="00ED6F2D">
      <w:pPr>
        <w:pStyle w:val="Heading1"/>
        <w:ind w:left="2124" w:firstLine="708"/>
        <w:jc w:val="left"/>
        <w:rPr>
          <w:lang w:val="es-CO"/>
        </w:rPr>
      </w:pPr>
      <w:bookmarkStart w:id="150" w:name="_Toc196843364"/>
      <w:bookmarkStart w:id="151" w:name="_Toc235679566"/>
      <w:r w:rsidRPr="00046B6A">
        <w:rPr>
          <w:lang w:val="es-CO"/>
        </w:rPr>
        <w:t>Referencias Bibliogr</w:t>
      </w:r>
      <w:r w:rsidR="005A24A6" w:rsidRPr="00046B6A">
        <w:rPr>
          <w:lang w:val="es-CO"/>
        </w:rPr>
        <w:t>á</w:t>
      </w:r>
      <w:r w:rsidRPr="00046B6A">
        <w:rPr>
          <w:lang w:val="es-CO"/>
        </w:rPr>
        <w:t>ficas</w:t>
      </w:r>
      <w:bookmarkEnd w:id="150"/>
      <w:bookmarkEnd w:id="151"/>
    </w:p>
    <w:p w14:paraId="1E148319" w14:textId="77777777" w:rsidR="003416B9" w:rsidRDefault="003416B9" w:rsidP="00677767"/>
    <w:p w14:paraId="13F61087" w14:textId="77777777" w:rsidR="004236FA" w:rsidRDefault="004236FA" w:rsidP="004236FA">
      <w:r>
        <w:t>Alfaro, J. A., y Alfaro, M. (2012). Gestión del conocimiento organizacional: Del dato a la decisión estratégica. Editorial Académica Española.</w:t>
      </w:r>
    </w:p>
    <w:p w14:paraId="61E4D898" w14:textId="77777777" w:rsidR="004236FA" w:rsidRDefault="004236FA" w:rsidP="004236FA"/>
    <w:p w14:paraId="235618FC" w14:textId="77777777" w:rsidR="004236FA" w:rsidRDefault="004236FA" w:rsidP="004236FA">
      <w:pPr>
        <w:rPr>
          <w:lang w:val="en-US"/>
        </w:rPr>
      </w:pPr>
      <w:r>
        <w:t xml:space="preserve">Anand, R., Ramachandran, S., y Kumar, P. (2021). </w:t>
      </w:r>
      <w:r w:rsidRPr="00724AF7">
        <w:rPr>
          <w:lang w:val="en-US"/>
        </w:rPr>
        <w:t xml:space="preserve">Reliability and maintainability optimization of heavy earthmoving machinery using advanced data analytics. International Journal of Mining, Reclamation and Environment, 35(6), 412–429. </w:t>
      </w:r>
      <w:hyperlink r:id="rId38" w:history="1">
        <w:r w:rsidRPr="00F07AFD">
          <w:rPr>
            <w:rStyle w:val="Hyperlink"/>
            <w:lang w:val="en-US"/>
          </w:rPr>
          <w:t>https://doi.org/10.1080/17480930.2021.1901234</w:t>
        </w:r>
      </w:hyperlink>
    </w:p>
    <w:p w14:paraId="39094640" w14:textId="77777777" w:rsidR="004236FA" w:rsidRPr="00724AF7" w:rsidRDefault="004236FA" w:rsidP="004236FA">
      <w:pPr>
        <w:rPr>
          <w:lang w:val="en-US"/>
        </w:rPr>
      </w:pPr>
    </w:p>
    <w:p w14:paraId="33D8E2C3" w14:textId="77777777" w:rsidR="004236FA" w:rsidRDefault="004236FA" w:rsidP="004236FA">
      <w:pPr>
        <w:rPr>
          <w:lang w:val="en-US"/>
        </w:rPr>
      </w:pPr>
      <w:r w:rsidRPr="00724AF7">
        <w:rPr>
          <w:lang w:val="en-US"/>
        </w:rPr>
        <w:t xml:space="preserve">Alharthi, M., Gafar, M., y Alkhatib, R. (2022). Big data analytics in the mining industry: A systematic review of applications and challenges. Resources Policy, 75, </w:t>
      </w:r>
      <w:proofErr w:type="spellStart"/>
      <w:r w:rsidRPr="00724AF7">
        <w:rPr>
          <w:lang w:val="en-US"/>
        </w:rPr>
        <w:t>Artículo</w:t>
      </w:r>
      <w:proofErr w:type="spellEnd"/>
      <w:r w:rsidRPr="00724AF7">
        <w:rPr>
          <w:lang w:val="en-US"/>
        </w:rPr>
        <w:t xml:space="preserve"> 102540. </w:t>
      </w:r>
      <w:hyperlink r:id="rId39" w:history="1">
        <w:r w:rsidRPr="00F07AFD">
          <w:rPr>
            <w:rStyle w:val="Hyperlink"/>
            <w:lang w:val="en-US"/>
          </w:rPr>
          <w:t>https://doi.org/10.1016/j.resourpol.2021.102540</w:t>
        </w:r>
      </w:hyperlink>
    </w:p>
    <w:p w14:paraId="228020B1" w14:textId="77777777" w:rsidR="004236FA" w:rsidRPr="00724AF7" w:rsidRDefault="004236FA" w:rsidP="004236FA">
      <w:pPr>
        <w:rPr>
          <w:lang w:val="en-US"/>
        </w:rPr>
      </w:pPr>
    </w:p>
    <w:p w14:paraId="2872F594" w14:textId="77777777" w:rsidR="004236FA" w:rsidRDefault="004236FA" w:rsidP="004236FA">
      <w:pPr>
        <w:rPr>
          <w:lang w:val="en-US"/>
        </w:rPr>
      </w:pPr>
      <w:r w:rsidRPr="00724AF7">
        <w:rPr>
          <w:lang w:val="en-US"/>
        </w:rPr>
        <w:t xml:space="preserve">Bokrantz, J., </w:t>
      </w:r>
      <w:proofErr w:type="spellStart"/>
      <w:r w:rsidRPr="00724AF7">
        <w:rPr>
          <w:lang w:val="en-US"/>
        </w:rPr>
        <w:t>Skoogh</w:t>
      </w:r>
      <w:proofErr w:type="spellEnd"/>
      <w:r w:rsidRPr="00724AF7">
        <w:rPr>
          <w:lang w:val="en-US"/>
        </w:rPr>
        <w:t xml:space="preserve">, A., Berlin, C., y Stahre, J. (2020). Maintenance in digitalized manufacturing: Delphi-based scenarios for Maintenance 4.0. International Journal of Production Economics, 224, </w:t>
      </w:r>
      <w:proofErr w:type="spellStart"/>
      <w:r w:rsidRPr="00724AF7">
        <w:rPr>
          <w:lang w:val="en-US"/>
        </w:rPr>
        <w:t>Artículo</w:t>
      </w:r>
      <w:proofErr w:type="spellEnd"/>
      <w:r w:rsidRPr="00724AF7">
        <w:rPr>
          <w:lang w:val="en-US"/>
        </w:rPr>
        <w:t xml:space="preserve"> 107562. </w:t>
      </w:r>
      <w:hyperlink r:id="rId40" w:history="1">
        <w:r w:rsidRPr="00F07AFD">
          <w:rPr>
            <w:rStyle w:val="Hyperlink"/>
            <w:lang w:val="en-US"/>
          </w:rPr>
          <w:t>https://doi.org/10.1016/j.ijpe.2019.107562</w:t>
        </w:r>
      </w:hyperlink>
    </w:p>
    <w:p w14:paraId="5D43E8FC" w14:textId="77777777" w:rsidR="004236FA" w:rsidRPr="00724AF7" w:rsidRDefault="004236FA" w:rsidP="004236FA">
      <w:pPr>
        <w:rPr>
          <w:lang w:val="en-US"/>
        </w:rPr>
      </w:pPr>
    </w:p>
    <w:p w14:paraId="114DEA8F" w14:textId="77777777" w:rsidR="004236FA" w:rsidRDefault="004236FA" w:rsidP="004236FA">
      <w:pPr>
        <w:rPr>
          <w:lang w:val="en-US"/>
        </w:rPr>
      </w:pPr>
      <w:proofErr w:type="spellStart"/>
      <w:r w:rsidRPr="00724AF7">
        <w:rPr>
          <w:lang w:val="en-US"/>
        </w:rPr>
        <w:t>Breiman</w:t>
      </w:r>
      <w:proofErr w:type="spellEnd"/>
      <w:r w:rsidRPr="00724AF7">
        <w:rPr>
          <w:lang w:val="en-US"/>
        </w:rPr>
        <w:t xml:space="preserve">, L. (2001). Random forests. Machine Learning, 45(1), 5–32. </w:t>
      </w:r>
      <w:hyperlink r:id="rId41" w:history="1">
        <w:r w:rsidRPr="00F07AFD">
          <w:rPr>
            <w:rStyle w:val="Hyperlink"/>
            <w:lang w:val="en-US"/>
          </w:rPr>
          <w:t>https://doi.org/10.1023/A:1010933404324</w:t>
        </w:r>
      </w:hyperlink>
    </w:p>
    <w:p w14:paraId="752C2FB6" w14:textId="77777777" w:rsidR="004236FA" w:rsidRPr="00724AF7" w:rsidRDefault="004236FA" w:rsidP="004236FA">
      <w:pPr>
        <w:rPr>
          <w:lang w:val="en-US"/>
        </w:rPr>
      </w:pPr>
    </w:p>
    <w:p w14:paraId="3B2F4910" w14:textId="77777777" w:rsidR="004236FA" w:rsidRDefault="004236FA" w:rsidP="004236FA">
      <w:pPr>
        <w:rPr>
          <w:lang w:val="en-US"/>
        </w:rPr>
      </w:pPr>
      <w:r w:rsidRPr="00724AF7">
        <w:rPr>
          <w:lang w:val="en-US"/>
        </w:rPr>
        <w:t xml:space="preserve">Chapman, P., Clinton, J., Kerber, R., </w:t>
      </w:r>
      <w:proofErr w:type="spellStart"/>
      <w:r w:rsidRPr="00724AF7">
        <w:rPr>
          <w:lang w:val="en-US"/>
        </w:rPr>
        <w:t>Khabaza</w:t>
      </w:r>
      <w:proofErr w:type="spellEnd"/>
      <w:r w:rsidRPr="00724AF7">
        <w:rPr>
          <w:lang w:val="en-US"/>
        </w:rPr>
        <w:t>, T., Reinartz, T., Shearer, C., y Wirth, R. (2000). CRISP-DM 1.0: Step-by-step data mining guide [</w:t>
      </w:r>
      <w:proofErr w:type="spellStart"/>
      <w:r w:rsidRPr="00724AF7">
        <w:rPr>
          <w:lang w:val="en-US"/>
        </w:rPr>
        <w:t>Reporte</w:t>
      </w:r>
      <w:proofErr w:type="spellEnd"/>
      <w:r w:rsidRPr="00724AF7">
        <w:rPr>
          <w:lang w:val="en-US"/>
        </w:rPr>
        <w:t xml:space="preserve"> </w:t>
      </w:r>
      <w:proofErr w:type="spellStart"/>
      <w:r w:rsidRPr="00724AF7">
        <w:rPr>
          <w:lang w:val="en-US"/>
        </w:rPr>
        <w:t>técnico</w:t>
      </w:r>
      <w:proofErr w:type="spellEnd"/>
      <w:r w:rsidRPr="00724AF7">
        <w:rPr>
          <w:lang w:val="en-US"/>
        </w:rPr>
        <w:t>]. SPSS Inc.</w:t>
      </w:r>
    </w:p>
    <w:p w14:paraId="2012ACAD" w14:textId="77777777" w:rsidR="004236FA" w:rsidRPr="00724AF7" w:rsidRDefault="004236FA" w:rsidP="004236FA">
      <w:pPr>
        <w:rPr>
          <w:lang w:val="en-US"/>
        </w:rPr>
      </w:pPr>
    </w:p>
    <w:p w14:paraId="077735BA" w14:textId="77777777" w:rsidR="004236FA" w:rsidRDefault="004236FA" w:rsidP="004236FA">
      <w:pPr>
        <w:rPr>
          <w:lang w:val="en-US"/>
        </w:rPr>
      </w:pPr>
      <w:r w:rsidRPr="00724AF7">
        <w:rPr>
          <w:lang w:val="en-US"/>
        </w:rPr>
        <w:t xml:space="preserve">Chawla, N. V., Bowyer, K. W., Hall, L. O., y </w:t>
      </w:r>
      <w:proofErr w:type="spellStart"/>
      <w:r w:rsidRPr="00724AF7">
        <w:rPr>
          <w:lang w:val="en-US"/>
        </w:rPr>
        <w:t>Kegelmeyer</w:t>
      </w:r>
      <w:proofErr w:type="spellEnd"/>
      <w:r w:rsidRPr="00724AF7">
        <w:rPr>
          <w:lang w:val="en-US"/>
        </w:rPr>
        <w:t xml:space="preserve">, W. P. (2002). SMOTE: Synthetic minority over-sampling technique. Journal of Artificial Intelligence Research, 16, 321–357. </w:t>
      </w:r>
      <w:hyperlink r:id="rId42" w:history="1">
        <w:r w:rsidRPr="00F07AFD">
          <w:rPr>
            <w:rStyle w:val="Hyperlink"/>
            <w:lang w:val="en-US"/>
          </w:rPr>
          <w:t>https://doi.org/10.1613/jair.953</w:t>
        </w:r>
      </w:hyperlink>
    </w:p>
    <w:p w14:paraId="0354E1FD" w14:textId="77777777" w:rsidR="004236FA" w:rsidRPr="00724AF7" w:rsidRDefault="004236FA" w:rsidP="004236FA">
      <w:pPr>
        <w:rPr>
          <w:lang w:val="en-US"/>
        </w:rPr>
      </w:pPr>
    </w:p>
    <w:p w14:paraId="6A6E49F9" w14:textId="77777777" w:rsidR="004236FA" w:rsidRDefault="004236FA" w:rsidP="004236FA">
      <w:pPr>
        <w:rPr>
          <w:lang w:val="en-US"/>
        </w:rPr>
      </w:pPr>
      <w:r w:rsidRPr="00724AF7">
        <w:rPr>
          <w:lang w:val="en-US"/>
        </w:rPr>
        <w:t xml:space="preserve">Chen, P. P. (1976). The entity-relationship model: Toward a unified view of data. ACM Transactions on Database Systems, 1(1), 9–36. </w:t>
      </w:r>
      <w:hyperlink r:id="rId43" w:history="1">
        <w:r w:rsidRPr="00F07AFD">
          <w:rPr>
            <w:rStyle w:val="Hyperlink"/>
            <w:lang w:val="en-US"/>
          </w:rPr>
          <w:t>https://doi.org/10.1145/320434.320440</w:t>
        </w:r>
      </w:hyperlink>
    </w:p>
    <w:p w14:paraId="2418D5F7" w14:textId="77777777" w:rsidR="004236FA" w:rsidRPr="00724AF7" w:rsidRDefault="004236FA" w:rsidP="004236FA">
      <w:pPr>
        <w:rPr>
          <w:lang w:val="en-US"/>
        </w:rPr>
      </w:pPr>
    </w:p>
    <w:p w14:paraId="67D51C8D" w14:textId="77777777" w:rsidR="004236FA" w:rsidRDefault="004236FA" w:rsidP="004236FA">
      <w:pPr>
        <w:rPr>
          <w:lang w:val="en-US"/>
        </w:rPr>
      </w:pPr>
      <w:r w:rsidRPr="00724AF7">
        <w:rPr>
          <w:lang w:val="en-US"/>
        </w:rPr>
        <w:t xml:space="preserve">Chen, T., y </w:t>
      </w:r>
      <w:proofErr w:type="spellStart"/>
      <w:r w:rsidRPr="00724AF7">
        <w:rPr>
          <w:lang w:val="en-US"/>
        </w:rPr>
        <w:t>Guestrin</w:t>
      </w:r>
      <w:proofErr w:type="spellEnd"/>
      <w:r w:rsidRPr="00724AF7">
        <w:rPr>
          <w:lang w:val="en-US"/>
        </w:rPr>
        <w:t xml:space="preserve">, C. (2016). </w:t>
      </w:r>
      <w:proofErr w:type="spellStart"/>
      <w:r w:rsidRPr="00724AF7">
        <w:rPr>
          <w:lang w:val="en-US"/>
        </w:rPr>
        <w:t>XGBoost</w:t>
      </w:r>
      <w:proofErr w:type="spellEnd"/>
      <w:r w:rsidRPr="00724AF7">
        <w:rPr>
          <w:lang w:val="en-US"/>
        </w:rPr>
        <w:t xml:space="preserve">: A scalable tree boosting system. Proceedings of the 22nd ACM SIGKDD International Conference on Knowledge Discovery and Data Mining, 785–794. </w:t>
      </w:r>
      <w:hyperlink r:id="rId44" w:history="1">
        <w:r w:rsidRPr="00F07AFD">
          <w:rPr>
            <w:rStyle w:val="Hyperlink"/>
            <w:lang w:val="en-US"/>
          </w:rPr>
          <w:t>https://doi.org/10.1145/2939672.2939785</w:t>
        </w:r>
      </w:hyperlink>
    </w:p>
    <w:p w14:paraId="75B5336C" w14:textId="77777777" w:rsidR="004236FA" w:rsidRPr="00724AF7" w:rsidRDefault="004236FA" w:rsidP="004236FA">
      <w:pPr>
        <w:rPr>
          <w:lang w:val="en-US"/>
        </w:rPr>
      </w:pPr>
    </w:p>
    <w:p w14:paraId="4382AD25" w14:textId="77777777" w:rsidR="004236FA" w:rsidRDefault="004236FA" w:rsidP="004236FA">
      <w:pPr>
        <w:rPr>
          <w:lang w:val="en-US"/>
        </w:rPr>
      </w:pPr>
      <w:r w:rsidRPr="00724AF7">
        <w:rPr>
          <w:lang w:val="en-US"/>
        </w:rPr>
        <w:t xml:space="preserve">Codd, E. F. (1970). A relational model of data for large shared data banks. Communications of the ACM, 13(6), 377–387. </w:t>
      </w:r>
      <w:hyperlink r:id="rId45" w:history="1">
        <w:r w:rsidRPr="00F07AFD">
          <w:rPr>
            <w:rStyle w:val="Hyperlink"/>
            <w:lang w:val="en-US"/>
          </w:rPr>
          <w:t>https://doi.org/10.1145/362384.362685</w:t>
        </w:r>
      </w:hyperlink>
    </w:p>
    <w:p w14:paraId="07394879" w14:textId="77777777" w:rsidR="004236FA" w:rsidRPr="00724AF7" w:rsidRDefault="004236FA" w:rsidP="004236FA">
      <w:pPr>
        <w:rPr>
          <w:lang w:val="en-US"/>
        </w:rPr>
      </w:pPr>
    </w:p>
    <w:p w14:paraId="3B9E103E" w14:textId="77777777" w:rsidR="004236FA" w:rsidRDefault="004236FA" w:rsidP="004236FA">
      <w:pPr>
        <w:rPr>
          <w:lang w:val="en-US"/>
        </w:rPr>
      </w:pPr>
      <w:r w:rsidRPr="00724AF7">
        <w:rPr>
          <w:lang w:val="en-US"/>
        </w:rPr>
        <w:t xml:space="preserve">Coleman, C., King, R., y Hodkiewicz, M. (2021). Data quality challenges in the era of digitalized maintenance management for heavy industry. Journal of Quality in Maintenance Engineering, 27(4), 681–698. </w:t>
      </w:r>
      <w:hyperlink r:id="rId46" w:history="1">
        <w:r w:rsidRPr="00F07AFD">
          <w:rPr>
            <w:rStyle w:val="Hyperlink"/>
            <w:lang w:val="en-US"/>
          </w:rPr>
          <w:t>https://doi.org/10.1108/JQME-02-2020-0011</w:t>
        </w:r>
      </w:hyperlink>
    </w:p>
    <w:p w14:paraId="39E1DC89" w14:textId="77777777" w:rsidR="004236FA" w:rsidRPr="00724AF7" w:rsidRDefault="004236FA" w:rsidP="004236FA">
      <w:pPr>
        <w:rPr>
          <w:lang w:val="en-US"/>
        </w:rPr>
      </w:pPr>
    </w:p>
    <w:p w14:paraId="28D64E96" w14:textId="77777777" w:rsidR="004236FA" w:rsidRPr="00EB26F1" w:rsidRDefault="004236FA" w:rsidP="004236FA">
      <w:pPr>
        <w:rPr>
          <w:lang w:val="en-US"/>
        </w:rPr>
      </w:pPr>
      <w:r>
        <w:lastRenderedPageBreak/>
        <w:t xml:space="preserve">Davenport, T. H., y Prusak, L. (1998). </w:t>
      </w:r>
      <w:r w:rsidRPr="00724AF7">
        <w:rPr>
          <w:lang w:val="en-US"/>
        </w:rPr>
        <w:t xml:space="preserve">Working knowledge: How organizations manage what they know. </w:t>
      </w:r>
      <w:r w:rsidRPr="00EB26F1">
        <w:rPr>
          <w:lang w:val="en-US"/>
        </w:rPr>
        <w:t>Harvard Business School Press.</w:t>
      </w:r>
    </w:p>
    <w:p w14:paraId="409189AA" w14:textId="77777777" w:rsidR="004236FA" w:rsidRPr="00EB26F1" w:rsidRDefault="004236FA" w:rsidP="004236FA">
      <w:pPr>
        <w:rPr>
          <w:lang w:val="en-US"/>
        </w:rPr>
      </w:pPr>
    </w:p>
    <w:p w14:paraId="2A5B08F0" w14:textId="77777777" w:rsidR="004236FA" w:rsidRDefault="004236FA" w:rsidP="004236FA">
      <w:r w:rsidRPr="00EB26F1">
        <w:rPr>
          <w:lang w:val="en-US"/>
        </w:rPr>
        <w:t xml:space="preserve">Galar, D., Sandborn, P., y Kumar, U. (2021). </w:t>
      </w:r>
      <w:r w:rsidRPr="00724AF7">
        <w:rPr>
          <w:lang w:val="en-US"/>
        </w:rPr>
        <w:t xml:space="preserve">Maintenance costs and life cycle cost decisions. </w:t>
      </w:r>
      <w:r>
        <w:t>CRC Press.</w:t>
      </w:r>
    </w:p>
    <w:p w14:paraId="0172B24A" w14:textId="77777777" w:rsidR="004236FA" w:rsidRPr="00575DB7" w:rsidRDefault="004236FA" w:rsidP="004236FA">
      <w:pPr>
        <w:rPr>
          <w:lang w:val="en-US"/>
        </w:rPr>
      </w:pPr>
      <w:r>
        <w:t xml:space="preserve">Hitachi </w:t>
      </w:r>
      <w:proofErr w:type="spellStart"/>
      <w:r>
        <w:t>Construction</w:t>
      </w:r>
      <w:proofErr w:type="spellEnd"/>
      <w:r>
        <w:t xml:space="preserve"> </w:t>
      </w:r>
      <w:proofErr w:type="spellStart"/>
      <w:r>
        <w:t>Machinery</w:t>
      </w:r>
      <w:proofErr w:type="spellEnd"/>
      <w:r>
        <w:t xml:space="preserve">. (2020). Manual de operación y mantenimiento de la pala hidráulica Hitachi EX3600R-6: Sistema hidráulico y componentes críticos del contrato de gestión de activos a riesgo compartido. </w:t>
      </w:r>
      <w:r w:rsidRPr="00575DB7">
        <w:rPr>
          <w:lang w:val="en-US"/>
        </w:rPr>
        <w:t>HCM.</w:t>
      </w:r>
    </w:p>
    <w:p w14:paraId="282E5EDB" w14:textId="77777777" w:rsidR="004236FA" w:rsidRPr="00724AF7" w:rsidRDefault="004236FA" w:rsidP="004236FA">
      <w:pPr>
        <w:rPr>
          <w:lang w:val="en-US"/>
        </w:rPr>
      </w:pPr>
      <w:r w:rsidRPr="00575DB7">
        <w:rPr>
          <w:lang w:val="en-US"/>
        </w:rPr>
        <w:t xml:space="preserve">Kandemir, C., Celik, M., y Er, I. D. (2022). </w:t>
      </w:r>
      <w:r w:rsidRPr="00724AF7">
        <w:rPr>
          <w:lang w:val="en-US"/>
        </w:rPr>
        <w:t xml:space="preserve">From reactive to predictive: A data-driven maintenance framework for complex hydraulic systems in heavy industries. Reliability Engineering &amp; System Safety, 218, </w:t>
      </w:r>
      <w:proofErr w:type="spellStart"/>
      <w:r w:rsidRPr="00724AF7">
        <w:rPr>
          <w:lang w:val="en-US"/>
        </w:rPr>
        <w:t>Artículo</w:t>
      </w:r>
      <w:proofErr w:type="spellEnd"/>
      <w:r w:rsidRPr="00724AF7">
        <w:rPr>
          <w:lang w:val="en-US"/>
        </w:rPr>
        <w:t xml:space="preserve"> 108143. https://doi.org/10.1016/j.ress.2021.108143</w:t>
      </w:r>
    </w:p>
    <w:p w14:paraId="15F9C437" w14:textId="77777777" w:rsidR="004236FA" w:rsidRPr="00724AF7" w:rsidRDefault="004236FA" w:rsidP="004236FA">
      <w:pPr>
        <w:rPr>
          <w:lang w:val="en-US"/>
        </w:rPr>
      </w:pPr>
      <w:r w:rsidRPr="00724AF7">
        <w:rPr>
          <w:lang w:val="en-US"/>
        </w:rPr>
        <w:t xml:space="preserve">Li, X., y Ni, J. (2023). CRISP-DM methodology application in smart mining operations: Transitioning to predictive maintenance frameworks. Journal of Industrial Information Integration, 31, </w:t>
      </w:r>
      <w:proofErr w:type="spellStart"/>
      <w:r w:rsidRPr="00724AF7">
        <w:rPr>
          <w:lang w:val="en-US"/>
        </w:rPr>
        <w:t>Artículo</w:t>
      </w:r>
      <w:proofErr w:type="spellEnd"/>
      <w:r w:rsidRPr="00724AF7">
        <w:rPr>
          <w:lang w:val="en-US"/>
        </w:rPr>
        <w:t xml:space="preserve"> 100412. https://doi.org/10.1016/j.jii.2022.100412</w:t>
      </w:r>
    </w:p>
    <w:p w14:paraId="29E929FE" w14:textId="77777777" w:rsidR="004236FA" w:rsidRPr="00724AF7" w:rsidRDefault="004236FA" w:rsidP="004236FA">
      <w:pPr>
        <w:rPr>
          <w:lang w:val="en-US"/>
        </w:rPr>
      </w:pPr>
      <w:r>
        <w:t xml:space="preserve">Lundberg, S. M., y Lee, S.-I. (2017). </w:t>
      </w:r>
      <w:r w:rsidRPr="00724AF7">
        <w:rPr>
          <w:lang w:val="en-US"/>
        </w:rPr>
        <w:t>A unified approach to interpreting model predictions. Advances in Neural Information Processing Systems, 30, 4765–4774. https://proceedings.neurips.cc/paper/2017/hash/8a20a8621978632d76c43dfd28b67767-Abstract.html</w:t>
      </w:r>
    </w:p>
    <w:p w14:paraId="70FCB359" w14:textId="77777777" w:rsidR="004236FA" w:rsidRDefault="004236FA" w:rsidP="004236FA">
      <w:r>
        <w:t xml:space="preserve">Moubray, J. (2016). Mantenimiento centrado en la confiabilidad (RCM II) (2.ª ed.). </w:t>
      </w:r>
      <w:proofErr w:type="spellStart"/>
      <w:r>
        <w:t>Aladon</w:t>
      </w:r>
      <w:proofErr w:type="spellEnd"/>
      <w:r>
        <w:t xml:space="preserve"> LLC.</w:t>
      </w:r>
    </w:p>
    <w:p w14:paraId="29795D20" w14:textId="77777777" w:rsidR="00F84761" w:rsidRDefault="00F84761" w:rsidP="004236FA">
      <w:r w:rsidRPr="00F84761">
        <w:t>Open-</w:t>
      </w:r>
      <w:proofErr w:type="spellStart"/>
      <w:r w:rsidRPr="00F84761">
        <w:t>Meteo</w:t>
      </w:r>
      <w:proofErr w:type="spellEnd"/>
      <w:r w:rsidRPr="00F84761">
        <w:t xml:space="preserve">. (2026). </w:t>
      </w:r>
      <w:proofErr w:type="spellStart"/>
      <w:r w:rsidRPr="00F84761">
        <w:rPr>
          <w:i/>
          <w:iCs/>
        </w:rPr>
        <w:t>Historical</w:t>
      </w:r>
      <w:proofErr w:type="spellEnd"/>
      <w:r w:rsidRPr="00F84761">
        <w:rPr>
          <w:i/>
          <w:iCs/>
        </w:rPr>
        <w:t xml:space="preserve"> Weather API: Datos climatológicos históricos de Barrancas, La Guajira</w:t>
      </w:r>
      <w:r w:rsidRPr="00F84761">
        <w:t xml:space="preserve">. Recuperado de </w:t>
      </w:r>
      <w:hyperlink r:id="rId47" w:tgtFrame="_blank" w:history="1">
        <w:r w:rsidRPr="00F84761">
          <w:rPr>
            <w:rStyle w:val="Hyperlink"/>
          </w:rPr>
          <w:t>https://open-meteo.com/</w:t>
        </w:r>
      </w:hyperlink>
    </w:p>
    <w:p w14:paraId="2FF65331" w14:textId="77777777" w:rsidR="004236FA" w:rsidRDefault="004236FA" w:rsidP="004236FA">
      <w:r>
        <w:lastRenderedPageBreak/>
        <w:t xml:space="preserve">Organización Internacional de Normalización. </w:t>
      </w:r>
      <w:r w:rsidRPr="006E75AD">
        <w:rPr>
          <w:lang w:val="en-US"/>
        </w:rPr>
        <w:t xml:space="preserve">(2019). ISO 30300:2019 Information and documentation: Management systems for records (2.ª ed.). </w:t>
      </w:r>
      <w:r>
        <w:t>ISO.</w:t>
      </w:r>
    </w:p>
    <w:p w14:paraId="17E24BFB" w14:textId="77777777" w:rsidR="004236FA" w:rsidRDefault="004236FA" w:rsidP="004236FA">
      <w:r>
        <w:t xml:space="preserve">Palacios, J. A. (2021). Gobernanza de datos y sistemas de información ERP en la gestión de activos mineros: Aplicación práctica del software </w:t>
      </w:r>
      <w:r w:rsidR="00195488">
        <w:t>CMMS</w:t>
      </w:r>
      <w:r>
        <w:t>. Ediciones Técnicas de Minería.</w:t>
      </w:r>
    </w:p>
    <w:p w14:paraId="5F89931B" w14:textId="77777777" w:rsidR="004236FA" w:rsidRPr="00EB26F1" w:rsidRDefault="004236FA" w:rsidP="004236FA">
      <w:r w:rsidRPr="00EB26F1">
        <w:t xml:space="preserve">Pedregosa, F., </w:t>
      </w:r>
      <w:proofErr w:type="spellStart"/>
      <w:r w:rsidRPr="00EB26F1">
        <w:t>Varoquaux</w:t>
      </w:r>
      <w:proofErr w:type="spellEnd"/>
      <w:r w:rsidRPr="00EB26F1">
        <w:t xml:space="preserve">, G., </w:t>
      </w:r>
      <w:proofErr w:type="spellStart"/>
      <w:r w:rsidRPr="00EB26F1">
        <w:t>Gramfort</w:t>
      </w:r>
      <w:proofErr w:type="spellEnd"/>
      <w:r w:rsidRPr="00EB26F1">
        <w:t xml:space="preserve">, A., Michel, V., Thirion, B., Grisel, O., Blondel, M., </w:t>
      </w:r>
      <w:proofErr w:type="spellStart"/>
      <w:r w:rsidRPr="00EB26F1">
        <w:t>Prettenhofer</w:t>
      </w:r>
      <w:proofErr w:type="spellEnd"/>
      <w:r w:rsidRPr="00EB26F1">
        <w:t xml:space="preserve">, P., Weiss, R., Dubourg, V., Vanderplas, J., Passos, A., </w:t>
      </w:r>
      <w:proofErr w:type="spellStart"/>
      <w:r w:rsidRPr="00EB26F1">
        <w:t>Cournapeau</w:t>
      </w:r>
      <w:proofErr w:type="spellEnd"/>
      <w:r w:rsidRPr="00EB26F1">
        <w:t xml:space="preserve">, D., Brucher, M., Perrot, M., y </w:t>
      </w:r>
      <w:proofErr w:type="spellStart"/>
      <w:r w:rsidRPr="00EB26F1">
        <w:t>Duchesnay</w:t>
      </w:r>
      <w:proofErr w:type="spellEnd"/>
      <w:r w:rsidRPr="00EB26F1">
        <w:t xml:space="preserve">, É. (2011). </w:t>
      </w:r>
      <w:r w:rsidRPr="00724AF7">
        <w:rPr>
          <w:lang w:val="en-US"/>
        </w:rPr>
        <w:t xml:space="preserve">Scikit-learn: Machine learning in Python. Journal of Machine Learning Research, 12(85), 2825–2830. </w:t>
      </w:r>
      <w:hyperlink r:id="rId48" w:history="1">
        <w:r w:rsidRPr="00EB26F1">
          <w:rPr>
            <w:rStyle w:val="Hyperlink"/>
          </w:rPr>
          <w:t>https://jmlr.org/papers/v12/pedregosa11a.html</w:t>
        </w:r>
      </w:hyperlink>
    </w:p>
    <w:p w14:paraId="3BDD521E" w14:textId="77777777" w:rsidR="004236FA" w:rsidRPr="00EB26F1" w:rsidRDefault="004236FA" w:rsidP="004236FA"/>
    <w:p w14:paraId="34A42489" w14:textId="77777777" w:rsidR="004236FA" w:rsidRDefault="004236FA" w:rsidP="004236FA">
      <w:pPr>
        <w:rPr>
          <w:lang w:val="en-US"/>
        </w:rPr>
      </w:pPr>
      <w:r>
        <w:t xml:space="preserve">Sari, D. P., </w:t>
      </w:r>
      <w:proofErr w:type="spellStart"/>
      <w:r>
        <w:t>Rinawati</w:t>
      </w:r>
      <w:proofErr w:type="spellEnd"/>
      <w:r>
        <w:t xml:space="preserve">, D. I., y </w:t>
      </w:r>
      <w:proofErr w:type="spellStart"/>
      <w:r>
        <w:t>Prayogo</w:t>
      </w:r>
      <w:proofErr w:type="spellEnd"/>
      <w:r>
        <w:t xml:space="preserve">, A. (2023). </w:t>
      </w:r>
      <w:r w:rsidRPr="00724AF7">
        <w:rPr>
          <w:lang w:val="en-US"/>
        </w:rPr>
        <w:t xml:space="preserve">Cost-benefit analysis of transitioning from reactive to predictive maintenance in heavy machinery fleets. International Journal of Mining Science and Technology, 33(2), 145–156. </w:t>
      </w:r>
      <w:hyperlink r:id="rId49" w:history="1">
        <w:r w:rsidRPr="00F07AFD">
          <w:rPr>
            <w:rStyle w:val="Hyperlink"/>
            <w:lang w:val="en-US"/>
          </w:rPr>
          <w:t>https://doi.org/10.1016/j.ijmst.2022.09.004</w:t>
        </w:r>
      </w:hyperlink>
    </w:p>
    <w:p w14:paraId="181A7B3B" w14:textId="77777777" w:rsidR="004236FA" w:rsidRPr="00724AF7" w:rsidRDefault="004236FA" w:rsidP="004236FA">
      <w:pPr>
        <w:rPr>
          <w:lang w:val="en-US"/>
        </w:rPr>
      </w:pPr>
    </w:p>
    <w:p w14:paraId="4AF649A5" w14:textId="77777777" w:rsidR="004236FA" w:rsidRDefault="004236FA" w:rsidP="004236FA">
      <w:pPr>
        <w:rPr>
          <w:lang w:val="en-US"/>
        </w:rPr>
      </w:pPr>
      <w:r w:rsidRPr="00724AF7">
        <w:rPr>
          <w:lang w:val="en-US"/>
        </w:rPr>
        <w:t xml:space="preserve">Shannon, C. E. (1948). A mathematical theory of communication. The Bell System Technical Journal, 27(3), 379–423. </w:t>
      </w:r>
      <w:hyperlink r:id="rId50" w:history="1">
        <w:r w:rsidRPr="00F07AFD">
          <w:rPr>
            <w:rStyle w:val="Hyperlink"/>
            <w:lang w:val="en-US"/>
          </w:rPr>
          <w:t>https://doi.org/10.1002/j.1538-7305.1948.tb01338.x</w:t>
        </w:r>
      </w:hyperlink>
    </w:p>
    <w:p w14:paraId="65741628" w14:textId="77777777" w:rsidR="004236FA" w:rsidRPr="00724AF7" w:rsidRDefault="004236FA" w:rsidP="004236FA">
      <w:pPr>
        <w:rPr>
          <w:lang w:val="en-US"/>
        </w:rPr>
      </w:pPr>
    </w:p>
    <w:p w14:paraId="3182E6DB" w14:textId="77777777" w:rsidR="004236FA" w:rsidRDefault="004236FA" w:rsidP="004236FA">
      <w:r w:rsidRPr="00724AF7">
        <w:rPr>
          <w:lang w:val="en-US"/>
        </w:rPr>
        <w:t xml:space="preserve">VanderPlas, J. (2016). Python data science handbook: Essential tools for working with data. </w:t>
      </w:r>
      <w:r>
        <w:t>O'Reilly Media.</w:t>
      </w:r>
    </w:p>
    <w:p w14:paraId="05DF2FBC" w14:textId="77777777" w:rsidR="00393070" w:rsidRDefault="00393070" w:rsidP="004236FA"/>
    <w:p w14:paraId="5E370068" w14:textId="77777777" w:rsidR="00815E22" w:rsidRDefault="00815E22" w:rsidP="004236FA"/>
    <w:p w14:paraId="7F179010" w14:textId="77777777" w:rsidR="00815E22" w:rsidRDefault="00815E22" w:rsidP="004236FA"/>
    <w:p w14:paraId="45FEA06F" w14:textId="77777777" w:rsidR="00815E22" w:rsidRDefault="00815E22" w:rsidP="004236FA"/>
    <w:p w14:paraId="545DAE72" w14:textId="77777777" w:rsidR="00815E22" w:rsidRDefault="00815E22" w:rsidP="004236FA"/>
    <w:p w14:paraId="28FA2960" w14:textId="77777777" w:rsidR="00815E22" w:rsidRDefault="00815E22" w:rsidP="004236FA"/>
    <w:p w14:paraId="2012192D" w14:textId="77777777" w:rsidR="00815E22" w:rsidRDefault="00815E22" w:rsidP="004236FA"/>
    <w:p w14:paraId="715C89E5" w14:textId="77777777" w:rsidR="00724AF7" w:rsidRPr="00614FF6" w:rsidRDefault="00724AF7" w:rsidP="00677767">
      <w:pPr>
        <w:rPr>
          <w:rFonts w:cs="Times New Roman"/>
        </w:rPr>
      </w:pPr>
    </w:p>
    <w:p w14:paraId="0622F907" w14:textId="77777777" w:rsidR="00411D84" w:rsidRDefault="00411D84" w:rsidP="00807C3E">
      <w:pPr>
        <w:pStyle w:val="Heading1"/>
        <w:ind w:left="3540"/>
        <w:jc w:val="left"/>
        <w:rPr>
          <w:lang w:val="es-CO"/>
        </w:rPr>
      </w:pPr>
      <w:bookmarkStart w:id="152" w:name="_Toc108776745"/>
      <w:bookmarkStart w:id="153" w:name="_Toc108776839"/>
      <w:bookmarkStart w:id="154" w:name="_Toc196843365"/>
      <w:bookmarkStart w:id="155" w:name="_Toc235679567"/>
      <w:r w:rsidRPr="00614FF6">
        <w:rPr>
          <w:lang w:val="es-CO"/>
        </w:rPr>
        <w:t>Apéndice</w:t>
      </w:r>
      <w:bookmarkEnd w:id="152"/>
      <w:bookmarkEnd w:id="153"/>
      <w:bookmarkEnd w:id="154"/>
      <w:r w:rsidR="00815E22">
        <w:rPr>
          <w:lang w:val="es-CO"/>
        </w:rPr>
        <w:t>s</w:t>
      </w:r>
      <w:bookmarkEnd w:id="155"/>
    </w:p>
    <w:p w14:paraId="06B82523" w14:textId="77777777" w:rsidR="00815E22" w:rsidRDefault="00815E22" w:rsidP="00815E22">
      <w:pPr>
        <w:rPr>
          <w:b/>
          <w:bCs/>
        </w:rPr>
      </w:pPr>
      <w:r w:rsidRPr="00815E22">
        <w:rPr>
          <w:b/>
          <w:bCs/>
        </w:rPr>
        <w:t>A</w:t>
      </w:r>
      <w:r>
        <w:rPr>
          <w:b/>
          <w:bCs/>
        </w:rPr>
        <w:t>péndice</w:t>
      </w:r>
    </w:p>
    <w:p w14:paraId="61756DE7" w14:textId="77777777" w:rsidR="00815E22" w:rsidRPr="00815E22" w:rsidRDefault="00815E22" w:rsidP="00815E22">
      <w:r w:rsidRPr="00815E22">
        <w:rPr>
          <w:b/>
          <w:bCs/>
        </w:rPr>
        <w:t>Repositorio Tecnológico Institucional y Entorno Analítico Ejecutable</w:t>
      </w:r>
    </w:p>
    <w:p w14:paraId="71062DFA" w14:textId="1958354A" w:rsidR="00815E22" w:rsidRPr="00815E22" w:rsidRDefault="00815E22" w:rsidP="00815E22">
      <w:r w:rsidRPr="00815E22">
        <w:t xml:space="preserve">Con el propósito de garantizar el rigor científico, la transparencia, la reproducibilidad y la validez metodológica de todos los análisis matemáticos, pipelines ETL, modelos predictivos y visualizaciones desarrolladas en esta investigación, se ha consolidado un repositorio centralizado de acceso </w:t>
      </w:r>
      <w:r w:rsidR="00B04D72">
        <w:t>público</w:t>
      </w:r>
      <w:r>
        <w:t>.</w:t>
      </w:r>
    </w:p>
    <w:p w14:paraId="151EC1B7" w14:textId="77777777" w:rsidR="00815E22" w:rsidRDefault="00815E22" w:rsidP="00815E22">
      <w:r w:rsidRPr="00815E22">
        <w:t xml:space="preserve">A través de esta arquitectura digital, </w:t>
      </w:r>
      <w:r>
        <w:t>se puede</w:t>
      </w:r>
      <w:r w:rsidRPr="00815E22">
        <w:t xml:space="preserve"> auditar, descargar o ejecutar de manera directa cada uno de los componentes del sistema sin necesidad de instalaciones de hardware local.</w:t>
      </w:r>
    </w:p>
    <w:p w14:paraId="2F9D677B" w14:textId="32519527" w:rsidR="00913015" w:rsidRPr="00815E22" w:rsidRDefault="00913015" w:rsidP="00913015">
      <w:pPr>
        <w:pStyle w:val="Caption"/>
      </w:pPr>
      <w:bookmarkStart w:id="156" w:name="_Toc235679622"/>
      <w:r>
        <w:t xml:space="preserve">Apéndice </w:t>
      </w:r>
      <w:fldSimple w:instr=" SEQ Apeéndice \* ARABIC ">
        <w:r>
          <w:rPr>
            <w:noProof/>
          </w:rPr>
          <w:t>1</w:t>
        </w:r>
      </w:fldSimple>
      <w:r>
        <w:t xml:space="preserve"> </w:t>
      </w:r>
      <w:r w:rsidRPr="00482062">
        <w:t>Repositorio Tecnológico</w:t>
      </w:r>
      <w:r>
        <w:t xml:space="preserve"> GITHUB</w:t>
      </w:r>
      <w:bookmarkEnd w:id="156"/>
    </w:p>
    <w:p w14:paraId="3962E965" w14:textId="278DAD76" w:rsidR="002846D5" w:rsidRPr="002846D5" w:rsidRDefault="00815E22" w:rsidP="00815E22">
      <w:pPr>
        <w:numPr>
          <w:ilvl w:val="0"/>
          <w:numId w:val="4"/>
        </w:numPr>
      </w:pPr>
      <w:hyperlink r:id="rId51" w:history="1">
        <w:r w:rsidRPr="002846D5">
          <w:rPr>
            <w:rStyle w:val="Hyperlink"/>
            <w:b/>
            <w:bCs/>
          </w:rPr>
          <w:t>Enlace Raíz del Repositorio (GitHub)</w:t>
        </w:r>
      </w:hyperlink>
    </w:p>
    <w:p w14:paraId="368B4E78" w14:textId="1F3130A5" w:rsidR="00815E22" w:rsidRPr="002846D5" w:rsidRDefault="00815E22" w:rsidP="00815E22">
      <w:pPr>
        <w:numPr>
          <w:ilvl w:val="0"/>
          <w:numId w:val="4"/>
        </w:numPr>
      </w:pPr>
      <w:hyperlink r:id="rId52" w:history="1">
        <w:r w:rsidRPr="002846D5">
          <w:rPr>
            <w:rStyle w:val="Hyperlink"/>
            <w:b/>
            <w:bCs/>
          </w:rPr>
          <w:t xml:space="preserve">Acceso Directo al Código e Interfaz Ejecutable (Google </w:t>
        </w:r>
        <w:proofErr w:type="spellStart"/>
        <w:r w:rsidRPr="002846D5">
          <w:rPr>
            <w:rStyle w:val="Hyperlink"/>
            <w:b/>
            <w:bCs/>
          </w:rPr>
          <w:t>Colab</w:t>
        </w:r>
        <w:proofErr w:type="spellEnd"/>
        <w:r w:rsidRPr="002846D5">
          <w:rPr>
            <w:rStyle w:val="Hyperlink"/>
            <w:b/>
            <w:bCs/>
          </w:rPr>
          <w:t>)</w:t>
        </w:r>
      </w:hyperlink>
    </w:p>
    <w:p w14:paraId="7F008267" w14:textId="77777777" w:rsidR="002846D5" w:rsidRPr="00815E22" w:rsidRDefault="002846D5" w:rsidP="002846D5"/>
    <w:p w14:paraId="194E24FE" w14:textId="77777777" w:rsidR="00815E22" w:rsidRDefault="00815E22" w:rsidP="00815E22">
      <w:pPr>
        <w:rPr>
          <w:b/>
          <w:bCs/>
        </w:rPr>
      </w:pPr>
      <w:r w:rsidRPr="00815E22">
        <w:rPr>
          <w:b/>
          <w:bCs/>
        </w:rPr>
        <w:t>Guía de Navegación del Repositorio para Evaluadores</w:t>
      </w:r>
    </w:p>
    <w:p w14:paraId="65EDDE1E" w14:textId="77777777" w:rsidR="00815E22" w:rsidRPr="00815E22" w:rsidRDefault="00815E22" w:rsidP="00815E22">
      <w:r w:rsidRPr="00815E22">
        <w:t xml:space="preserve">Una vez ingresado al enlace raíz de GitHub, </w:t>
      </w:r>
      <w:r>
        <w:t>se</w:t>
      </w:r>
      <w:r w:rsidRPr="00815E22">
        <w:t xml:space="preserve"> encontrará la siguiente estructura simplificada para la auditoría de los anexos del proyecto:</w:t>
      </w:r>
    </w:p>
    <w:p w14:paraId="716F076D" w14:textId="77777777" w:rsidR="00815E22" w:rsidRPr="00815E22" w:rsidRDefault="00815E22" w:rsidP="00815E22">
      <w:pPr>
        <w:numPr>
          <w:ilvl w:val="0"/>
          <w:numId w:val="5"/>
        </w:numPr>
      </w:pPr>
      <w:r w:rsidRPr="00815E22">
        <w:rPr>
          <w:b/>
          <w:bCs/>
        </w:rPr>
        <w:t>Carpeta /</w:t>
      </w:r>
      <w:proofErr w:type="spellStart"/>
      <w:r w:rsidRPr="00815E22">
        <w:rPr>
          <w:b/>
          <w:bCs/>
        </w:rPr>
        <w:t>codigo</w:t>
      </w:r>
      <w:proofErr w:type="spellEnd"/>
      <w:r w:rsidRPr="00815E22">
        <w:rPr>
          <w:b/>
          <w:bCs/>
        </w:rPr>
        <w:t>:</w:t>
      </w:r>
      <w:r w:rsidRPr="00815E22">
        <w:t xml:space="preserve"> Contiene el cuaderno interactivo de Python optimizado con el modelo definitivo </w:t>
      </w:r>
      <w:proofErr w:type="spellStart"/>
      <w:r w:rsidRPr="00815E22">
        <w:rPr>
          <w:i/>
          <w:iCs/>
        </w:rPr>
        <w:t>XGBoost</w:t>
      </w:r>
      <w:proofErr w:type="spellEnd"/>
      <w:r w:rsidRPr="00815E22">
        <w:t xml:space="preserve"> y el análisis de </w:t>
      </w:r>
      <w:proofErr w:type="spellStart"/>
      <w:r w:rsidRPr="00815E22">
        <w:t>explicabilidad</w:t>
      </w:r>
      <w:proofErr w:type="spellEnd"/>
      <w:r w:rsidRPr="00815E22">
        <w:t xml:space="preserve"> </w:t>
      </w:r>
      <w:r w:rsidRPr="00815E22">
        <w:rPr>
          <w:i/>
          <w:iCs/>
        </w:rPr>
        <w:t>SHAP</w:t>
      </w:r>
      <w:r w:rsidRPr="00815E22">
        <w:t xml:space="preserve">. Cuenta con el botón interactivo </w:t>
      </w:r>
      <w:r w:rsidRPr="00815E22">
        <w:rPr>
          <w:i/>
          <w:iCs/>
          <w:highlight w:val="yellow"/>
        </w:rPr>
        <w:t xml:space="preserve">Open in </w:t>
      </w:r>
      <w:proofErr w:type="spellStart"/>
      <w:r w:rsidRPr="00815E22">
        <w:rPr>
          <w:i/>
          <w:iCs/>
          <w:highlight w:val="yellow"/>
        </w:rPr>
        <w:t>Colab</w:t>
      </w:r>
      <w:proofErr w:type="spellEnd"/>
      <w:r w:rsidRPr="00815E22">
        <w:t xml:space="preserve"> para su ejecución en tiempo real en la nube.</w:t>
      </w:r>
    </w:p>
    <w:p w14:paraId="4B7CDB54" w14:textId="77777777" w:rsidR="00815E22" w:rsidRDefault="00815E22" w:rsidP="00815E22">
      <w:pPr>
        <w:pStyle w:val="NoSpacing"/>
      </w:pPr>
      <w:r w:rsidRPr="00815E22">
        <w:rPr>
          <w:b/>
          <w:bCs/>
        </w:rPr>
        <w:lastRenderedPageBreak/>
        <w:t>Carpeta /datos:</w:t>
      </w:r>
      <w:r w:rsidRPr="00815E22">
        <w:t xml:space="preserve"> Aloja la base de datos maestra original extraída del CMMS </w:t>
      </w:r>
      <w:r>
        <w:t xml:space="preserve">archivo denominado </w:t>
      </w:r>
      <w:proofErr w:type="spellStart"/>
      <w:r w:rsidRPr="00D06A8A">
        <w:t>DB_ProyectoGrado</w:t>
      </w:r>
      <w:proofErr w:type="spellEnd"/>
      <w:r w:rsidRPr="00D06A8A">
        <w:t xml:space="preserve"> - DB_HISTORICO</w:t>
      </w:r>
      <w:r>
        <w:t xml:space="preserve">, Representa el data set de los datos origen y crudos con toda la información utilizada en el modelo predictivo; el archivo después del proceso de (ETL) llamado </w:t>
      </w:r>
      <w:r w:rsidRPr="00E95F73">
        <w:t>DB_FlotaActiva_Limpio.csv, el cual constituye el conjunto de datos definitivo</w:t>
      </w:r>
      <w:r w:rsidR="002A5939">
        <w:t xml:space="preserve"> </w:t>
      </w:r>
    </w:p>
    <w:p w14:paraId="0FF713BD" w14:textId="77777777" w:rsidR="00815E22" w:rsidRPr="00815E22" w:rsidRDefault="00815E22" w:rsidP="002A5939">
      <w:pPr>
        <w:ind w:firstLine="0"/>
      </w:pPr>
      <w:r w:rsidRPr="00815E22">
        <w:t>y la</w:t>
      </w:r>
      <w:r w:rsidR="002A5939">
        <w:t>os archivos generados por</w:t>
      </w:r>
      <w:r w:rsidRPr="00815E22">
        <w:t xml:space="preserve"> la API de </w:t>
      </w:r>
      <w:r w:rsidRPr="00815E22">
        <w:rPr>
          <w:i/>
          <w:iCs/>
        </w:rPr>
        <w:t>Open-</w:t>
      </w:r>
      <w:proofErr w:type="spellStart"/>
      <w:r w:rsidRPr="00815E22">
        <w:rPr>
          <w:i/>
          <w:iCs/>
        </w:rPr>
        <w:t>Meteo</w:t>
      </w:r>
      <w:proofErr w:type="spellEnd"/>
      <w:r w:rsidRPr="00815E22">
        <w:t xml:space="preserve"> </w:t>
      </w:r>
      <w:proofErr w:type="spellStart"/>
      <w:r w:rsidR="002A5939" w:rsidRPr="002A5939">
        <w:t>datos_climaticos_guajira_DIARIO</w:t>
      </w:r>
      <w:proofErr w:type="spellEnd"/>
      <w:r w:rsidR="002A5939" w:rsidRPr="002A5939">
        <w:t xml:space="preserve"> </w:t>
      </w:r>
      <w:r w:rsidR="002A5939">
        <w:t xml:space="preserve">y </w:t>
      </w:r>
      <w:proofErr w:type="spellStart"/>
      <w:r w:rsidR="002A5939" w:rsidRPr="002A5939">
        <w:t>datos_climaticos_guajira</w:t>
      </w:r>
      <w:proofErr w:type="spellEnd"/>
      <w:r w:rsidR="002A5939" w:rsidRPr="002A5939">
        <w:t xml:space="preserve"> </w:t>
      </w:r>
      <w:r w:rsidR="002A5939">
        <w:t>u</w:t>
      </w:r>
      <w:r w:rsidRPr="00815E22">
        <w:t>tilizada para el contraste de hipótesis.</w:t>
      </w:r>
    </w:p>
    <w:p w14:paraId="14BCF48F" w14:textId="77777777" w:rsidR="00815E22" w:rsidRPr="00815E22" w:rsidRDefault="00815E22" w:rsidP="00C80A5E">
      <w:pPr>
        <w:numPr>
          <w:ilvl w:val="0"/>
          <w:numId w:val="5"/>
        </w:numPr>
      </w:pPr>
      <w:r w:rsidRPr="00815E22">
        <w:rPr>
          <w:b/>
          <w:bCs/>
        </w:rPr>
        <w:t>Carpeta /</w:t>
      </w:r>
      <w:proofErr w:type="spellStart"/>
      <w:r w:rsidRPr="00815E22">
        <w:rPr>
          <w:b/>
          <w:bCs/>
        </w:rPr>
        <w:t>anexos_graficas</w:t>
      </w:r>
      <w:proofErr w:type="spellEnd"/>
      <w:r w:rsidRPr="00815E22">
        <w:rPr>
          <w:b/>
          <w:bCs/>
        </w:rPr>
        <w:t>:</w:t>
      </w:r>
      <w:r w:rsidRPr="00815E22">
        <w:t xml:space="preserve"> Contiene el compendio completo de matrices térmicas cruzadas, diagramas de confiabilidad de Weibull, mapas de calor estacionales y </w:t>
      </w:r>
      <w:proofErr w:type="spellStart"/>
      <w:r w:rsidRPr="00815E22">
        <w:t>boxplots</w:t>
      </w:r>
      <w:proofErr w:type="spellEnd"/>
      <w:r w:rsidRPr="00815E22">
        <w:t xml:space="preserve"> multivariables en alta definición que soportan estadísticamente el documento.</w:t>
      </w:r>
    </w:p>
    <w:sectPr w:rsidR="00815E22" w:rsidRPr="00815E22" w:rsidSect="00135532">
      <w:headerReference w:type="default" r:id="rId53"/>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BAACC" w14:textId="77777777" w:rsidR="00F24DF7" w:rsidRDefault="00F24DF7" w:rsidP="002E2FAC">
      <w:pPr>
        <w:spacing w:line="240" w:lineRule="auto"/>
      </w:pPr>
      <w:r>
        <w:separator/>
      </w:r>
    </w:p>
  </w:endnote>
  <w:endnote w:type="continuationSeparator" w:id="0">
    <w:p w14:paraId="3ADA2817" w14:textId="77777777" w:rsidR="00F24DF7" w:rsidRDefault="00F24DF7"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A4727" w14:textId="77777777" w:rsidR="00F24DF7" w:rsidRDefault="00F24DF7" w:rsidP="002E2FAC">
      <w:pPr>
        <w:spacing w:line="240" w:lineRule="auto"/>
      </w:pPr>
      <w:r>
        <w:separator/>
      </w:r>
    </w:p>
  </w:footnote>
  <w:footnote w:type="continuationSeparator" w:id="0">
    <w:p w14:paraId="315392C8" w14:textId="77777777" w:rsidR="00F24DF7" w:rsidRDefault="00F24DF7"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5F1CC318" w14:textId="77777777" w:rsidR="008D4D1A" w:rsidRDefault="008D4D1A" w:rsidP="004174B3">
        <w:pPr>
          <w:pStyle w:val="Header"/>
          <w:jc w:val="right"/>
        </w:pPr>
        <w:r>
          <w:fldChar w:fldCharType="begin"/>
        </w:r>
        <w:r>
          <w:instrText>PAGE   \* MERGEFORMAT</w:instrText>
        </w:r>
        <w:r>
          <w:fldChar w:fldCharType="separate"/>
        </w:r>
        <w:r w:rsidR="00220359" w:rsidRPr="00220359">
          <w:rPr>
            <w:noProof/>
            <w:lang w:val="es-ES"/>
          </w:rPr>
          <w:t>49</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E5BC6"/>
    <w:multiLevelType w:val="multilevel"/>
    <w:tmpl w:val="E842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9745B3"/>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 w15:restartNumberingAfterBreak="0">
    <w:nsid w:val="501466C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6D75EA"/>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F0B05EE"/>
    <w:multiLevelType w:val="multilevel"/>
    <w:tmpl w:val="68A4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35653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91237847">
    <w:abstractNumId w:val="1"/>
  </w:num>
  <w:num w:numId="2" w16cid:durableId="759178094">
    <w:abstractNumId w:val="3"/>
  </w:num>
  <w:num w:numId="3" w16cid:durableId="409230123">
    <w:abstractNumId w:val="2"/>
  </w:num>
  <w:num w:numId="4" w16cid:durableId="686907635">
    <w:abstractNumId w:val="4"/>
  </w:num>
  <w:num w:numId="5" w16cid:durableId="166746943">
    <w:abstractNumId w:val="0"/>
  </w:num>
  <w:num w:numId="6" w16cid:durableId="1539317330">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76960"/>
    <w:rsid w:val="00016BF0"/>
    <w:rsid w:val="000204FB"/>
    <w:rsid w:val="00022079"/>
    <w:rsid w:val="0002281B"/>
    <w:rsid w:val="00023126"/>
    <w:rsid w:val="00023C03"/>
    <w:rsid w:val="000252AA"/>
    <w:rsid w:val="00027335"/>
    <w:rsid w:val="000334E7"/>
    <w:rsid w:val="0003795B"/>
    <w:rsid w:val="00041C48"/>
    <w:rsid w:val="00044DDF"/>
    <w:rsid w:val="00046B6A"/>
    <w:rsid w:val="00053A76"/>
    <w:rsid w:val="00054777"/>
    <w:rsid w:val="0007110B"/>
    <w:rsid w:val="00071668"/>
    <w:rsid w:val="00080EC5"/>
    <w:rsid w:val="0008233B"/>
    <w:rsid w:val="00090427"/>
    <w:rsid w:val="00092ED0"/>
    <w:rsid w:val="000A2F49"/>
    <w:rsid w:val="000A2FEE"/>
    <w:rsid w:val="000B3B99"/>
    <w:rsid w:val="000B6393"/>
    <w:rsid w:val="000B6A01"/>
    <w:rsid w:val="000C2DD8"/>
    <w:rsid w:val="000C70FF"/>
    <w:rsid w:val="000C7411"/>
    <w:rsid w:val="000C7A83"/>
    <w:rsid w:val="000D0F31"/>
    <w:rsid w:val="000D2976"/>
    <w:rsid w:val="000D7D4A"/>
    <w:rsid w:val="000E214D"/>
    <w:rsid w:val="000E2E92"/>
    <w:rsid w:val="000E43BB"/>
    <w:rsid w:val="000E6847"/>
    <w:rsid w:val="000F5D7D"/>
    <w:rsid w:val="00104558"/>
    <w:rsid w:val="001054F9"/>
    <w:rsid w:val="001110FC"/>
    <w:rsid w:val="00111C84"/>
    <w:rsid w:val="00114770"/>
    <w:rsid w:val="0011606F"/>
    <w:rsid w:val="0012236A"/>
    <w:rsid w:val="001260D9"/>
    <w:rsid w:val="00135532"/>
    <w:rsid w:val="00137C99"/>
    <w:rsid w:val="0014075A"/>
    <w:rsid w:val="0014115B"/>
    <w:rsid w:val="00143F13"/>
    <w:rsid w:val="0014450B"/>
    <w:rsid w:val="00144C4D"/>
    <w:rsid w:val="001472BA"/>
    <w:rsid w:val="00155494"/>
    <w:rsid w:val="00155A90"/>
    <w:rsid w:val="00155B53"/>
    <w:rsid w:val="00157348"/>
    <w:rsid w:val="00157EAF"/>
    <w:rsid w:val="00163E28"/>
    <w:rsid w:val="00164201"/>
    <w:rsid w:val="00164C2B"/>
    <w:rsid w:val="001663BE"/>
    <w:rsid w:val="00166C12"/>
    <w:rsid w:val="001679AB"/>
    <w:rsid w:val="00167B57"/>
    <w:rsid w:val="00170C37"/>
    <w:rsid w:val="00170E49"/>
    <w:rsid w:val="001736BD"/>
    <w:rsid w:val="00174A82"/>
    <w:rsid w:val="00195488"/>
    <w:rsid w:val="00196EE5"/>
    <w:rsid w:val="00197B6B"/>
    <w:rsid w:val="001A0E4E"/>
    <w:rsid w:val="001A18E6"/>
    <w:rsid w:val="001A2840"/>
    <w:rsid w:val="001A4A46"/>
    <w:rsid w:val="001B2638"/>
    <w:rsid w:val="001B26C5"/>
    <w:rsid w:val="001B2798"/>
    <w:rsid w:val="001B6EB5"/>
    <w:rsid w:val="001C06FD"/>
    <w:rsid w:val="001C7373"/>
    <w:rsid w:val="001E197E"/>
    <w:rsid w:val="001E4B08"/>
    <w:rsid w:val="002030BA"/>
    <w:rsid w:val="00204DB3"/>
    <w:rsid w:val="002059C9"/>
    <w:rsid w:val="00205A51"/>
    <w:rsid w:val="00207329"/>
    <w:rsid w:val="00210792"/>
    <w:rsid w:val="002130BC"/>
    <w:rsid w:val="002146A1"/>
    <w:rsid w:val="00220359"/>
    <w:rsid w:val="00220BB3"/>
    <w:rsid w:val="00223B46"/>
    <w:rsid w:val="00226736"/>
    <w:rsid w:val="00226AD0"/>
    <w:rsid w:val="00230520"/>
    <w:rsid w:val="00230653"/>
    <w:rsid w:val="002335E5"/>
    <w:rsid w:val="002368E8"/>
    <w:rsid w:val="00237965"/>
    <w:rsid w:val="00241916"/>
    <w:rsid w:val="00243736"/>
    <w:rsid w:val="00244BAF"/>
    <w:rsid w:val="002535F2"/>
    <w:rsid w:val="00255B6E"/>
    <w:rsid w:val="00262BE4"/>
    <w:rsid w:val="002647AF"/>
    <w:rsid w:val="00265327"/>
    <w:rsid w:val="00265E7D"/>
    <w:rsid w:val="00265EB0"/>
    <w:rsid w:val="00266600"/>
    <w:rsid w:val="00267CA4"/>
    <w:rsid w:val="00270680"/>
    <w:rsid w:val="00277A65"/>
    <w:rsid w:val="002820CB"/>
    <w:rsid w:val="00283B06"/>
    <w:rsid w:val="002846D5"/>
    <w:rsid w:val="00285E2A"/>
    <w:rsid w:val="002860CE"/>
    <w:rsid w:val="0029231A"/>
    <w:rsid w:val="00293761"/>
    <w:rsid w:val="002A504B"/>
    <w:rsid w:val="002A5939"/>
    <w:rsid w:val="002A657E"/>
    <w:rsid w:val="002A691A"/>
    <w:rsid w:val="002B13BB"/>
    <w:rsid w:val="002B283E"/>
    <w:rsid w:val="002C648A"/>
    <w:rsid w:val="002C72B8"/>
    <w:rsid w:val="002D39FB"/>
    <w:rsid w:val="002D4355"/>
    <w:rsid w:val="002D43DF"/>
    <w:rsid w:val="002D7F52"/>
    <w:rsid w:val="002E0223"/>
    <w:rsid w:val="002E0AEC"/>
    <w:rsid w:val="002E1118"/>
    <w:rsid w:val="002E19EF"/>
    <w:rsid w:val="002E2FAC"/>
    <w:rsid w:val="002E3467"/>
    <w:rsid w:val="002E688D"/>
    <w:rsid w:val="002F0116"/>
    <w:rsid w:val="002F31D6"/>
    <w:rsid w:val="002F3A98"/>
    <w:rsid w:val="002F63CE"/>
    <w:rsid w:val="003009E0"/>
    <w:rsid w:val="0030375A"/>
    <w:rsid w:val="0031058D"/>
    <w:rsid w:val="00311773"/>
    <w:rsid w:val="0031512C"/>
    <w:rsid w:val="00317A5D"/>
    <w:rsid w:val="00321A89"/>
    <w:rsid w:val="00323335"/>
    <w:rsid w:val="00325A2B"/>
    <w:rsid w:val="00326A72"/>
    <w:rsid w:val="00326EBE"/>
    <w:rsid w:val="003404C0"/>
    <w:rsid w:val="00340613"/>
    <w:rsid w:val="00340D0A"/>
    <w:rsid w:val="003416B9"/>
    <w:rsid w:val="003445AE"/>
    <w:rsid w:val="003529BA"/>
    <w:rsid w:val="0035515F"/>
    <w:rsid w:val="003561A2"/>
    <w:rsid w:val="0035692D"/>
    <w:rsid w:val="00357E70"/>
    <w:rsid w:val="003642C7"/>
    <w:rsid w:val="00371F27"/>
    <w:rsid w:val="00374AC6"/>
    <w:rsid w:val="00376960"/>
    <w:rsid w:val="0038033E"/>
    <w:rsid w:val="00381C3E"/>
    <w:rsid w:val="00384ACB"/>
    <w:rsid w:val="00385501"/>
    <w:rsid w:val="0038691B"/>
    <w:rsid w:val="00386A71"/>
    <w:rsid w:val="00386D1A"/>
    <w:rsid w:val="00387BED"/>
    <w:rsid w:val="00390EFA"/>
    <w:rsid w:val="00393070"/>
    <w:rsid w:val="003949CC"/>
    <w:rsid w:val="003A5D19"/>
    <w:rsid w:val="003A640E"/>
    <w:rsid w:val="003B28CA"/>
    <w:rsid w:val="003B3B51"/>
    <w:rsid w:val="003B661F"/>
    <w:rsid w:val="003B790C"/>
    <w:rsid w:val="003B7D49"/>
    <w:rsid w:val="003C00FA"/>
    <w:rsid w:val="003C17B7"/>
    <w:rsid w:val="003C1DA7"/>
    <w:rsid w:val="003C4171"/>
    <w:rsid w:val="003C6104"/>
    <w:rsid w:val="003C7A02"/>
    <w:rsid w:val="003D1CAE"/>
    <w:rsid w:val="003D271C"/>
    <w:rsid w:val="003D5A78"/>
    <w:rsid w:val="003F20FD"/>
    <w:rsid w:val="003F381C"/>
    <w:rsid w:val="003F531C"/>
    <w:rsid w:val="00401AEB"/>
    <w:rsid w:val="0040248B"/>
    <w:rsid w:val="00405C4F"/>
    <w:rsid w:val="004060ED"/>
    <w:rsid w:val="004063D7"/>
    <w:rsid w:val="00411D84"/>
    <w:rsid w:val="0041712A"/>
    <w:rsid w:val="004174B3"/>
    <w:rsid w:val="004236FA"/>
    <w:rsid w:val="00433C02"/>
    <w:rsid w:val="00437E46"/>
    <w:rsid w:val="00440151"/>
    <w:rsid w:val="00440242"/>
    <w:rsid w:val="00440C06"/>
    <w:rsid w:val="00441D1F"/>
    <w:rsid w:val="0044460D"/>
    <w:rsid w:val="00445B81"/>
    <w:rsid w:val="00453D55"/>
    <w:rsid w:val="004606F0"/>
    <w:rsid w:val="004613D4"/>
    <w:rsid w:val="0046154D"/>
    <w:rsid w:val="0046720F"/>
    <w:rsid w:val="00467D77"/>
    <w:rsid w:val="00471209"/>
    <w:rsid w:val="004716C2"/>
    <w:rsid w:val="00480C7F"/>
    <w:rsid w:val="00482B76"/>
    <w:rsid w:val="004853D0"/>
    <w:rsid w:val="00490051"/>
    <w:rsid w:val="00490B4C"/>
    <w:rsid w:val="00493E78"/>
    <w:rsid w:val="004950F5"/>
    <w:rsid w:val="00496ACB"/>
    <w:rsid w:val="00497B50"/>
    <w:rsid w:val="004A4761"/>
    <w:rsid w:val="004A7238"/>
    <w:rsid w:val="004B0344"/>
    <w:rsid w:val="004B272B"/>
    <w:rsid w:val="004B3A75"/>
    <w:rsid w:val="004B4D22"/>
    <w:rsid w:val="004B5257"/>
    <w:rsid w:val="004B7608"/>
    <w:rsid w:val="004B7845"/>
    <w:rsid w:val="004C19DC"/>
    <w:rsid w:val="004C240B"/>
    <w:rsid w:val="004C6414"/>
    <w:rsid w:val="004D0B49"/>
    <w:rsid w:val="004D25BB"/>
    <w:rsid w:val="004D2F86"/>
    <w:rsid w:val="004D36E0"/>
    <w:rsid w:val="004D4E18"/>
    <w:rsid w:val="004D52DA"/>
    <w:rsid w:val="004D6106"/>
    <w:rsid w:val="004D71F1"/>
    <w:rsid w:val="004E2920"/>
    <w:rsid w:val="004E2D72"/>
    <w:rsid w:val="004E3797"/>
    <w:rsid w:val="004E3A7D"/>
    <w:rsid w:val="004E64B7"/>
    <w:rsid w:val="004E6D4E"/>
    <w:rsid w:val="004E757D"/>
    <w:rsid w:val="004F123F"/>
    <w:rsid w:val="004F384A"/>
    <w:rsid w:val="004F436A"/>
    <w:rsid w:val="005016EC"/>
    <w:rsid w:val="0051085C"/>
    <w:rsid w:val="00512FFC"/>
    <w:rsid w:val="0051322A"/>
    <w:rsid w:val="00513D58"/>
    <w:rsid w:val="00516176"/>
    <w:rsid w:val="00517B97"/>
    <w:rsid w:val="0052063C"/>
    <w:rsid w:val="00521B66"/>
    <w:rsid w:val="005227F2"/>
    <w:rsid w:val="005235D2"/>
    <w:rsid w:val="005238B6"/>
    <w:rsid w:val="005253BE"/>
    <w:rsid w:val="00530A55"/>
    <w:rsid w:val="005310ED"/>
    <w:rsid w:val="00535134"/>
    <w:rsid w:val="00546A23"/>
    <w:rsid w:val="00547DE6"/>
    <w:rsid w:val="00550D8A"/>
    <w:rsid w:val="0055252C"/>
    <w:rsid w:val="00553214"/>
    <w:rsid w:val="00553359"/>
    <w:rsid w:val="00556488"/>
    <w:rsid w:val="005564B2"/>
    <w:rsid w:val="00560197"/>
    <w:rsid w:val="00566676"/>
    <w:rsid w:val="00573582"/>
    <w:rsid w:val="00575F57"/>
    <w:rsid w:val="00576301"/>
    <w:rsid w:val="005763BE"/>
    <w:rsid w:val="00577443"/>
    <w:rsid w:val="00580261"/>
    <w:rsid w:val="00586B04"/>
    <w:rsid w:val="00586CE0"/>
    <w:rsid w:val="0058799A"/>
    <w:rsid w:val="0059771D"/>
    <w:rsid w:val="005A24A6"/>
    <w:rsid w:val="005A4AF5"/>
    <w:rsid w:val="005A6BB2"/>
    <w:rsid w:val="005B73CF"/>
    <w:rsid w:val="005C1A24"/>
    <w:rsid w:val="005C7100"/>
    <w:rsid w:val="005D035A"/>
    <w:rsid w:val="005D4AC8"/>
    <w:rsid w:val="005D72D4"/>
    <w:rsid w:val="005E3369"/>
    <w:rsid w:val="005E79F7"/>
    <w:rsid w:val="005F2E2C"/>
    <w:rsid w:val="00601A66"/>
    <w:rsid w:val="0060220B"/>
    <w:rsid w:val="0060352E"/>
    <w:rsid w:val="0060492B"/>
    <w:rsid w:val="00607BBE"/>
    <w:rsid w:val="006111CE"/>
    <w:rsid w:val="00614BC6"/>
    <w:rsid w:val="00614FF6"/>
    <w:rsid w:val="0062113B"/>
    <w:rsid w:val="00621C06"/>
    <w:rsid w:val="00624FC5"/>
    <w:rsid w:val="006273D2"/>
    <w:rsid w:val="00633C6B"/>
    <w:rsid w:val="0064467E"/>
    <w:rsid w:val="00650C5E"/>
    <w:rsid w:val="006516A6"/>
    <w:rsid w:val="00651D89"/>
    <w:rsid w:val="00652C81"/>
    <w:rsid w:val="00653F3A"/>
    <w:rsid w:val="00655186"/>
    <w:rsid w:val="00655C9C"/>
    <w:rsid w:val="00662329"/>
    <w:rsid w:val="00665F8B"/>
    <w:rsid w:val="006676C6"/>
    <w:rsid w:val="00667D0A"/>
    <w:rsid w:val="00677767"/>
    <w:rsid w:val="00677E2F"/>
    <w:rsid w:val="006826C8"/>
    <w:rsid w:val="0068283D"/>
    <w:rsid w:val="00683765"/>
    <w:rsid w:val="00694015"/>
    <w:rsid w:val="00694CD6"/>
    <w:rsid w:val="006966C7"/>
    <w:rsid w:val="00696ABB"/>
    <w:rsid w:val="006A23A6"/>
    <w:rsid w:val="006A2DDA"/>
    <w:rsid w:val="006A5397"/>
    <w:rsid w:val="006A6CAC"/>
    <w:rsid w:val="006B1B6C"/>
    <w:rsid w:val="006B6014"/>
    <w:rsid w:val="006B7E65"/>
    <w:rsid w:val="006C032F"/>
    <w:rsid w:val="006C0454"/>
    <w:rsid w:val="006C4F6D"/>
    <w:rsid w:val="006D0052"/>
    <w:rsid w:val="006D4306"/>
    <w:rsid w:val="006D61DA"/>
    <w:rsid w:val="006E1352"/>
    <w:rsid w:val="006E5895"/>
    <w:rsid w:val="006E6B20"/>
    <w:rsid w:val="006E75AD"/>
    <w:rsid w:val="006E7791"/>
    <w:rsid w:val="006F0F71"/>
    <w:rsid w:val="006F1434"/>
    <w:rsid w:val="006F6670"/>
    <w:rsid w:val="006F69E6"/>
    <w:rsid w:val="007018A1"/>
    <w:rsid w:val="007023B7"/>
    <w:rsid w:val="0070395E"/>
    <w:rsid w:val="0070430B"/>
    <w:rsid w:val="0071033E"/>
    <w:rsid w:val="00710631"/>
    <w:rsid w:val="0071195E"/>
    <w:rsid w:val="00712364"/>
    <w:rsid w:val="00713842"/>
    <w:rsid w:val="00713D24"/>
    <w:rsid w:val="00715C8B"/>
    <w:rsid w:val="0071721C"/>
    <w:rsid w:val="00717933"/>
    <w:rsid w:val="0072180A"/>
    <w:rsid w:val="00721DF5"/>
    <w:rsid w:val="00721E28"/>
    <w:rsid w:val="00722375"/>
    <w:rsid w:val="007225FC"/>
    <w:rsid w:val="00724132"/>
    <w:rsid w:val="00724AF7"/>
    <w:rsid w:val="00731FAE"/>
    <w:rsid w:val="00733F14"/>
    <w:rsid w:val="00733FA5"/>
    <w:rsid w:val="00734964"/>
    <w:rsid w:val="00737B93"/>
    <w:rsid w:val="00737D0A"/>
    <w:rsid w:val="0074154F"/>
    <w:rsid w:val="007434E0"/>
    <w:rsid w:val="00743630"/>
    <w:rsid w:val="0074470A"/>
    <w:rsid w:val="00750341"/>
    <w:rsid w:val="00750C3C"/>
    <w:rsid w:val="0075426B"/>
    <w:rsid w:val="0076275E"/>
    <w:rsid w:val="007638ED"/>
    <w:rsid w:val="00764730"/>
    <w:rsid w:val="00765972"/>
    <w:rsid w:val="00774D1C"/>
    <w:rsid w:val="0077657E"/>
    <w:rsid w:val="00776E06"/>
    <w:rsid w:val="00777036"/>
    <w:rsid w:val="0078170C"/>
    <w:rsid w:val="00781E3E"/>
    <w:rsid w:val="00782039"/>
    <w:rsid w:val="00784AD4"/>
    <w:rsid w:val="0078753A"/>
    <w:rsid w:val="0079081A"/>
    <w:rsid w:val="00790E90"/>
    <w:rsid w:val="0079411F"/>
    <w:rsid w:val="00797674"/>
    <w:rsid w:val="00797686"/>
    <w:rsid w:val="007A1202"/>
    <w:rsid w:val="007A218B"/>
    <w:rsid w:val="007A795D"/>
    <w:rsid w:val="007B08B9"/>
    <w:rsid w:val="007B2204"/>
    <w:rsid w:val="007B7329"/>
    <w:rsid w:val="007C09B8"/>
    <w:rsid w:val="007C2540"/>
    <w:rsid w:val="007C3A84"/>
    <w:rsid w:val="007D1046"/>
    <w:rsid w:val="007D21C5"/>
    <w:rsid w:val="007F214F"/>
    <w:rsid w:val="007F4B8A"/>
    <w:rsid w:val="007F5677"/>
    <w:rsid w:val="007F744C"/>
    <w:rsid w:val="00800339"/>
    <w:rsid w:val="008014E5"/>
    <w:rsid w:val="00802AF6"/>
    <w:rsid w:val="00805829"/>
    <w:rsid w:val="00807C3E"/>
    <w:rsid w:val="00815E22"/>
    <w:rsid w:val="00820468"/>
    <w:rsid w:val="00822AE4"/>
    <w:rsid w:val="00825B45"/>
    <w:rsid w:val="008477BE"/>
    <w:rsid w:val="00847BD4"/>
    <w:rsid w:val="008504D3"/>
    <w:rsid w:val="008555C6"/>
    <w:rsid w:val="00863549"/>
    <w:rsid w:val="00865CEB"/>
    <w:rsid w:val="00870293"/>
    <w:rsid w:val="008733F7"/>
    <w:rsid w:val="00874517"/>
    <w:rsid w:val="0088702F"/>
    <w:rsid w:val="00892BE6"/>
    <w:rsid w:val="00892F0C"/>
    <w:rsid w:val="00897E71"/>
    <w:rsid w:val="008A184F"/>
    <w:rsid w:val="008A410E"/>
    <w:rsid w:val="008A7D08"/>
    <w:rsid w:val="008B35EF"/>
    <w:rsid w:val="008B36E3"/>
    <w:rsid w:val="008D05B8"/>
    <w:rsid w:val="008D068C"/>
    <w:rsid w:val="008D4D1A"/>
    <w:rsid w:val="008D7039"/>
    <w:rsid w:val="008E283F"/>
    <w:rsid w:val="008E2E35"/>
    <w:rsid w:val="008E54BA"/>
    <w:rsid w:val="008E6254"/>
    <w:rsid w:val="008E6AA7"/>
    <w:rsid w:val="008E7DC1"/>
    <w:rsid w:val="008F5DAA"/>
    <w:rsid w:val="008F6459"/>
    <w:rsid w:val="008F7B0A"/>
    <w:rsid w:val="009023E5"/>
    <w:rsid w:val="009063F1"/>
    <w:rsid w:val="009072DA"/>
    <w:rsid w:val="0090742D"/>
    <w:rsid w:val="00907B59"/>
    <w:rsid w:val="0091058C"/>
    <w:rsid w:val="00910C87"/>
    <w:rsid w:val="00912030"/>
    <w:rsid w:val="00913015"/>
    <w:rsid w:val="00914A1F"/>
    <w:rsid w:val="00916813"/>
    <w:rsid w:val="00917E91"/>
    <w:rsid w:val="00921DAE"/>
    <w:rsid w:val="00925581"/>
    <w:rsid w:val="00926563"/>
    <w:rsid w:val="00927D65"/>
    <w:rsid w:val="00927FDA"/>
    <w:rsid w:val="00933151"/>
    <w:rsid w:val="00933DC2"/>
    <w:rsid w:val="0093566E"/>
    <w:rsid w:val="00940A51"/>
    <w:rsid w:val="00942217"/>
    <w:rsid w:val="00947534"/>
    <w:rsid w:val="00961270"/>
    <w:rsid w:val="009629F7"/>
    <w:rsid w:val="00964A4F"/>
    <w:rsid w:val="009653C7"/>
    <w:rsid w:val="00965770"/>
    <w:rsid w:val="00976045"/>
    <w:rsid w:val="009773D6"/>
    <w:rsid w:val="00990BD2"/>
    <w:rsid w:val="009913F3"/>
    <w:rsid w:val="00991AC2"/>
    <w:rsid w:val="00996121"/>
    <w:rsid w:val="00996F5A"/>
    <w:rsid w:val="00997AE9"/>
    <w:rsid w:val="009A06F1"/>
    <w:rsid w:val="009B0992"/>
    <w:rsid w:val="009B2831"/>
    <w:rsid w:val="009B35FF"/>
    <w:rsid w:val="009B366E"/>
    <w:rsid w:val="009B45A5"/>
    <w:rsid w:val="009B58F6"/>
    <w:rsid w:val="009C0C61"/>
    <w:rsid w:val="009C155F"/>
    <w:rsid w:val="009C5946"/>
    <w:rsid w:val="009C69D2"/>
    <w:rsid w:val="009D13B0"/>
    <w:rsid w:val="009D152C"/>
    <w:rsid w:val="009D2AD4"/>
    <w:rsid w:val="009D47E0"/>
    <w:rsid w:val="009E30CE"/>
    <w:rsid w:val="009F1B2F"/>
    <w:rsid w:val="009F6D86"/>
    <w:rsid w:val="009F7889"/>
    <w:rsid w:val="00A03EB0"/>
    <w:rsid w:val="00A04D12"/>
    <w:rsid w:val="00A06666"/>
    <w:rsid w:val="00A06F9A"/>
    <w:rsid w:val="00A0714D"/>
    <w:rsid w:val="00A11CE9"/>
    <w:rsid w:val="00A123AD"/>
    <w:rsid w:val="00A16A5E"/>
    <w:rsid w:val="00A170F7"/>
    <w:rsid w:val="00A222C4"/>
    <w:rsid w:val="00A25629"/>
    <w:rsid w:val="00A276A5"/>
    <w:rsid w:val="00A30476"/>
    <w:rsid w:val="00A31907"/>
    <w:rsid w:val="00A32750"/>
    <w:rsid w:val="00A33D4C"/>
    <w:rsid w:val="00A357F0"/>
    <w:rsid w:val="00A36C96"/>
    <w:rsid w:val="00A41582"/>
    <w:rsid w:val="00A42EAA"/>
    <w:rsid w:val="00A45017"/>
    <w:rsid w:val="00A475F0"/>
    <w:rsid w:val="00A5088F"/>
    <w:rsid w:val="00A50A97"/>
    <w:rsid w:val="00A52988"/>
    <w:rsid w:val="00A52CB6"/>
    <w:rsid w:val="00A53929"/>
    <w:rsid w:val="00A60B4C"/>
    <w:rsid w:val="00A704DC"/>
    <w:rsid w:val="00A722C6"/>
    <w:rsid w:val="00A73897"/>
    <w:rsid w:val="00A742EE"/>
    <w:rsid w:val="00A749C5"/>
    <w:rsid w:val="00A76094"/>
    <w:rsid w:val="00A766AF"/>
    <w:rsid w:val="00A77703"/>
    <w:rsid w:val="00A77DBB"/>
    <w:rsid w:val="00A81675"/>
    <w:rsid w:val="00A852E1"/>
    <w:rsid w:val="00A864B1"/>
    <w:rsid w:val="00A91AAB"/>
    <w:rsid w:val="00A95A16"/>
    <w:rsid w:val="00AA0A36"/>
    <w:rsid w:val="00AA265B"/>
    <w:rsid w:val="00AB2C14"/>
    <w:rsid w:val="00AB5D8E"/>
    <w:rsid w:val="00AD0378"/>
    <w:rsid w:val="00AD2441"/>
    <w:rsid w:val="00AD625D"/>
    <w:rsid w:val="00AD731C"/>
    <w:rsid w:val="00AE03EF"/>
    <w:rsid w:val="00AE2AD1"/>
    <w:rsid w:val="00AE4C41"/>
    <w:rsid w:val="00AE5335"/>
    <w:rsid w:val="00AE7EA4"/>
    <w:rsid w:val="00AF12EE"/>
    <w:rsid w:val="00AF1ADE"/>
    <w:rsid w:val="00AF79A4"/>
    <w:rsid w:val="00B0122B"/>
    <w:rsid w:val="00B029DB"/>
    <w:rsid w:val="00B04D72"/>
    <w:rsid w:val="00B10187"/>
    <w:rsid w:val="00B14799"/>
    <w:rsid w:val="00B15B11"/>
    <w:rsid w:val="00B16747"/>
    <w:rsid w:val="00B25675"/>
    <w:rsid w:val="00B263B1"/>
    <w:rsid w:val="00B30FC0"/>
    <w:rsid w:val="00B315BB"/>
    <w:rsid w:val="00B31745"/>
    <w:rsid w:val="00B32F24"/>
    <w:rsid w:val="00B3418D"/>
    <w:rsid w:val="00B34D95"/>
    <w:rsid w:val="00B34E55"/>
    <w:rsid w:val="00B359E5"/>
    <w:rsid w:val="00B43A4B"/>
    <w:rsid w:val="00B447EB"/>
    <w:rsid w:val="00B455E4"/>
    <w:rsid w:val="00B50472"/>
    <w:rsid w:val="00B60131"/>
    <w:rsid w:val="00B605A1"/>
    <w:rsid w:val="00B631E2"/>
    <w:rsid w:val="00B647DB"/>
    <w:rsid w:val="00B65A23"/>
    <w:rsid w:val="00B67C7F"/>
    <w:rsid w:val="00B67DCB"/>
    <w:rsid w:val="00B70C81"/>
    <w:rsid w:val="00B7458A"/>
    <w:rsid w:val="00B75B7F"/>
    <w:rsid w:val="00B75D95"/>
    <w:rsid w:val="00B809DC"/>
    <w:rsid w:val="00B8382C"/>
    <w:rsid w:val="00B9308A"/>
    <w:rsid w:val="00BA01B5"/>
    <w:rsid w:val="00BA2104"/>
    <w:rsid w:val="00BA2757"/>
    <w:rsid w:val="00BA3AA2"/>
    <w:rsid w:val="00BA49A2"/>
    <w:rsid w:val="00BA510D"/>
    <w:rsid w:val="00BA7AB7"/>
    <w:rsid w:val="00BB4307"/>
    <w:rsid w:val="00BB5F2E"/>
    <w:rsid w:val="00BB6973"/>
    <w:rsid w:val="00BB6B6B"/>
    <w:rsid w:val="00BC3618"/>
    <w:rsid w:val="00BC3E96"/>
    <w:rsid w:val="00BD0CBD"/>
    <w:rsid w:val="00BD0E46"/>
    <w:rsid w:val="00BD3907"/>
    <w:rsid w:val="00BD5705"/>
    <w:rsid w:val="00BD5B61"/>
    <w:rsid w:val="00BE01DA"/>
    <w:rsid w:val="00BE29FA"/>
    <w:rsid w:val="00BE6D4C"/>
    <w:rsid w:val="00BE7C1F"/>
    <w:rsid w:val="00BF1518"/>
    <w:rsid w:val="00BF52AB"/>
    <w:rsid w:val="00C007F7"/>
    <w:rsid w:val="00C03534"/>
    <w:rsid w:val="00C046FE"/>
    <w:rsid w:val="00C049C3"/>
    <w:rsid w:val="00C06DF6"/>
    <w:rsid w:val="00C1078F"/>
    <w:rsid w:val="00C110E4"/>
    <w:rsid w:val="00C1370E"/>
    <w:rsid w:val="00C13745"/>
    <w:rsid w:val="00C15269"/>
    <w:rsid w:val="00C1795A"/>
    <w:rsid w:val="00C17CBB"/>
    <w:rsid w:val="00C20F03"/>
    <w:rsid w:val="00C22C90"/>
    <w:rsid w:val="00C26A8C"/>
    <w:rsid w:val="00C325E9"/>
    <w:rsid w:val="00C35B80"/>
    <w:rsid w:val="00C41768"/>
    <w:rsid w:val="00C47398"/>
    <w:rsid w:val="00C50568"/>
    <w:rsid w:val="00C5119E"/>
    <w:rsid w:val="00C53946"/>
    <w:rsid w:val="00C61310"/>
    <w:rsid w:val="00C6552B"/>
    <w:rsid w:val="00C675DB"/>
    <w:rsid w:val="00C708C2"/>
    <w:rsid w:val="00C70C43"/>
    <w:rsid w:val="00C71269"/>
    <w:rsid w:val="00C7154F"/>
    <w:rsid w:val="00C72C19"/>
    <w:rsid w:val="00C77791"/>
    <w:rsid w:val="00C8595F"/>
    <w:rsid w:val="00C87D6E"/>
    <w:rsid w:val="00C91502"/>
    <w:rsid w:val="00C95B23"/>
    <w:rsid w:val="00C95FC7"/>
    <w:rsid w:val="00C977FD"/>
    <w:rsid w:val="00CA34BA"/>
    <w:rsid w:val="00CB17AC"/>
    <w:rsid w:val="00CB2A25"/>
    <w:rsid w:val="00CB5D29"/>
    <w:rsid w:val="00CC07BA"/>
    <w:rsid w:val="00CC546A"/>
    <w:rsid w:val="00CC6655"/>
    <w:rsid w:val="00CC7FD5"/>
    <w:rsid w:val="00CD0DE4"/>
    <w:rsid w:val="00CD43D5"/>
    <w:rsid w:val="00CD7DF9"/>
    <w:rsid w:val="00CE0715"/>
    <w:rsid w:val="00CE25B9"/>
    <w:rsid w:val="00CE4E52"/>
    <w:rsid w:val="00CF28EF"/>
    <w:rsid w:val="00CF2B45"/>
    <w:rsid w:val="00CF31A1"/>
    <w:rsid w:val="00CF79B8"/>
    <w:rsid w:val="00D00B71"/>
    <w:rsid w:val="00D02357"/>
    <w:rsid w:val="00D02745"/>
    <w:rsid w:val="00D0572A"/>
    <w:rsid w:val="00D05DC6"/>
    <w:rsid w:val="00D06137"/>
    <w:rsid w:val="00D06A8A"/>
    <w:rsid w:val="00D0768E"/>
    <w:rsid w:val="00D077C3"/>
    <w:rsid w:val="00D078DA"/>
    <w:rsid w:val="00D10497"/>
    <w:rsid w:val="00D112BB"/>
    <w:rsid w:val="00D158F1"/>
    <w:rsid w:val="00D16184"/>
    <w:rsid w:val="00D305EA"/>
    <w:rsid w:val="00D341E8"/>
    <w:rsid w:val="00D367AF"/>
    <w:rsid w:val="00D4032A"/>
    <w:rsid w:val="00D427FA"/>
    <w:rsid w:val="00D42ED9"/>
    <w:rsid w:val="00D46656"/>
    <w:rsid w:val="00D50A85"/>
    <w:rsid w:val="00D52342"/>
    <w:rsid w:val="00D56D59"/>
    <w:rsid w:val="00D57018"/>
    <w:rsid w:val="00D60AA0"/>
    <w:rsid w:val="00D60C3F"/>
    <w:rsid w:val="00D61408"/>
    <w:rsid w:val="00D6283C"/>
    <w:rsid w:val="00D63EFB"/>
    <w:rsid w:val="00D65D4B"/>
    <w:rsid w:val="00D676D2"/>
    <w:rsid w:val="00D73FF4"/>
    <w:rsid w:val="00D77E5F"/>
    <w:rsid w:val="00D808CF"/>
    <w:rsid w:val="00D816A5"/>
    <w:rsid w:val="00D82EC9"/>
    <w:rsid w:val="00D834ED"/>
    <w:rsid w:val="00D91013"/>
    <w:rsid w:val="00D91349"/>
    <w:rsid w:val="00D937DE"/>
    <w:rsid w:val="00D94888"/>
    <w:rsid w:val="00D94A7D"/>
    <w:rsid w:val="00D957A5"/>
    <w:rsid w:val="00D95F16"/>
    <w:rsid w:val="00D966D8"/>
    <w:rsid w:val="00D968E7"/>
    <w:rsid w:val="00DA13F7"/>
    <w:rsid w:val="00DA2488"/>
    <w:rsid w:val="00DA3334"/>
    <w:rsid w:val="00DA3CE2"/>
    <w:rsid w:val="00DA44DF"/>
    <w:rsid w:val="00DB0964"/>
    <w:rsid w:val="00DB4DAD"/>
    <w:rsid w:val="00DC4CE1"/>
    <w:rsid w:val="00DC6E25"/>
    <w:rsid w:val="00DD0FF9"/>
    <w:rsid w:val="00DD30B6"/>
    <w:rsid w:val="00DE4519"/>
    <w:rsid w:val="00DF215E"/>
    <w:rsid w:val="00DF3DF1"/>
    <w:rsid w:val="00DF5077"/>
    <w:rsid w:val="00DF5226"/>
    <w:rsid w:val="00E04B5A"/>
    <w:rsid w:val="00E07194"/>
    <w:rsid w:val="00E11926"/>
    <w:rsid w:val="00E14ED6"/>
    <w:rsid w:val="00E162CC"/>
    <w:rsid w:val="00E2319A"/>
    <w:rsid w:val="00E236F9"/>
    <w:rsid w:val="00E23EFE"/>
    <w:rsid w:val="00E32322"/>
    <w:rsid w:val="00E32E40"/>
    <w:rsid w:val="00E33322"/>
    <w:rsid w:val="00E34474"/>
    <w:rsid w:val="00E36724"/>
    <w:rsid w:val="00E42A5E"/>
    <w:rsid w:val="00E42B2E"/>
    <w:rsid w:val="00E45235"/>
    <w:rsid w:val="00E47940"/>
    <w:rsid w:val="00E537A2"/>
    <w:rsid w:val="00E53C35"/>
    <w:rsid w:val="00E53F5C"/>
    <w:rsid w:val="00E57AA7"/>
    <w:rsid w:val="00E61407"/>
    <w:rsid w:val="00E62DC7"/>
    <w:rsid w:val="00E673A4"/>
    <w:rsid w:val="00E67AD0"/>
    <w:rsid w:val="00E719ED"/>
    <w:rsid w:val="00E722B5"/>
    <w:rsid w:val="00E72DD8"/>
    <w:rsid w:val="00E72F54"/>
    <w:rsid w:val="00E73E65"/>
    <w:rsid w:val="00E77526"/>
    <w:rsid w:val="00E87926"/>
    <w:rsid w:val="00E8799A"/>
    <w:rsid w:val="00E91913"/>
    <w:rsid w:val="00E92DB5"/>
    <w:rsid w:val="00E95F73"/>
    <w:rsid w:val="00E97506"/>
    <w:rsid w:val="00E97FC7"/>
    <w:rsid w:val="00EA0D67"/>
    <w:rsid w:val="00EA0D8D"/>
    <w:rsid w:val="00EA1FA1"/>
    <w:rsid w:val="00EA4B17"/>
    <w:rsid w:val="00EB26F1"/>
    <w:rsid w:val="00EB4FA3"/>
    <w:rsid w:val="00EC2A4F"/>
    <w:rsid w:val="00EC2EB1"/>
    <w:rsid w:val="00EC3D8B"/>
    <w:rsid w:val="00EC6920"/>
    <w:rsid w:val="00EC7830"/>
    <w:rsid w:val="00ED4122"/>
    <w:rsid w:val="00ED454D"/>
    <w:rsid w:val="00ED4C7F"/>
    <w:rsid w:val="00ED6C28"/>
    <w:rsid w:val="00ED6F2D"/>
    <w:rsid w:val="00ED7D09"/>
    <w:rsid w:val="00EE1798"/>
    <w:rsid w:val="00EE61DA"/>
    <w:rsid w:val="00F014D0"/>
    <w:rsid w:val="00F01F45"/>
    <w:rsid w:val="00F02F24"/>
    <w:rsid w:val="00F0396D"/>
    <w:rsid w:val="00F03EC9"/>
    <w:rsid w:val="00F11ED3"/>
    <w:rsid w:val="00F164E2"/>
    <w:rsid w:val="00F20AFD"/>
    <w:rsid w:val="00F238EA"/>
    <w:rsid w:val="00F24DF7"/>
    <w:rsid w:val="00F27064"/>
    <w:rsid w:val="00F30F08"/>
    <w:rsid w:val="00F3602A"/>
    <w:rsid w:val="00F365B7"/>
    <w:rsid w:val="00F36861"/>
    <w:rsid w:val="00F411E5"/>
    <w:rsid w:val="00F442F7"/>
    <w:rsid w:val="00F447AA"/>
    <w:rsid w:val="00F470C1"/>
    <w:rsid w:val="00F470EA"/>
    <w:rsid w:val="00F52636"/>
    <w:rsid w:val="00F53FEC"/>
    <w:rsid w:val="00F6715A"/>
    <w:rsid w:val="00F67928"/>
    <w:rsid w:val="00F71E57"/>
    <w:rsid w:val="00F7305F"/>
    <w:rsid w:val="00F75118"/>
    <w:rsid w:val="00F8437B"/>
    <w:rsid w:val="00F84761"/>
    <w:rsid w:val="00F84EFE"/>
    <w:rsid w:val="00F856D2"/>
    <w:rsid w:val="00F90073"/>
    <w:rsid w:val="00F95D8A"/>
    <w:rsid w:val="00F96F59"/>
    <w:rsid w:val="00FA079A"/>
    <w:rsid w:val="00FA0B12"/>
    <w:rsid w:val="00FA4082"/>
    <w:rsid w:val="00FA5543"/>
    <w:rsid w:val="00FA71EF"/>
    <w:rsid w:val="00FA735E"/>
    <w:rsid w:val="00FB0F78"/>
    <w:rsid w:val="00FB1E8B"/>
    <w:rsid w:val="00FB3429"/>
    <w:rsid w:val="00FB35A7"/>
    <w:rsid w:val="00FB6FA4"/>
    <w:rsid w:val="00FC2736"/>
    <w:rsid w:val="00FC27FE"/>
    <w:rsid w:val="00FC34F0"/>
    <w:rsid w:val="00FC7091"/>
    <w:rsid w:val="00FD10A5"/>
    <w:rsid w:val="00FD172C"/>
    <w:rsid w:val="00FD17DB"/>
    <w:rsid w:val="00FD3F98"/>
    <w:rsid w:val="00FD42E5"/>
    <w:rsid w:val="00FD4676"/>
    <w:rsid w:val="00FD6935"/>
    <w:rsid w:val="00FE0E9D"/>
    <w:rsid w:val="00FE43D1"/>
    <w:rsid w:val="00FE4646"/>
    <w:rsid w:val="00FE733F"/>
    <w:rsid w:val="00FF075D"/>
    <w:rsid w:val="00FF53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C0348"/>
  <w15:docId w15:val="{B32964CA-8689-4925-92B3-F2C442D0D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81C"/>
    <w:pPr>
      <w:spacing w:after="0" w:line="480" w:lineRule="auto"/>
      <w:ind w:firstLine="720"/>
    </w:pPr>
    <w:rPr>
      <w:rFonts w:ascii="Times New Roman" w:hAnsi="Times New Roman"/>
      <w:color w:val="000000" w:themeColor="text1"/>
      <w:sz w:val="24"/>
    </w:rPr>
  </w:style>
  <w:style w:type="paragraph" w:styleId="Heading1">
    <w:name w:val="heading 1"/>
    <w:basedOn w:val="Ttulo1APA"/>
    <w:next w:val="Normal"/>
    <w:link w:val="Heading1Char"/>
    <w:uiPriority w:val="9"/>
    <w:qFormat/>
    <w:rsid w:val="00135532"/>
    <w:pPr>
      <w:ind w:firstLine="0"/>
      <w:outlineLvl w:val="0"/>
    </w:pPr>
  </w:style>
  <w:style w:type="paragraph" w:styleId="Heading2">
    <w:name w:val="heading 2"/>
    <w:basedOn w:val="Normal"/>
    <w:next w:val="Normal"/>
    <w:link w:val="Heading2Char"/>
    <w:uiPriority w:val="9"/>
    <w:unhideWhenUsed/>
    <w:qFormat/>
    <w:rsid w:val="00135532"/>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35532"/>
    <w:pPr>
      <w:keepNext/>
      <w:keepLines/>
      <w:ind w:firstLine="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135532"/>
    <w:pPr>
      <w:keepNext/>
      <w:keepLines/>
      <w:outlineLvl w:val="3"/>
    </w:pPr>
    <w:rPr>
      <w:rFonts w:eastAsiaTheme="majorEastAsia" w:cstheme="majorBidi"/>
      <w:b/>
      <w:iCs/>
    </w:rPr>
  </w:style>
  <w:style w:type="paragraph" w:styleId="Heading5">
    <w:name w:val="heading 5"/>
    <w:basedOn w:val="Normal"/>
    <w:next w:val="Normal"/>
    <w:link w:val="Heading5Char"/>
    <w:uiPriority w:val="9"/>
    <w:unhideWhenUsed/>
    <w:qFormat/>
    <w:rsid w:val="00135532"/>
    <w:pPr>
      <w:keepNext/>
      <w:keepLines/>
      <w:outlineLvl w:val="4"/>
    </w:pPr>
    <w:rPr>
      <w:rFonts w:eastAsiaTheme="majorEastAsia" w:cstheme="majorBidi"/>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2FAC"/>
    <w:pPr>
      <w:tabs>
        <w:tab w:val="center" w:pos="4419"/>
        <w:tab w:val="right" w:pos="8838"/>
      </w:tabs>
      <w:spacing w:line="240" w:lineRule="auto"/>
    </w:pPr>
  </w:style>
  <w:style w:type="character" w:customStyle="1" w:styleId="HeaderChar">
    <w:name w:val="Header Char"/>
    <w:basedOn w:val="DefaultParagraphFont"/>
    <w:link w:val="Header"/>
    <w:uiPriority w:val="99"/>
    <w:rsid w:val="002E2FAC"/>
  </w:style>
  <w:style w:type="paragraph" w:styleId="Footer">
    <w:name w:val="footer"/>
    <w:basedOn w:val="Normal"/>
    <w:link w:val="FooterChar"/>
    <w:uiPriority w:val="99"/>
    <w:unhideWhenUsed/>
    <w:rsid w:val="002E2FAC"/>
    <w:pPr>
      <w:tabs>
        <w:tab w:val="center" w:pos="4419"/>
        <w:tab w:val="right" w:pos="8838"/>
      </w:tabs>
      <w:spacing w:line="240" w:lineRule="auto"/>
    </w:pPr>
  </w:style>
  <w:style w:type="character" w:customStyle="1" w:styleId="FooterChar">
    <w:name w:val="Footer Char"/>
    <w:basedOn w:val="DefaultParagraphFont"/>
    <w:link w:val="Footer"/>
    <w:uiPriority w:val="99"/>
    <w:rsid w:val="002E2FAC"/>
  </w:style>
  <w:style w:type="table" w:styleId="TableGrid">
    <w:name w:val="Table Grid"/>
    <w:basedOn w:val="Table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71209"/>
    <w:pPr>
      <w:ind w:left="720"/>
      <w:contextualSpacing/>
    </w:pPr>
  </w:style>
  <w:style w:type="character" w:styleId="Hyperlink">
    <w:name w:val="Hyperlink"/>
    <w:basedOn w:val="DefaultParagraphFont"/>
    <w:uiPriority w:val="99"/>
    <w:unhideWhenUsed/>
    <w:rsid w:val="007434E0"/>
    <w:rPr>
      <w:color w:val="0563C1" w:themeColor="hyperlink"/>
      <w:u w:val="single"/>
    </w:rPr>
  </w:style>
  <w:style w:type="paragraph" w:styleId="TOC1">
    <w:name w:val="toc 1"/>
    <w:basedOn w:val="Normal"/>
    <w:next w:val="Normal"/>
    <w:autoRedefine/>
    <w:uiPriority w:val="39"/>
    <w:rsid w:val="007C3A84"/>
    <w:pPr>
      <w:tabs>
        <w:tab w:val="right" w:leader="dot" w:pos="9394"/>
      </w:tabs>
      <w:ind w:firstLine="0"/>
    </w:pPr>
    <w:rPr>
      <w:rFonts w:eastAsia="Times New Roman" w:cs="Times New Roman"/>
      <w:szCs w:val="24"/>
      <w:lang w:val="en-US"/>
    </w:rPr>
  </w:style>
  <w:style w:type="paragraph" w:styleId="TOC2">
    <w:name w:val="toc 2"/>
    <w:basedOn w:val="Normal"/>
    <w:next w:val="Normal"/>
    <w:autoRedefine/>
    <w:uiPriority w:val="39"/>
    <w:rsid w:val="00927FDA"/>
    <w:pPr>
      <w:ind w:left="198" w:firstLine="0"/>
    </w:pPr>
    <w:rPr>
      <w:rFonts w:eastAsia="Times New Roman" w:cs="Times New Roman"/>
      <w:szCs w:val="24"/>
      <w:lang w:val="en-US"/>
    </w:rPr>
  </w:style>
  <w:style w:type="paragraph" w:styleId="TO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DefaultParagraphFont"/>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Heading1Char">
    <w:name w:val="Heading 1 Char"/>
    <w:basedOn w:val="DefaultParagraphFont"/>
    <w:link w:val="Heading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DefaultParagraphFont"/>
    <w:link w:val="Ttulo1APA"/>
    <w:rsid w:val="00A04D12"/>
    <w:rPr>
      <w:rFonts w:ascii="Times New Roman" w:hAnsi="Times New Roman" w:cs="Times New Roman"/>
      <w:b/>
      <w:bCs/>
      <w:sz w:val="24"/>
      <w:lang w:val="es-ES"/>
    </w:rPr>
  </w:style>
  <w:style w:type="paragraph" w:styleId="TOCHeading">
    <w:name w:val="TOC Heading"/>
    <w:basedOn w:val="Heading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DefaultParagraphFont"/>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DefaultParagraphFont"/>
    <w:link w:val="TituloNivel2"/>
    <w:rsid w:val="002D7F52"/>
    <w:rPr>
      <w:rFonts w:ascii="Times New Roman" w:hAnsi="Times New Roman" w:cs="Times New Roman"/>
      <w:b/>
      <w:bCs/>
      <w:sz w:val="24"/>
      <w:szCs w:val="24"/>
    </w:rPr>
  </w:style>
  <w:style w:type="paragraph" w:styleId="BalloonText">
    <w:name w:val="Balloon Text"/>
    <w:basedOn w:val="Normal"/>
    <w:link w:val="BalloonTextChar"/>
    <w:uiPriority w:val="99"/>
    <w:semiHidden/>
    <w:unhideWhenUsed/>
    <w:rsid w:val="005D72D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72D4"/>
    <w:rPr>
      <w:rFonts w:ascii="Tahoma" w:hAnsi="Tahoma" w:cs="Tahoma"/>
      <w:sz w:val="16"/>
      <w:szCs w:val="16"/>
    </w:rPr>
  </w:style>
  <w:style w:type="character" w:customStyle="1" w:styleId="Heading2Char">
    <w:name w:val="Heading 2 Char"/>
    <w:basedOn w:val="DefaultParagraphFont"/>
    <w:link w:val="Heading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NoSpacing">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Caption"/>
    <w:rsid w:val="00411D84"/>
    <w:pPr>
      <w:spacing w:after="0" w:line="480" w:lineRule="auto"/>
      <w:ind w:firstLine="454"/>
    </w:pPr>
    <w:rPr>
      <w:rFonts w:eastAsia="Calibri" w:cs="Times New Roman"/>
      <w:bCs/>
      <w:iCs w:val="0"/>
      <w:color w:val="auto"/>
      <w:sz w:val="20"/>
      <w:szCs w:val="24"/>
    </w:rPr>
  </w:style>
  <w:style w:type="paragraph" w:styleId="Captio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35532"/>
    <w:rPr>
      <w:rFonts w:ascii="Times New Roman" w:eastAsiaTheme="majorEastAsia" w:hAnsi="Times New Roman" w:cstheme="majorBidi"/>
      <w:b/>
      <w:i/>
      <w:color w:val="000000" w:themeColor="text1"/>
      <w:sz w:val="24"/>
      <w:szCs w:val="24"/>
    </w:rPr>
  </w:style>
  <w:style w:type="character" w:customStyle="1" w:styleId="Heading4Char">
    <w:name w:val="Heading 4 Char"/>
    <w:basedOn w:val="DefaultParagraphFont"/>
    <w:link w:val="Heading4"/>
    <w:uiPriority w:val="9"/>
    <w:rsid w:val="00135532"/>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135532"/>
    <w:rPr>
      <w:rFonts w:ascii="Times New Roman" w:eastAsiaTheme="majorEastAsia" w:hAnsi="Times New Roman" w:cstheme="majorBidi"/>
      <w:b/>
      <w:i/>
      <w:color w:val="000000" w:themeColor="text1"/>
      <w:sz w:val="24"/>
    </w:rPr>
  </w:style>
  <w:style w:type="character" w:customStyle="1" w:styleId="UnresolvedMention1">
    <w:name w:val="Unresolved Mention1"/>
    <w:basedOn w:val="DefaultParagraphFont"/>
    <w:uiPriority w:val="99"/>
    <w:semiHidden/>
    <w:unhideWhenUsed/>
    <w:rsid w:val="003C6104"/>
    <w:rPr>
      <w:color w:val="605E5C"/>
      <w:shd w:val="clear" w:color="auto" w:fill="E1DFDD"/>
    </w:rPr>
  </w:style>
  <w:style w:type="paragraph" w:styleId="BodyText">
    <w:name w:val="Body Text"/>
    <w:basedOn w:val="Normal"/>
    <w:link w:val="BodyTextCh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BodyTextChar">
    <w:name w:val="Body Text Char"/>
    <w:basedOn w:val="DefaultParagraphFont"/>
    <w:link w:val="BodyText"/>
    <w:uiPriority w:val="1"/>
    <w:rsid w:val="00E236F9"/>
    <w:rPr>
      <w:rFonts w:ascii="Times New Roman" w:eastAsia="Times New Roman" w:hAnsi="Times New Roman" w:cs="Times New Roman"/>
      <w:sz w:val="24"/>
      <w:szCs w:val="24"/>
      <w:lang w:val="es-ES"/>
    </w:rPr>
  </w:style>
  <w:style w:type="table" w:customStyle="1" w:styleId="TableNormal1">
    <w:name w:val="Table Normal1"/>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phy">
    <w:name w:val="Bibliography"/>
    <w:basedOn w:val="Normal"/>
    <w:next w:val="Normal"/>
    <w:uiPriority w:val="37"/>
    <w:unhideWhenUsed/>
    <w:qFormat/>
    <w:rsid w:val="00721DF5"/>
    <w:pPr>
      <w:ind w:left="720" w:hanging="720"/>
    </w:pPr>
  </w:style>
  <w:style w:type="paragraph" w:styleId="Quote">
    <w:name w:val="Quote"/>
    <w:basedOn w:val="Normal"/>
    <w:next w:val="Normal"/>
    <w:link w:val="QuoteChar"/>
    <w:uiPriority w:val="29"/>
    <w:qFormat/>
    <w:rsid w:val="00D937DE"/>
    <w:pPr>
      <w:spacing w:line="360" w:lineRule="auto"/>
      <w:ind w:left="720" w:firstLine="0"/>
    </w:pPr>
    <w:rPr>
      <w:iCs/>
    </w:rPr>
  </w:style>
  <w:style w:type="character" w:customStyle="1" w:styleId="QuoteChar">
    <w:name w:val="Quote Char"/>
    <w:basedOn w:val="DefaultParagraphFont"/>
    <w:link w:val="Quote"/>
    <w:uiPriority w:val="29"/>
    <w:rsid w:val="00D937DE"/>
    <w:rPr>
      <w:rFonts w:ascii="Times New Roman" w:hAnsi="Times New Roman"/>
      <w:iCs/>
      <w:color w:val="000000" w:themeColor="text1"/>
      <w:sz w:val="24"/>
    </w:rPr>
  </w:style>
  <w:style w:type="paragraph" w:styleId="TOC4">
    <w:name w:val="toc 4"/>
    <w:basedOn w:val="Normal"/>
    <w:next w:val="Normal"/>
    <w:autoRedefine/>
    <w:uiPriority w:val="39"/>
    <w:unhideWhenUsed/>
    <w:rsid w:val="00927FDA"/>
    <w:pPr>
      <w:ind w:left="539" w:firstLine="0"/>
    </w:pPr>
  </w:style>
  <w:style w:type="paragraph" w:styleId="TOC5">
    <w:name w:val="toc 5"/>
    <w:basedOn w:val="Normal"/>
    <w:next w:val="Normal"/>
    <w:autoRedefine/>
    <w:uiPriority w:val="39"/>
    <w:unhideWhenUsed/>
    <w:rsid w:val="00927FDA"/>
    <w:pPr>
      <w:ind w:left="709" w:firstLine="0"/>
    </w:pPr>
  </w:style>
  <w:style w:type="paragraph" w:styleId="TableofFigures">
    <w:name w:val="table of figures"/>
    <w:basedOn w:val="Normal"/>
    <w:next w:val="Normal"/>
    <w:uiPriority w:val="99"/>
    <w:unhideWhenUsed/>
    <w:rsid w:val="00927FDA"/>
    <w:pPr>
      <w:ind w:firstLine="0"/>
    </w:pPr>
  </w:style>
  <w:style w:type="paragraph" w:styleId="NormalWeb">
    <w:name w:val="Normal (Web)"/>
    <w:basedOn w:val="Normal"/>
    <w:uiPriority w:val="99"/>
    <w:semiHidden/>
    <w:unhideWhenUsed/>
    <w:rsid w:val="00D367AF"/>
    <w:rPr>
      <w:rFonts w:cs="Times New Roman"/>
      <w:szCs w:val="24"/>
    </w:rPr>
  </w:style>
  <w:style w:type="character" w:styleId="FollowedHyperlink">
    <w:name w:val="FollowedHyperlink"/>
    <w:basedOn w:val="DefaultParagraphFont"/>
    <w:uiPriority w:val="99"/>
    <w:semiHidden/>
    <w:unhideWhenUsed/>
    <w:rsid w:val="003A5D19"/>
    <w:rPr>
      <w:color w:val="954F72" w:themeColor="followedHyperlink"/>
      <w:u w:val="single"/>
    </w:rPr>
  </w:style>
  <w:style w:type="paragraph" w:styleId="HTMLPreformatted">
    <w:name w:val="HTML Preformatted"/>
    <w:basedOn w:val="Normal"/>
    <w:link w:val="HTMLPreformattedChar"/>
    <w:uiPriority w:val="99"/>
    <w:unhideWhenUsed/>
    <w:rsid w:val="00262B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color w:val="auto"/>
      <w:sz w:val="20"/>
      <w:szCs w:val="20"/>
      <w:lang w:eastAsia="es-CO"/>
    </w:rPr>
  </w:style>
  <w:style w:type="character" w:customStyle="1" w:styleId="HTMLPreformattedChar">
    <w:name w:val="HTML Preformatted Char"/>
    <w:basedOn w:val="DefaultParagraphFont"/>
    <w:link w:val="HTMLPreformatted"/>
    <w:uiPriority w:val="99"/>
    <w:rsid w:val="00262BE4"/>
    <w:rPr>
      <w:rFonts w:ascii="Courier New" w:eastAsia="Times New Roman" w:hAnsi="Courier New" w:cs="Courier New"/>
      <w:sz w:val="20"/>
      <w:szCs w:val="20"/>
      <w:lang w:eastAsia="es-CO"/>
    </w:rPr>
  </w:style>
  <w:style w:type="character" w:styleId="UnresolvedMention">
    <w:name w:val="Unresolved Mention"/>
    <w:basedOn w:val="DefaultParagraphFont"/>
    <w:uiPriority w:val="99"/>
    <w:semiHidden/>
    <w:unhideWhenUsed/>
    <w:rsid w:val="009D2AD4"/>
    <w:rPr>
      <w:color w:val="605E5C"/>
      <w:shd w:val="clear" w:color="auto" w:fill="E1DFDD"/>
    </w:rPr>
  </w:style>
  <w:style w:type="character" w:styleId="PlaceholderText">
    <w:name w:val="Placeholder Text"/>
    <w:basedOn w:val="DefaultParagraphFont"/>
    <w:uiPriority w:val="99"/>
    <w:semiHidden/>
    <w:rsid w:val="002E1118"/>
    <w:rPr>
      <w:color w:val="666666"/>
    </w:rPr>
  </w:style>
  <w:style w:type="paragraph" w:styleId="TOC6">
    <w:name w:val="toc 6"/>
    <w:basedOn w:val="Normal"/>
    <w:next w:val="Normal"/>
    <w:autoRedefine/>
    <w:uiPriority w:val="39"/>
    <w:unhideWhenUsed/>
    <w:rsid w:val="005F2E2C"/>
    <w:pPr>
      <w:spacing w:after="100" w:line="278" w:lineRule="auto"/>
      <w:ind w:left="1200" w:firstLine="0"/>
    </w:pPr>
    <w:rPr>
      <w:rFonts w:asciiTheme="minorHAnsi" w:eastAsiaTheme="minorEastAsia" w:hAnsiTheme="minorHAnsi"/>
      <w:color w:val="auto"/>
      <w:kern w:val="2"/>
      <w:szCs w:val="24"/>
      <w:lang w:eastAsia="es-CO"/>
      <w14:ligatures w14:val="standardContextual"/>
    </w:rPr>
  </w:style>
  <w:style w:type="paragraph" w:styleId="TOC7">
    <w:name w:val="toc 7"/>
    <w:basedOn w:val="Normal"/>
    <w:next w:val="Normal"/>
    <w:autoRedefine/>
    <w:uiPriority w:val="39"/>
    <w:unhideWhenUsed/>
    <w:rsid w:val="005F2E2C"/>
    <w:pPr>
      <w:spacing w:after="100" w:line="278" w:lineRule="auto"/>
      <w:ind w:left="1440" w:firstLine="0"/>
    </w:pPr>
    <w:rPr>
      <w:rFonts w:asciiTheme="minorHAnsi" w:eastAsiaTheme="minorEastAsia" w:hAnsiTheme="minorHAnsi"/>
      <w:color w:val="auto"/>
      <w:kern w:val="2"/>
      <w:szCs w:val="24"/>
      <w:lang w:eastAsia="es-CO"/>
      <w14:ligatures w14:val="standardContextual"/>
    </w:rPr>
  </w:style>
  <w:style w:type="paragraph" w:styleId="TOC8">
    <w:name w:val="toc 8"/>
    <w:basedOn w:val="Normal"/>
    <w:next w:val="Normal"/>
    <w:autoRedefine/>
    <w:uiPriority w:val="39"/>
    <w:unhideWhenUsed/>
    <w:rsid w:val="005F2E2C"/>
    <w:pPr>
      <w:spacing w:after="100" w:line="278" w:lineRule="auto"/>
      <w:ind w:left="1680" w:firstLine="0"/>
    </w:pPr>
    <w:rPr>
      <w:rFonts w:asciiTheme="minorHAnsi" w:eastAsiaTheme="minorEastAsia" w:hAnsiTheme="minorHAnsi"/>
      <w:color w:val="auto"/>
      <w:kern w:val="2"/>
      <w:szCs w:val="24"/>
      <w:lang w:eastAsia="es-CO"/>
      <w14:ligatures w14:val="standardContextual"/>
    </w:rPr>
  </w:style>
  <w:style w:type="paragraph" w:styleId="TOC9">
    <w:name w:val="toc 9"/>
    <w:basedOn w:val="Normal"/>
    <w:next w:val="Normal"/>
    <w:autoRedefine/>
    <w:uiPriority w:val="39"/>
    <w:unhideWhenUsed/>
    <w:rsid w:val="005F2E2C"/>
    <w:pPr>
      <w:spacing w:after="100" w:line="278" w:lineRule="auto"/>
      <w:ind w:left="1920" w:firstLine="0"/>
    </w:pPr>
    <w:rPr>
      <w:rFonts w:asciiTheme="minorHAnsi" w:eastAsiaTheme="minorEastAsia" w:hAnsiTheme="minorHAnsi"/>
      <w:color w:val="auto"/>
      <w:kern w:val="2"/>
      <w:szCs w:val="24"/>
      <w:lang w:eastAsia="es-CO"/>
      <w14:ligatures w14:val="standardContextual"/>
    </w:rPr>
  </w:style>
  <w:style w:type="paragraph" w:customStyle="1" w:styleId="Ttulo1">
    <w:name w:val="Título 1"/>
    <w:basedOn w:val="Normal"/>
    <w:rsid w:val="00F90073"/>
    <w:pPr>
      <w:numPr>
        <w:numId w:val="1"/>
      </w:numPr>
    </w:pPr>
  </w:style>
  <w:style w:type="paragraph" w:customStyle="1" w:styleId="Ttulo2">
    <w:name w:val="Título 2"/>
    <w:basedOn w:val="Normal"/>
    <w:rsid w:val="00F90073"/>
    <w:pPr>
      <w:numPr>
        <w:ilvl w:val="1"/>
        <w:numId w:val="1"/>
      </w:numPr>
    </w:pPr>
  </w:style>
  <w:style w:type="paragraph" w:customStyle="1" w:styleId="Ttulo3">
    <w:name w:val="Título 3"/>
    <w:basedOn w:val="Normal"/>
    <w:rsid w:val="00F90073"/>
    <w:pPr>
      <w:numPr>
        <w:ilvl w:val="2"/>
        <w:numId w:val="1"/>
      </w:numPr>
    </w:pPr>
  </w:style>
  <w:style w:type="paragraph" w:customStyle="1" w:styleId="Ttulo4">
    <w:name w:val="Título 4"/>
    <w:basedOn w:val="Normal"/>
    <w:rsid w:val="00F90073"/>
    <w:pPr>
      <w:numPr>
        <w:ilvl w:val="3"/>
        <w:numId w:val="1"/>
      </w:numPr>
    </w:pPr>
  </w:style>
  <w:style w:type="paragraph" w:customStyle="1" w:styleId="Ttulo5">
    <w:name w:val="Título 5"/>
    <w:basedOn w:val="Normal"/>
    <w:rsid w:val="00F90073"/>
    <w:pPr>
      <w:numPr>
        <w:ilvl w:val="4"/>
        <w:numId w:val="1"/>
      </w:numPr>
    </w:pPr>
  </w:style>
  <w:style w:type="paragraph" w:customStyle="1" w:styleId="Ttulo6">
    <w:name w:val="Título 6"/>
    <w:basedOn w:val="Normal"/>
    <w:rsid w:val="00F90073"/>
    <w:pPr>
      <w:numPr>
        <w:ilvl w:val="5"/>
        <w:numId w:val="1"/>
      </w:numPr>
    </w:pPr>
  </w:style>
  <w:style w:type="paragraph" w:customStyle="1" w:styleId="Ttulo7">
    <w:name w:val="Título 7"/>
    <w:basedOn w:val="Normal"/>
    <w:rsid w:val="00F90073"/>
    <w:pPr>
      <w:numPr>
        <w:ilvl w:val="6"/>
        <w:numId w:val="1"/>
      </w:numPr>
    </w:pPr>
  </w:style>
  <w:style w:type="paragraph" w:customStyle="1" w:styleId="Ttulo8">
    <w:name w:val="Título 8"/>
    <w:basedOn w:val="Normal"/>
    <w:rsid w:val="00F90073"/>
    <w:pPr>
      <w:numPr>
        <w:ilvl w:val="7"/>
        <w:numId w:val="1"/>
      </w:numPr>
    </w:pPr>
  </w:style>
  <w:style w:type="paragraph" w:customStyle="1" w:styleId="Ttulo9">
    <w:name w:val="Título 9"/>
    <w:basedOn w:val="Normal"/>
    <w:rsid w:val="00F90073"/>
    <w:pPr>
      <w:numPr>
        <w:ilvl w:val="8"/>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44075179">
      <w:bodyDiv w:val="1"/>
      <w:marLeft w:val="0"/>
      <w:marRight w:val="0"/>
      <w:marTop w:val="0"/>
      <w:marBottom w:val="0"/>
      <w:divBdr>
        <w:top w:val="none" w:sz="0" w:space="0" w:color="auto"/>
        <w:left w:val="none" w:sz="0" w:space="0" w:color="auto"/>
        <w:bottom w:val="none" w:sz="0" w:space="0" w:color="auto"/>
        <w:right w:val="none" w:sz="0" w:space="0" w:color="auto"/>
      </w:divBdr>
      <w:divsChild>
        <w:div w:id="150218812">
          <w:marLeft w:val="0"/>
          <w:marRight w:val="0"/>
          <w:marTop w:val="0"/>
          <w:marBottom w:val="0"/>
          <w:divBdr>
            <w:top w:val="none" w:sz="0" w:space="0" w:color="auto"/>
            <w:left w:val="none" w:sz="0" w:space="0" w:color="auto"/>
            <w:bottom w:val="none" w:sz="0" w:space="0" w:color="auto"/>
            <w:right w:val="none" w:sz="0" w:space="0" w:color="auto"/>
          </w:divBdr>
          <w:divsChild>
            <w:div w:id="78119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06824">
      <w:bodyDiv w:val="1"/>
      <w:marLeft w:val="0"/>
      <w:marRight w:val="0"/>
      <w:marTop w:val="0"/>
      <w:marBottom w:val="0"/>
      <w:divBdr>
        <w:top w:val="none" w:sz="0" w:space="0" w:color="auto"/>
        <w:left w:val="none" w:sz="0" w:space="0" w:color="auto"/>
        <w:bottom w:val="none" w:sz="0" w:space="0" w:color="auto"/>
        <w:right w:val="none" w:sz="0" w:space="0" w:color="auto"/>
      </w:divBdr>
      <w:divsChild>
        <w:div w:id="796029597">
          <w:marLeft w:val="0"/>
          <w:marRight w:val="0"/>
          <w:marTop w:val="0"/>
          <w:marBottom w:val="0"/>
          <w:divBdr>
            <w:top w:val="none" w:sz="0" w:space="0" w:color="auto"/>
            <w:left w:val="none" w:sz="0" w:space="0" w:color="auto"/>
            <w:bottom w:val="none" w:sz="0" w:space="0" w:color="auto"/>
            <w:right w:val="none" w:sz="0" w:space="0" w:color="auto"/>
          </w:divBdr>
          <w:divsChild>
            <w:div w:id="4118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70656">
      <w:bodyDiv w:val="1"/>
      <w:marLeft w:val="0"/>
      <w:marRight w:val="0"/>
      <w:marTop w:val="0"/>
      <w:marBottom w:val="0"/>
      <w:divBdr>
        <w:top w:val="none" w:sz="0" w:space="0" w:color="auto"/>
        <w:left w:val="none" w:sz="0" w:space="0" w:color="auto"/>
        <w:bottom w:val="none" w:sz="0" w:space="0" w:color="auto"/>
        <w:right w:val="none" w:sz="0" w:space="0" w:color="auto"/>
      </w:divBdr>
      <w:divsChild>
        <w:div w:id="1121681405">
          <w:marLeft w:val="0"/>
          <w:marRight w:val="0"/>
          <w:marTop w:val="0"/>
          <w:marBottom w:val="0"/>
          <w:divBdr>
            <w:top w:val="none" w:sz="0" w:space="0" w:color="auto"/>
            <w:left w:val="none" w:sz="0" w:space="0" w:color="auto"/>
            <w:bottom w:val="none" w:sz="0" w:space="0" w:color="auto"/>
            <w:right w:val="none" w:sz="0" w:space="0" w:color="auto"/>
          </w:divBdr>
          <w:divsChild>
            <w:div w:id="2727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16796">
      <w:bodyDiv w:val="1"/>
      <w:marLeft w:val="0"/>
      <w:marRight w:val="0"/>
      <w:marTop w:val="0"/>
      <w:marBottom w:val="0"/>
      <w:divBdr>
        <w:top w:val="none" w:sz="0" w:space="0" w:color="auto"/>
        <w:left w:val="none" w:sz="0" w:space="0" w:color="auto"/>
        <w:bottom w:val="none" w:sz="0" w:space="0" w:color="auto"/>
        <w:right w:val="none" w:sz="0" w:space="0" w:color="auto"/>
      </w:divBdr>
      <w:divsChild>
        <w:div w:id="705521256">
          <w:marLeft w:val="0"/>
          <w:marRight w:val="0"/>
          <w:marTop w:val="0"/>
          <w:marBottom w:val="0"/>
          <w:divBdr>
            <w:top w:val="none" w:sz="0" w:space="0" w:color="auto"/>
            <w:left w:val="none" w:sz="0" w:space="0" w:color="auto"/>
            <w:bottom w:val="none" w:sz="0" w:space="0" w:color="auto"/>
            <w:right w:val="none" w:sz="0" w:space="0" w:color="auto"/>
          </w:divBdr>
          <w:divsChild>
            <w:div w:id="301887203">
              <w:marLeft w:val="0"/>
              <w:marRight w:val="0"/>
              <w:marTop w:val="0"/>
              <w:marBottom w:val="0"/>
              <w:divBdr>
                <w:top w:val="none" w:sz="0" w:space="0" w:color="auto"/>
                <w:left w:val="none" w:sz="0" w:space="0" w:color="auto"/>
                <w:bottom w:val="none" w:sz="0" w:space="0" w:color="auto"/>
                <w:right w:val="none" w:sz="0" w:space="0" w:color="auto"/>
              </w:divBdr>
            </w:div>
            <w:div w:id="1061320906">
              <w:marLeft w:val="0"/>
              <w:marRight w:val="0"/>
              <w:marTop w:val="0"/>
              <w:marBottom w:val="0"/>
              <w:divBdr>
                <w:top w:val="none" w:sz="0" w:space="0" w:color="auto"/>
                <w:left w:val="none" w:sz="0" w:space="0" w:color="auto"/>
                <w:bottom w:val="none" w:sz="0" w:space="0" w:color="auto"/>
                <w:right w:val="none" w:sz="0" w:space="0" w:color="auto"/>
              </w:divBdr>
            </w:div>
            <w:div w:id="112284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3271">
      <w:bodyDiv w:val="1"/>
      <w:marLeft w:val="0"/>
      <w:marRight w:val="0"/>
      <w:marTop w:val="0"/>
      <w:marBottom w:val="0"/>
      <w:divBdr>
        <w:top w:val="none" w:sz="0" w:space="0" w:color="auto"/>
        <w:left w:val="none" w:sz="0" w:space="0" w:color="auto"/>
        <w:bottom w:val="none" w:sz="0" w:space="0" w:color="auto"/>
        <w:right w:val="none" w:sz="0" w:space="0" w:color="auto"/>
      </w:divBdr>
      <w:divsChild>
        <w:div w:id="1520699978">
          <w:marLeft w:val="0"/>
          <w:marRight w:val="0"/>
          <w:marTop w:val="0"/>
          <w:marBottom w:val="0"/>
          <w:divBdr>
            <w:top w:val="none" w:sz="0" w:space="0" w:color="auto"/>
            <w:left w:val="none" w:sz="0" w:space="0" w:color="auto"/>
            <w:bottom w:val="none" w:sz="0" w:space="0" w:color="auto"/>
            <w:right w:val="none" w:sz="0" w:space="0" w:color="auto"/>
          </w:divBdr>
          <w:divsChild>
            <w:div w:id="133372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7481">
      <w:bodyDiv w:val="1"/>
      <w:marLeft w:val="0"/>
      <w:marRight w:val="0"/>
      <w:marTop w:val="0"/>
      <w:marBottom w:val="0"/>
      <w:divBdr>
        <w:top w:val="none" w:sz="0" w:space="0" w:color="auto"/>
        <w:left w:val="none" w:sz="0" w:space="0" w:color="auto"/>
        <w:bottom w:val="none" w:sz="0" w:space="0" w:color="auto"/>
        <w:right w:val="none" w:sz="0" w:space="0" w:color="auto"/>
      </w:divBdr>
      <w:divsChild>
        <w:div w:id="102384093">
          <w:marLeft w:val="0"/>
          <w:marRight w:val="0"/>
          <w:marTop w:val="0"/>
          <w:marBottom w:val="0"/>
          <w:divBdr>
            <w:top w:val="none" w:sz="0" w:space="0" w:color="auto"/>
            <w:left w:val="none" w:sz="0" w:space="0" w:color="auto"/>
            <w:bottom w:val="none" w:sz="0" w:space="0" w:color="auto"/>
            <w:right w:val="none" w:sz="0" w:space="0" w:color="auto"/>
          </w:divBdr>
          <w:divsChild>
            <w:div w:id="81948405">
              <w:marLeft w:val="0"/>
              <w:marRight w:val="0"/>
              <w:marTop w:val="0"/>
              <w:marBottom w:val="0"/>
              <w:divBdr>
                <w:top w:val="none" w:sz="0" w:space="0" w:color="auto"/>
                <w:left w:val="none" w:sz="0" w:space="0" w:color="auto"/>
                <w:bottom w:val="none" w:sz="0" w:space="0" w:color="auto"/>
                <w:right w:val="none" w:sz="0" w:space="0" w:color="auto"/>
              </w:divBdr>
            </w:div>
            <w:div w:id="86656931">
              <w:marLeft w:val="0"/>
              <w:marRight w:val="0"/>
              <w:marTop w:val="0"/>
              <w:marBottom w:val="0"/>
              <w:divBdr>
                <w:top w:val="none" w:sz="0" w:space="0" w:color="auto"/>
                <w:left w:val="none" w:sz="0" w:space="0" w:color="auto"/>
                <w:bottom w:val="none" w:sz="0" w:space="0" w:color="auto"/>
                <w:right w:val="none" w:sz="0" w:space="0" w:color="auto"/>
              </w:divBdr>
            </w:div>
            <w:div w:id="212232511">
              <w:marLeft w:val="0"/>
              <w:marRight w:val="0"/>
              <w:marTop w:val="0"/>
              <w:marBottom w:val="0"/>
              <w:divBdr>
                <w:top w:val="none" w:sz="0" w:space="0" w:color="auto"/>
                <w:left w:val="none" w:sz="0" w:space="0" w:color="auto"/>
                <w:bottom w:val="none" w:sz="0" w:space="0" w:color="auto"/>
                <w:right w:val="none" w:sz="0" w:space="0" w:color="auto"/>
              </w:divBdr>
            </w:div>
            <w:div w:id="280384671">
              <w:marLeft w:val="0"/>
              <w:marRight w:val="0"/>
              <w:marTop w:val="0"/>
              <w:marBottom w:val="0"/>
              <w:divBdr>
                <w:top w:val="none" w:sz="0" w:space="0" w:color="auto"/>
                <w:left w:val="none" w:sz="0" w:space="0" w:color="auto"/>
                <w:bottom w:val="none" w:sz="0" w:space="0" w:color="auto"/>
                <w:right w:val="none" w:sz="0" w:space="0" w:color="auto"/>
              </w:divBdr>
            </w:div>
            <w:div w:id="341514228">
              <w:marLeft w:val="0"/>
              <w:marRight w:val="0"/>
              <w:marTop w:val="0"/>
              <w:marBottom w:val="0"/>
              <w:divBdr>
                <w:top w:val="none" w:sz="0" w:space="0" w:color="auto"/>
                <w:left w:val="none" w:sz="0" w:space="0" w:color="auto"/>
                <w:bottom w:val="none" w:sz="0" w:space="0" w:color="auto"/>
                <w:right w:val="none" w:sz="0" w:space="0" w:color="auto"/>
              </w:divBdr>
            </w:div>
            <w:div w:id="371149893">
              <w:marLeft w:val="0"/>
              <w:marRight w:val="0"/>
              <w:marTop w:val="0"/>
              <w:marBottom w:val="0"/>
              <w:divBdr>
                <w:top w:val="none" w:sz="0" w:space="0" w:color="auto"/>
                <w:left w:val="none" w:sz="0" w:space="0" w:color="auto"/>
                <w:bottom w:val="none" w:sz="0" w:space="0" w:color="auto"/>
                <w:right w:val="none" w:sz="0" w:space="0" w:color="auto"/>
              </w:divBdr>
            </w:div>
            <w:div w:id="438450556">
              <w:marLeft w:val="0"/>
              <w:marRight w:val="0"/>
              <w:marTop w:val="0"/>
              <w:marBottom w:val="0"/>
              <w:divBdr>
                <w:top w:val="none" w:sz="0" w:space="0" w:color="auto"/>
                <w:left w:val="none" w:sz="0" w:space="0" w:color="auto"/>
                <w:bottom w:val="none" w:sz="0" w:space="0" w:color="auto"/>
                <w:right w:val="none" w:sz="0" w:space="0" w:color="auto"/>
              </w:divBdr>
            </w:div>
            <w:div w:id="439373447">
              <w:marLeft w:val="0"/>
              <w:marRight w:val="0"/>
              <w:marTop w:val="0"/>
              <w:marBottom w:val="0"/>
              <w:divBdr>
                <w:top w:val="none" w:sz="0" w:space="0" w:color="auto"/>
                <w:left w:val="none" w:sz="0" w:space="0" w:color="auto"/>
                <w:bottom w:val="none" w:sz="0" w:space="0" w:color="auto"/>
                <w:right w:val="none" w:sz="0" w:space="0" w:color="auto"/>
              </w:divBdr>
            </w:div>
            <w:div w:id="449935008">
              <w:marLeft w:val="0"/>
              <w:marRight w:val="0"/>
              <w:marTop w:val="0"/>
              <w:marBottom w:val="0"/>
              <w:divBdr>
                <w:top w:val="none" w:sz="0" w:space="0" w:color="auto"/>
                <w:left w:val="none" w:sz="0" w:space="0" w:color="auto"/>
                <w:bottom w:val="none" w:sz="0" w:space="0" w:color="auto"/>
                <w:right w:val="none" w:sz="0" w:space="0" w:color="auto"/>
              </w:divBdr>
            </w:div>
            <w:div w:id="469327580">
              <w:marLeft w:val="0"/>
              <w:marRight w:val="0"/>
              <w:marTop w:val="0"/>
              <w:marBottom w:val="0"/>
              <w:divBdr>
                <w:top w:val="none" w:sz="0" w:space="0" w:color="auto"/>
                <w:left w:val="none" w:sz="0" w:space="0" w:color="auto"/>
                <w:bottom w:val="none" w:sz="0" w:space="0" w:color="auto"/>
                <w:right w:val="none" w:sz="0" w:space="0" w:color="auto"/>
              </w:divBdr>
            </w:div>
            <w:div w:id="669792846">
              <w:marLeft w:val="0"/>
              <w:marRight w:val="0"/>
              <w:marTop w:val="0"/>
              <w:marBottom w:val="0"/>
              <w:divBdr>
                <w:top w:val="none" w:sz="0" w:space="0" w:color="auto"/>
                <w:left w:val="none" w:sz="0" w:space="0" w:color="auto"/>
                <w:bottom w:val="none" w:sz="0" w:space="0" w:color="auto"/>
                <w:right w:val="none" w:sz="0" w:space="0" w:color="auto"/>
              </w:divBdr>
            </w:div>
            <w:div w:id="727918026">
              <w:marLeft w:val="0"/>
              <w:marRight w:val="0"/>
              <w:marTop w:val="0"/>
              <w:marBottom w:val="0"/>
              <w:divBdr>
                <w:top w:val="none" w:sz="0" w:space="0" w:color="auto"/>
                <w:left w:val="none" w:sz="0" w:space="0" w:color="auto"/>
                <w:bottom w:val="none" w:sz="0" w:space="0" w:color="auto"/>
                <w:right w:val="none" w:sz="0" w:space="0" w:color="auto"/>
              </w:divBdr>
            </w:div>
            <w:div w:id="777526238">
              <w:marLeft w:val="0"/>
              <w:marRight w:val="0"/>
              <w:marTop w:val="0"/>
              <w:marBottom w:val="0"/>
              <w:divBdr>
                <w:top w:val="none" w:sz="0" w:space="0" w:color="auto"/>
                <w:left w:val="none" w:sz="0" w:space="0" w:color="auto"/>
                <w:bottom w:val="none" w:sz="0" w:space="0" w:color="auto"/>
                <w:right w:val="none" w:sz="0" w:space="0" w:color="auto"/>
              </w:divBdr>
            </w:div>
            <w:div w:id="817575264">
              <w:marLeft w:val="0"/>
              <w:marRight w:val="0"/>
              <w:marTop w:val="0"/>
              <w:marBottom w:val="0"/>
              <w:divBdr>
                <w:top w:val="none" w:sz="0" w:space="0" w:color="auto"/>
                <w:left w:val="none" w:sz="0" w:space="0" w:color="auto"/>
                <w:bottom w:val="none" w:sz="0" w:space="0" w:color="auto"/>
                <w:right w:val="none" w:sz="0" w:space="0" w:color="auto"/>
              </w:divBdr>
            </w:div>
            <w:div w:id="874924179">
              <w:marLeft w:val="0"/>
              <w:marRight w:val="0"/>
              <w:marTop w:val="0"/>
              <w:marBottom w:val="0"/>
              <w:divBdr>
                <w:top w:val="none" w:sz="0" w:space="0" w:color="auto"/>
                <w:left w:val="none" w:sz="0" w:space="0" w:color="auto"/>
                <w:bottom w:val="none" w:sz="0" w:space="0" w:color="auto"/>
                <w:right w:val="none" w:sz="0" w:space="0" w:color="auto"/>
              </w:divBdr>
            </w:div>
            <w:div w:id="888344369">
              <w:marLeft w:val="0"/>
              <w:marRight w:val="0"/>
              <w:marTop w:val="0"/>
              <w:marBottom w:val="0"/>
              <w:divBdr>
                <w:top w:val="none" w:sz="0" w:space="0" w:color="auto"/>
                <w:left w:val="none" w:sz="0" w:space="0" w:color="auto"/>
                <w:bottom w:val="none" w:sz="0" w:space="0" w:color="auto"/>
                <w:right w:val="none" w:sz="0" w:space="0" w:color="auto"/>
              </w:divBdr>
            </w:div>
            <w:div w:id="924458495">
              <w:marLeft w:val="0"/>
              <w:marRight w:val="0"/>
              <w:marTop w:val="0"/>
              <w:marBottom w:val="0"/>
              <w:divBdr>
                <w:top w:val="none" w:sz="0" w:space="0" w:color="auto"/>
                <w:left w:val="none" w:sz="0" w:space="0" w:color="auto"/>
                <w:bottom w:val="none" w:sz="0" w:space="0" w:color="auto"/>
                <w:right w:val="none" w:sz="0" w:space="0" w:color="auto"/>
              </w:divBdr>
            </w:div>
            <w:div w:id="970129596">
              <w:marLeft w:val="0"/>
              <w:marRight w:val="0"/>
              <w:marTop w:val="0"/>
              <w:marBottom w:val="0"/>
              <w:divBdr>
                <w:top w:val="none" w:sz="0" w:space="0" w:color="auto"/>
                <w:left w:val="none" w:sz="0" w:space="0" w:color="auto"/>
                <w:bottom w:val="none" w:sz="0" w:space="0" w:color="auto"/>
                <w:right w:val="none" w:sz="0" w:space="0" w:color="auto"/>
              </w:divBdr>
            </w:div>
            <w:div w:id="1051033333">
              <w:marLeft w:val="0"/>
              <w:marRight w:val="0"/>
              <w:marTop w:val="0"/>
              <w:marBottom w:val="0"/>
              <w:divBdr>
                <w:top w:val="none" w:sz="0" w:space="0" w:color="auto"/>
                <w:left w:val="none" w:sz="0" w:space="0" w:color="auto"/>
                <w:bottom w:val="none" w:sz="0" w:space="0" w:color="auto"/>
                <w:right w:val="none" w:sz="0" w:space="0" w:color="auto"/>
              </w:divBdr>
            </w:div>
            <w:div w:id="1071075502">
              <w:marLeft w:val="0"/>
              <w:marRight w:val="0"/>
              <w:marTop w:val="0"/>
              <w:marBottom w:val="0"/>
              <w:divBdr>
                <w:top w:val="none" w:sz="0" w:space="0" w:color="auto"/>
                <w:left w:val="none" w:sz="0" w:space="0" w:color="auto"/>
                <w:bottom w:val="none" w:sz="0" w:space="0" w:color="auto"/>
                <w:right w:val="none" w:sz="0" w:space="0" w:color="auto"/>
              </w:divBdr>
            </w:div>
            <w:div w:id="1093084712">
              <w:marLeft w:val="0"/>
              <w:marRight w:val="0"/>
              <w:marTop w:val="0"/>
              <w:marBottom w:val="0"/>
              <w:divBdr>
                <w:top w:val="none" w:sz="0" w:space="0" w:color="auto"/>
                <w:left w:val="none" w:sz="0" w:space="0" w:color="auto"/>
                <w:bottom w:val="none" w:sz="0" w:space="0" w:color="auto"/>
                <w:right w:val="none" w:sz="0" w:space="0" w:color="auto"/>
              </w:divBdr>
            </w:div>
            <w:div w:id="1125926812">
              <w:marLeft w:val="0"/>
              <w:marRight w:val="0"/>
              <w:marTop w:val="0"/>
              <w:marBottom w:val="0"/>
              <w:divBdr>
                <w:top w:val="none" w:sz="0" w:space="0" w:color="auto"/>
                <w:left w:val="none" w:sz="0" w:space="0" w:color="auto"/>
                <w:bottom w:val="none" w:sz="0" w:space="0" w:color="auto"/>
                <w:right w:val="none" w:sz="0" w:space="0" w:color="auto"/>
              </w:divBdr>
            </w:div>
            <w:div w:id="1159424734">
              <w:marLeft w:val="0"/>
              <w:marRight w:val="0"/>
              <w:marTop w:val="0"/>
              <w:marBottom w:val="0"/>
              <w:divBdr>
                <w:top w:val="none" w:sz="0" w:space="0" w:color="auto"/>
                <w:left w:val="none" w:sz="0" w:space="0" w:color="auto"/>
                <w:bottom w:val="none" w:sz="0" w:space="0" w:color="auto"/>
                <w:right w:val="none" w:sz="0" w:space="0" w:color="auto"/>
              </w:divBdr>
            </w:div>
            <w:div w:id="1202088478">
              <w:marLeft w:val="0"/>
              <w:marRight w:val="0"/>
              <w:marTop w:val="0"/>
              <w:marBottom w:val="0"/>
              <w:divBdr>
                <w:top w:val="none" w:sz="0" w:space="0" w:color="auto"/>
                <w:left w:val="none" w:sz="0" w:space="0" w:color="auto"/>
                <w:bottom w:val="none" w:sz="0" w:space="0" w:color="auto"/>
                <w:right w:val="none" w:sz="0" w:space="0" w:color="auto"/>
              </w:divBdr>
            </w:div>
            <w:div w:id="1270352761">
              <w:marLeft w:val="0"/>
              <w:marRight w:val="0"/>
              <w:marTop w:val="0"/>
              <w:marBottom w:val="0"/>
              <w:divBdr>
                <w:top w:val="none" w:sz="0" w:space="0" w:color="auto"/>
                <w:left w:val="none" w:sz="0" w:space="0" w:color="auto"/>
                <w:bottom w:val="none" w:sz="0" w:space="0" w:color="auto"/>
                <w:right w:val="none" w:sz="0" w:space="0" w:color="auto"/>
              </w:divBdr>
            </w:div>
            <w:div w:id="1311598971">
              <w:marLeft w:val="0"/>
              <w:marRight w:val="0"/>
              <w:marTop w:val="0"/>
              <w:marBottom w:val="0"/>
              <w:divBdr>
                <w:top w:val="none" w:sz="0" w:space="0" w:color="auto"/>
                <w:left w:val="none" w:sz="0" w:space="0" w:color="auto"/>
                <w:bottom w:val="none" w:sz="0" w:space="0" w:color="auto"/>
                <w:right w:val="none" w:sz="0" w:space="0" w:color="auto"/>
              </w:divBdr>
            </w:div>
            <w:div w:id="1387879347">
              <w:marLeft w:val="0"/>
              <w:marRight w:val="0"/>
              <w:marTop w:val="0"/>
              <w:marBottom w:val="0"/>
              <w:divBdr>
                <w:top w:val="none" w:sz="0" w:space="0" w:color="auto"/>
                <w:left w:val="none" w:sz="0" w:space="0" w:color="auto"/>
                <w:bottom w:val="none" w:sz="0" w:space="0" w:color="auto"/>
                <w:right w:val="none" w:sz="0" w:space="0" w:color="auto"/>
              </w:divBdr>
            </w:div>
            <w:div w:id="1425034477">
              <w:marLeft w:val="0"/>
              <w:marRight w:val="0"/>
              <w:marTop w:val="0"/>
              <w:marBottom w:val="0"/>
              <w:divBdr>
                <w:top w:val="none" w:sz="0" w:space="0" w:color="auto"/>
                <w:left w:val="none" w:sz="0" w:space="0" w:color="auto"/>
                <w:bottom w:val="none" w:sz="0" w:space="0" w:color="auto"/>
                <w:right w:val="none" w:sz="0" w:space="0" w:color="auto"/>
              </w:divBdr>
            </w:div>
            <w:div w:id="1428846523">
              <w:marLeft w:val="0"/>
              <w:marRight w:val="0"/>
              <w:marTop w:val="0"/>
              <w:marBottom w:val="0"/>
              <w:divBdr>
                <w:top w:val="none" w:sz="0" w:space="0" w:color="auto"/>
                <w:left w:val="none" w:sz="0" w:space="0" w:color="auto"/>
                <w:bottom w:val="none" w:sz="0" w:space="0" w:color="auto"/>
                <w:right w:val="none" w:sz="0" w:space="0" w:color="auto"/>
              </w:divBdr>
            </w:div>
            <w:div w:id="1472405171">
              <w:marLeft w:val="0"/>
              <w:marRight w:val="0"/>
              <w:marTop w:val="0"/>
              <w:marBottom w:val="0"/>
              <w:divBdr>
                <w:top w:val="none" w:sz="0" w:space="0" w:color="auto"/>
                <w:left w:val="none" w:sz="0" w:space="0" w:color="auto"/>
                <w:bottom w:val="none" w:sz="0" w:space="0" w:color="auto"/>
                <w:right w:val="none" w:sz="0" w:space="0" w:color="auto"/>
              </w:divBdr>
            </w:div>
            <w:div w:id="1598321117">
              <w:marLeft w:val="0"/>
              <w:marRight w:val="0"/>
              <w:marTop w:val="0"/>
              <w:marBottom w:val="0"/>
              <w:divBdr>
                <w:top w:val="none" w:sz="0" w:space="0" w:color="auto"/>
                <w:left w:val="none" w:sz="0" w:space="0" w:color="auto"/>
                <w:bottom w:val="none" w:sz="0" w:space="0" w:color="auto"/>
                <w:right w:val="none" w:sz="0" w:space="0" w:color="auto"/>
              </w:divBdr>
            </w:div>
            <w:div w:id="1623801683">
              <w:marLeft w:val="0"/>
              <w:marRight w:val="0"/>
              <w:marTop w:val="0"/>
              <w:marBottom w:val="0"/>
              <w:divBdr>
                <w:top w:val="none" w:sz="0" w:space="0" w:color="auto"/>
                <w:left w:val="none" w:sz="0" w:space="0" w:color="auto"/>
                <w:bottom w:val="none" w:sz="0" w:space="0" w:color="auto"/>
                <w:right w:val="none" w:sz="0" w:space="0" w:color="auto"/>
              </w:divBdr>
            </w:div>
            <w:div w:id="1652707217">
              <w:marLeft w:val="0"/>
              <w:marRight w:val="0"/>
              <w:marTop w:val="0"/>
              <w:marBottom w:val="0"/>
              <w:divBdr>
                <w:top w:val="none" w:sz="0" w:space="0" w:color="auto"/>
                <w:left w:val="none" w:sz="0" w:space="0" w:color="auto"/>
                <w:bottom w:val="none" w:sz="0" w:space="0" w:color="auto"/>
                <w:right w:val="none" w:sz="0" w:space="0" w:color="auto"/>
              </w:divBdr>
            </w:div>
            <w:div w:id="1707438743">
              <w:marLeft w:val="0"/>
              <w:marRight w:val="0"/>
              <w:marTop w:val="0"/>
              <w:marBottom w:val="0"/>
              <w:divBdr>
                <w:top w:val="none" w:sz="0" w:space="0" w:color="auto"/>
                <w:left w:val="none" w:sz="0" w:space="0" w:color="auto"/>
                <w:bottom w:val="none" w:sz="0" w:space="0" w:color="auto"/>
                <w:right w:val="none" w:sz="0" w:space="0" w:color="auto"/>
              </w:divBdr>
            </w:div>
            <w:div w:id="1710836185">
              <w:marLeft w:val="0"/>
              <w:marRight w:val="0"/>
              <w:marTop w:val="0"/>
              <w:marBottom w:val="0"/>
              <w:divBdr>
                <w:top w:val="none" w:sz="0" w:space="0" w:color="auto"/>
                <w:left w:val="none" w:sz="0" w:space="0" w:color="auto"/>
                <w:bottom w:val="none" w:sz="0" w:space="0" w:color="auto"/>
                <w:right w:val="none" w:sz="0" w:space="0" w:color="auto"/>
              </w:divBdr>
            </w:div>
            <w:div w:id="1750736537">
              <w:marLeft w:val="0"/>
              <w:marRight w:val="0"/>
              <w:marTop w:val="0"/>
              <w:marBottom w:val="0"/>
              <w:divBdr>
                <w:top w:val="none" w:sz="0" w:space="0" w:color="auto"/>
                <w:left w:val="none" w:sz="0" w:space="0" w:color="auto"/>
                <w:bottom w:val="none" w:sz="0" w:space="0" w:color="auto"/>
                <w:right w:val="none" w:sz="0" w:space="0" w:color="auto"/>
              </w:divBdr>
            </w:div>
            <w:div w:id="1756825877">
              <w:marLeft w:val="0"/>
              <w:marRight w:val="0"/>
              <w:marTop w:val="0"/>
              <w:marBottom w:val="0"/>
              <w:divBdr>
                <w:top w:val="none" w:sz="0" w:space="0" w:color="auto"/>
                <w:left w:val="none" w:sz="0" w:space="0" w:color="auto"/>
                <w:bottom w:val="none" w:sz="0" w:space="0" w:color="auto"/>
                <w:right w:val="none" w:sz="0" w:space="0" w:color="auto"/>
              </w:divBdr>
            </w:div>
            <w:div w:id="1915968433">
              <w:marLeft w:val="0"/>
              <w:marRight w:val="0"/>
              <w:marTop w:val="0"/>
              <w:marBottom w:val="0"/>
              <w:divBdr>
                <w:top w:val="none" w:sz="0" w:space="0" w:color="auto"/>
                <w:left w:val="none" w:sz="0" w:space="0" w:color="auto"/>
                <w:bottom w:val="none" w:sz="0" w:space="0" w:color="auto"/>
                <w:right w:val="none" w:sz="0" w:space="0" w:color="auto"/>
              </w:divBdr>
            </w:div>
            <w:div w:id="1987315773">
              <w:marLeft w:val="0"/>
              <w:marRight w:val="0"/>
              <w:marTop w:val="0"/>
              <w:marBottom w:val="0"/>
              <w:divBdr>
                <w:top w:val="none" w:sz="0" w:space="0" w:color="auto"/>
                <w:left w:val="none" w:sz="0" w:space="0" w:color="auto"/>
                <w:bottom w:val="none" w:sz="0" w:space="0" w:color="auto"/>
                <w:right w:val="none" w:sz="0" w:space="0" w:color="auto"/>
              </w:divBdr>
            </w:div>
            <w:div w:id="21156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060">
      <w:bodyDiv w:val="1"/>
      <w:marLeft w:val="0"/>
      <w:marRight w:val="0"/>
      <w:marTop w:val="0"/>
      <w:marBottom w:val="0"/>
      <w:divBdr>
        <w:top w:val="none" w:sz="0" w:space="0" w:color="auto"/>
        <w:left w:val="none" w:sz="0" w:space="0" w:color="auto"/>
        <w:bottom w:val="none" w:sz="0" w:space="0" w:color="auto"/>
        <w:right w:val="none" w:sz="0" w:space="0" w:color="auto"/>
      </w:divBdr>
      <w:divsChild>
        <w:div w:id="1646734328">
          <w:marLeft w:val="0"/>
          <w:marRight w:val="0"/>
          <w:marTop w:val="0"/>
          <w:marBottom w:val="0"/>
          <w:divBdr>
            <w:top w:val="none" w:sz="0" w:space="0" w:color="auto"/>
            <w:left w:val="none" w:sz="0" w:space="0" w:color="auto"/>
            <w:bottom w:val="none" w:sz="0" w:space="0" w:color="auto"/>
            <w:right w:val="none" w:sz="0" w:space="0" w:color="auto"/>
          </w:divBdr>
          <w:divsChild>
            <w:div w:id="50858037">
              <w:marLeft w:val="0"/>
              <w:marRight w:val="0"/>
              <w:marTop w:val="0"/>
              <w:marBottom w:val="0"/>
              <w:divBdr>
                <w:top w:val="none" w:sz="0" w:space="0" w:color="auto"/>
                <w:left w:val="none" w:sz="0" w:space="0" w:color="auto"/>
                <w:bottom w:val="none" w:sz="0" w:space="0" w:color="auto"/>
                <w:right w:val="none" w:sz="0" w:space="0" w:color="auto"/>
              </w:divBdr>
            </w:div>
            <w:div w:id="148401039">
              <w:marLeft w:val="0"/>
              <w:marRight w:val="0"/>
              <w:marTop w:val="0"/>
              <w:marBottom w:val="0"/>
              <w:divBdr>
                <w:top w:val="none" w:sz="0" w:space="0" w:color="auto"/>
                <w:left w:val="none" w:sz="0" w:space="0" w:color="auto"/>
                <w:bottom w:val="none" w:sz="0" w:space="0" w:color="auto"/>
                <w:right w:val="none" w:sz="0" w:space="0" w:color="auto"/>
              </w:divBdr>
            </w:div>
            <w:div w:id="187453494">
              <w:marLeft w:val="0"/>
              <w:marRight w:val="0"/>
              <w:marTop w:val="0"/>
              <w:marBottom w:val="0"/>
              <w:divBdr>
                <w:top w:val="none" w:sz="0" w:space="0" w:color="auto"/>
                <w:left w:val="none" w:sz="0" w:space="0" w:color="auto"/>
                <w:bottom w:val="none" w:sz="0" w:space="0" w:color="auto"/>
                <w:right w:val="none" w:sz="0" w:space="0" w:color="auto"/>
              </w:divBdr>
            </w:div>
            <w:div w:id="192883671">
              <w:marLeft w:val="0"/>
              <w:marRight w:val="0"/>
              <w:marTop w:val="0"/>
              <w:marBottom w:val="0"/>
              <w:divBdr>
                <w:top w:val="none" w:sz="0" w:space="0" w:color="auto"/>
                <w:left w:val="none" w:sz="0" w:space="0" w:color="auto"/>
                <w:bottom w:val="none" w:sz="0" w:space="0" w:color="auto"/>
                <w:right w:val="none" w:sz="0" w:space="0" w:color="auto"/>
              </w:divBdr>
            </w:div>
            <w:div w:id="225190565">
              <w:marLeft w:val="0"/>
              <w:marRight w:val="0"/>
              <w:marTop w:val="0"/>
              <w:marBottom w:val="0"/>
              <w:divBdr>
                <w:top w:val="none" w:sz="0" w:space="0" w:color="auto"/>
                <w:left w:val="none" w:sz="0" w:space="0" w:color="auto"/>
                <w:bottom w:val="none" w:sz="0" w:space="0" w:color="auto"/>
                <w:right w:val="none" w:sz="0" w:space="0" w:color="auto"/>
              </w:divBdr>
            </w:div>
            <w:div w:id="238634987">
              <w:marLeft w:val="0"/>
              <w:marRight w:val="0"/>
              <w:marTop w:val="0"/>
              <w:marBottom w:val="0"/>
              <w:divBdr>
                <w:top w:val="none" w:sz="0" w:space="0" w:color="auto"/>
                <w:left w:val="none" w:sz="0" w:space="0" w:color="auto"/>
                <w:bottom w:val="none" w:sz="0" w:space="0" w:color="auto"/>
                <w:right w:val="none" w:sz="0" w:space="0" w:color="auto"/>
              </w:divBdr>
            </w:div>
            <w:div w:id="376584484">
              <w:marLeft w:val="0"/>
              <w:marRight w:val="0"/>
              <w:marTop w:val="0"/>
              <w:marBottom w:val="0"/>
              <w:divBdr>
                <w:top w:val="none" w:sz="0" w:space="0" w:color="auto"/>
                <w:left w:val="none" w:sz="0" w:space="0" w:color="auto"/>
                <w:bottom w:val="none" w:sz="0" w:space="0" w:color="auto"/>
                <w:right w:val="none" w:sz="0" w:space="0" w:color="auto"/>
              </w:divBdr>
            </w:div>
            <w:div w:id="396978096">
              <w:marLeft w:val="0"/>
              <w:marRight w:val="0"/>
              <w:marTop w:val="0"/>
              <w:marBottom w:val="0"/>
              <w:divBdr>
                <w:top w:val="none" w:sz="0" w:space="0" w:color="auto"/>
                <w:left w:val="none" w:sz="0" w:space="0" w:color="auto"/>
                <w:bottom w:val="none" w:sz="0" w:space="0" w:color="auto"/>
                <w:right w:val="none" w:sz="0" w:space="0" w:color="auto"/>
              </w:divBdr>
            </w:div>
            <w:div w:id="513570774">
              <w:marLeft w:val="0"/>
              <w:marRight w:val="0"/>
              <w:marTop w:val="0"/>
              <w:marBottom w:val="0"/>
              <w:divBdr>
                <w:top w:val="none" w:sz="0" w:space="0" w:color="auto"/>
                <w:left w:val="none" w:sz="0" w:space="0" w:color="auto"/>
                <w:bottom w:val="none" w:sz="0" w:space="0" w:color="auto"/>
                <w:right w:val="none" w:sz="0" w:space="0" w:color="auto"/>
              </w:divBdr>
            </w:div>
            <w:div w:id="630791408">
              <w:marLeft w:val="0"/>
              <w:marRight w:val="0"/>
              <w:marTop w:val="0"/>
              <w:marBottom w:val="0"/>
              <w:divBdr>
                <w:top w:val="none" w:sz="0" w:space="0" w:color="auto"/>
                <w:left w:val="none" w:sz="0" w:space="0" w:color="auto"/>
                <w:bottom w:val="none" w:sz="0" w:space="0" w:color="auto"/>
                <w:right w:val="none" w:sz="0" w:space="0" w:color="auto"/>
              </w:divBdr>
            </w:div>
            <w:div w:id="694817072">
              <w:marLeft w:val="0"/>
              <w:marRight w:val="0"/>
              <w:marTop w:val="0"/>
              <w:marBottom w:val="0"/>
              <w:divBdr>
                <w:top w:val="none" w:sz="0" w:space="0" w:color="auto"/>
                <w:left w:val="none" w:sz="0" w:space="0" w:color="auto"/>
                <w:bottom w:val="none" w:sz="0" w:space="0" w:color="auto"/>
                <w:right w:val="none" w:sz="0" w:space="0" w:color="auto"/>
              </w:divBdr>
            </w:div>
            <w:div w:id="800422528">
              <w:marLeft w:val="0"/>
              <w:marRight w:val="0"/>
              <w:marTop w:val="0"/>
              <w:marBottom w:val="0"/>
              <w:divBdr>
                <w:top w:val="none" w:sz="0" w:space="0" w:color="auto"/>
                <w:left w:val="none" w:sz="0" w:space="0" w:color="auto"/>
                <w:bottom w:val="none" w:sz="0" w:space="0" w:color="auto"/>
                <w:right w:val="none" w:sz="0" w:space="0" w:color="auto"/>
              </w:divBdr>
            </w:div>
            <w:div w:id="806321638">
              <w:marLeft w:val="0"/>
              <w:marRight w:val="0"/>
              <w:marTop w:val="0"/>
              <w:marBottom w:val="0"/>
              <w:divBdr>
                <w:top w:val="none" w:sz="0" w:space="0" w:color="auto"/>
                <w:left w:val="none" w:sz="0" w:space="0" w:color="auto"/>
                <w:bottom w:val="none" w:sz="0" w:space="0" w:color="auto"/>
                <w:right w:val="none" w:sz="0" w:space="0" w:color="auto"/>
              </w:divBdr>
            </w:div>
            <w:div w:id="857229967">
              <w:marLeft w:val="0"/>
              <w:marRight w:val="0"/>
              <w:marTop w:val="0"/>
              <w:marBottom w:val="0"/>
              <w:divBdr>
                <w:top w:val="none" w:sz="0" w:space="0" w:color="auto"/>
                <w:left w:val="none" w:sz="0" w:space="0" w:color="auto"/>
                <w:bottom w:val="none" w:sz="0" w:space="0" w:color="auto"/>
                <w:right w:val="none" w:sz="0" w:space="0" w:color="auto"/>
              </w:divBdr>
            </w:div>
            <w:div w:id="858932304">
              <w:marLeft w:val="0"/>
              <w:marRight w:val="0"/>
              <w:marTop w:val="0"/>
              <w:marBottom w:val="0"/>
              <w:divBdr>
                <w:top w:val="none" w:sz="0" w:space="0" w:color="auto"/>
                <w:left w:val="none" w:sz="0" w:space="0" w:color="auto"/>
                <w:bottom w:val="none" w:sz="0" w:space="0" w:color="auto"/>
                <w:right w:val="none" w:sz="0" w:space="0" w:color="auto"/>
              </w:divBdr>
            </w:div>
            <w:div w:id="903492205">
              <w:marLeft w:val="0"/>
              <w:marRight w:val="0"/>
              <w:marTop w:val="0"/>
              <w:marBottom w:val="0"/>
              <w:divBdr>
                <w:top w:val="none" w:sz="0" w:space="0" w:color="auto"/>
                <w:left w:val="none" w:sz="0" w:space="0" w:color="auto"/>
                <w:bottom w:val="none" w:sz="0" w:space="0" w:color="auto"/>
                <w:right w:val="none" w:sz="0" w:space="0" w:color="auto"/>
              </w:divBdr>
            </w:div>
            <w:div w:id="927539228">
              <w:marLeft w:val="0"/>
              <w:marRight w:val="0"/>
              <w:marTop w:val="0"/>
              <w:marBottom w:val="0"/>
              <w:divBdr>
                <w:top w:val="none" w:sz="0" w:space="0" w:color="auto"/>
                <w:left w:val="none" w:sz="0" w:space="0" w:color="auto"/>
                <w:bottom w:val="none" w:sz="0" w:space="0" w:color="auto"/>
                <w:right w:val="none" w:sz="0" w:space="0" w:color="auto"/>
              </w:divBdr>
            </w:div>
            <w:div w:id="941497521">
              <w:marLeft w:val="0"/>
              <w:marRight w:val="0"/>
              <w:marTop w:val="0"/>
              <w:marBottom w:val="0"/>
              <w:divBdr>
                <w:top w:val="none" w:sz="0" w:space="0" w:color="auto"/>
                <w:left w:val="none" w:sz="0" w:space="0" w:color="auto"/>
                <w:bottom w:val="none" w:sz="0" w:space="0" w:color="auto"/>
                <w:right w:val="none" w:sz="0" w:space="0" w:color="auto"/>
              </w:divBdr>
            </w:div>
            <w:div w:id="977538380">
              <w:marLeft w:val="0"/>
              <w:marRight w:val="0"/>
              <w:marTop w:val="0"/>
              <w:marBottom w:val="0"/>
              <w:divBdr>
                <w:top w:val="none" w:sz="0" w:space="0" w:color="auto"/>
                <w:left w:val="none" w:sz="0" w:space="0" w:color="auto"/>
                <w:bottom w:val="none" w:sz="0" w:space="0" w:color="auto"/>
                <w:right w:val="none" w:sz="0" w:space="0" w:color="auto"/>
              </w:divBdr>
            </w:div>
            <w:div w:id="1051004489">
              <w:marLeft w:val="0"/>
              <w:marRight w:val="0"/>
              <w:marTop w:val="0"/>
              <w:marBottom w:val="0"/>
              <w:divBdr>
                <w:top w:val="none" w:sz="0" w:space="0" w:color="auto"/>
                <w:left w:val="none" w:sz="0" w:space="0" w:color="auto"/>
                <w:bottom w:val="none" w:sz="0" w:space="0" w:color="auto"/>
                <w:right w:val="none" w:sz="0" w:space="0" w:color="auto"/>
              </w:divBdr>
            </w:div>
            <w:div w:id="1058747836">
              <w:marLeft w:val="0"/>
              <w:marRight w:val="0"/>
              <w:marTop w:val="0"/>
              <w:marBottom w:val="0"/>
              <w:divBdr>
                <w:top w:val="none" w:sz="0" w:space="0" w:color="auto"/>
                <w:left w:val="none" w:sz="0" w:space="0" w:color="auto"/>
                <w:bottom w:val="none" w:sz="0" w:space="0" w:color="auto"/>
                <w:right w:val="none" w:sz="0" w:space="0" w:color="auto"/>
              </w:divBdr>
            </w:div>
            <w:div w:id="1075516970">
              <w:marLeft w:val="0"/>
              <w:marRight w:val="0"/>
              <w:marTop w:val="0"/>
              <w:marBottom w:val="0"/>
              <w:divBdr>
                <w:top w:val="none" w:sz="0" w:space="0" w:color="auto"/>
                <w:left w:val="none" w:sz="0" w:space="0" w:color="auto"/>
                <w:bottom w:val="none" w:sz="0" w:space="0" w:color="auto"/>
                <w:right w:val="none" w:sz="0" w:space="0" w:color="auto"/>
              </w:divBdr>
            </w:div>
            <w:div w:id="1160006547">
              <w:marLeft w:val="0"/>
              <w:marRight w:val="0"/>
              <w:marTop w:val="0"/>
              <w:marBottom w:val="0"/>
              <w:divBdr>
                <w:top w:val="none" w:sz="0" w:space="0" w:color="auto"/>
                <w:left w:val="none" w:sz="0" w:space="0" w:color="auto"/>
                <w:bottom w:val="none" w:sz="0" w:space="0" w:color="auto"/>
                <w:right w:val="none" w:sz="0" w:space="0" w:color="auto"/>
              </w:divBdr>
            </w:div>
            <w:div w:id="1188720550">
              <w:marLeft w:val="0"/>
              <w:marRight w:val="0"/>
              <w:marTop w:val="0"/>
              <w:marBottom w:val="0"/>
              <w:divBdr>
                <w:top w:val="none" w:sz="0" w:space="0" w:color="auto"/>
                <w:left w:val="none" w:sz="0" w:space="0" w:color="auto"/>
                <w:bottom w:val="none" w:sz="0" w:space="0" w:color="auto"/>
                <w:right w:val="none" w:sz="0" w:space="0" w:color="auto"/>
              </w:divBdr>
            </w:div>
            <w:div w:id="1254166006">
              <w:marLeft w:val="0"/>
              <w:marRight w:val="0"/>
              <w:marTop w:val="0"/>
              <w:marBottom w:val="0"/>
              <w:divBdr>
                <w:top w:val="none" w:sz="0" w:space="0" w:color="auto"/>
                <w:left w:val="none" w:sz="0" w:space="0" w:color="auto"/>
                <w:bottom w:val="none" w:sz="0" w:space="0" w:color="auto"/>
                <w:right w:val="none" w:sz="0" w:space="0" w:color="auto"/>
              </w:divBdr>
            </w:div>
            <w:div w:id="1294213175">
              <w:marLeft w:val="0"/>
              <w:marRight w:val="0"/>
              <w:marTop w:val="0"/>
              <w:marBottom w:val="0"/>
              <w:divBdr>
                <w:top w:val="none" w:sz="0" w:space="0" w:color="auto"/>
                <w:left w:val="none" w:sz="0" w:space="0" w:color="auto"/>
                <w:bottom w:val="none" w:sz="0" w:space="0" w:color="auto"/>
                <w:right w:val="none" w:sz="0" w:space="0" w:color="auto"/>
              </w:divBdr>
            </w:div>
            <w:div w:id="1452357673">
              <w:marLeft w:val="0"/>
              <w:marRight w:val="0"/>
              <w:marTop w:val="0"/>
              <w:marBottom w:val="0"/>
              <w:divBdr>
                <w:top w:val="none" w:sz="0" w:space="0" w:color="auto"/>
                <w:left w:val="none" w:sz="0" w:space="0" w:color="auto"/>
                <w:bottom w:val="none" w:sz="0" w:space="0" w:color="auto"/>
                <w:right w:val="none" w:sz="0" w:space="0" w:color="auto"/>
              </w:divBdr>
            </w:div>
            <w:div w:id="1564218979">
              <w:marLeft w:val="0"/>
              <w:marRight w:val="0"/>
              <w:marTop w:val="0"/>
              <w:marBottom w:val="0"/>
              <w:divBdr>
                <w:top w:val="none" w:sz="0" w:space="0" w:color="auto"/>
                <w:left w:val="none" w:sz="0" w:space="0" w:color="auto"/>
                <w:bottom w:val="none" w:sz="0" w:space="0" w:color="auto"/>
                <w:right w:val="none" w:sz="0" w:space="0" w:color="auto"/>
              </w:divBdr>
            </w:div>
            <w:div w:id="1655720958">
              <w:marLeft w:val="0"/>
              <w:marRight w:val="0"/>
              <w:marTop w:val="0"/>
              <w:marBottom w:val="0"/>
              <w:divBdr>
                <w:top w:val="none" w:sz="0" w:space="0" w:color="auto"/>
                <w:left w:val="none" w:sz="0" w:space="0" w:color="auto"/>
                <w:bottom w:val="none" w:sz="0" w:space="0" w:color="auto"/>
                <w:right w:val="none" w:sz="0" w:space="0" w:color="auto"/>
              </w:divBdr>
            </w:div>
            <w:div w:id="1662932228">
              <w:marLeft w:val="0"/>
              <w:marRight w:val="0"/>
              <w:marTop w:val="0"/>
              <w:marBottom w:val="0"/>
              <w:divBdr>
                <w:top w:val="none" w:sz="0" w:space="0" w:color="auto"/>
                <w:left w:val="none" w:sz="0" w:space="0" w:color="auto"/>
                <w:bottom w:val="none" w:sz="0" w:space="0" w:color="auto"/>
                <w:right w:val="none" w:sz="0" w:space="0" w:color="auto"/>
              </w:divBdr>
            </w:div>
            <w:div w:id="1682850683">
              <w:marLeft w:val="0"/>
              <w:marRight w:val="0"/>
              <w:marTop w:val="0"/>
              <w:marBottom w:val="0"/>
              <w:divBdr>
                <w:top w:val="none" w:sz="0" w:space="0" w:color="auto"/>
                <w:left w:val="none" w:sz="0" w:space="0" w:color="auto"/>
                <w:bottom w:val="none" w:sz="0" w:space="0" w:color="auto"/>
                <w:right w:val="none" w:sz="0" w:space="0" w:color="auto"/>
              </w:divBdr>
            </w:div>
            <w:div w:id="1724863593">
              <w:marLeft w:val="0"/>
              <w:marRight w:val="0"/>
              <w:marTop w:val="0"/>
              <w:marBottom w:val="0"/>
              <w:divBdr>
                <w:top w:val="none" w:sz="0" w:space="0" w:color="auto"/>
                <w:left w:val="none" w:sz="0" w:space="0" w:color="auto"/>
                <w:bottom w:val="none" w:sz="0" w:space="0" w:color="auto"/>
                <w:right w:val="none" w:sz="0" w:space="0" w:color="auto"/>
              </w:divBdr>
            </w:div>
            <w:div w:id="1770813057">
              <w:marLeft w:val="0"/>
              <w:marRight w:val="0"/>
              <w:marTop w:val="0"/>
              <w:marBottom w:val="0"/>
              <w:divBdr>
                <w:top w:val="none" w:sz="0" w:space="0" w:color="auto"/>
                <w:left w:val="none" w:sz="0" w:space="0" w:color="auto"/>
                <w:bottom w:val="none" w:sz="0" w:space="0" w:color="auto"/>
                <w:right w:val="none" w:sz="0" w:space="0" w:color="auto"/>
              </w:divBdr>
            </w:div>
            <w:div w:id="1808162544">
              <w:marLeft w:val="0"/>
              <w:marRight w:val="0"/>
              <w:marTop w:val="0"/>
              <w:marBottom w:val="0"/>
              <w:divBdr>
                <w:top w:val="none" w:sz="0" w:space="0" w:color="auto"/>
                <w:left w:val="none" w:sz="0" w:space="0" w:color="auto"/>
                <w:bottom w:val="none" w:sz="0" w:space="0" w:color="auto"/>
                <w:right w:val="none" w:sz="0" w:space="0" w:color="auto"/>
              </w:divBdr>
            </w:div>
            <w:div w:id="1836146883">
              <w:marLeft w:val="0"/>
              <w:marRight w:val="0"/>
              <w:marTop w:val="0"/>
              <w:marBottom w:val="0"/>
              <w:divBdr>
                <w:top w:val="none" w:sz="0" w:space="0" w:color="auto"/>
                <w:left w:val="none" w:sz="0" w:space="0" w:color="auto"/>
                <w:bottom w:val="none" w:sz="0" w:space="0" w:color="auto"/>
                <w:right w:val="none" w:sz="0" w:space="0" w:color="auto"/>
              </w:divBdr>
            </w:div>
            <w:div w:id="1838350865">
              <w:marLeft w:val="0"/>
              <w:marRight w:val="0"/>
              <w:marTop w:val="0"/>
              <w:marBottom w:val="0"/>
              <w:divBdr>
                <w:top w:val="none" w:sz="0" w:space="0" w:color="auto"/>
                <w:left w:val="none" w:sz="0" w:space="0" w:color="auto"/>
                <w:bottom w:val="none" w:sz="0" w:space="0" w:color="auto"/>
                <w:right w:val="none" w:sz="0" w:space="0" w:color="auto"/>
              </w:divBdr>
            </w:div>
            <w:div w:id="1897857611">
              <w:marLeft w:val="0"/>
              <w:marRight w:val="0"/>
              <w:marTop w:val="0"/>
              <w:marBottom w:val="0"/>
              <w:divBdr>
                <w:top w:val="none" w:sz="0" w:space="0" w:color="auto"/>
                <w:left w:val="none" w:sz="0" w:space="0" w:color="auto"/>
                <w:bottom w:val="none" w:sz="0" w:space="0" w:color="auto"/>
                <w:right w:val="none" w:sz="0" w:space="0" w:color="auto"/>
              </w:divBdr>
            </w:div>
            <w:div w:id="1903366960">
              <w:marLeft w:val="0"/>
              <w:marRight w:val="0"/>
              <w:marTop w:val="0"/>
              <w:marBottom w:val="0"/>
              <w:divBdr>
                <w:top w:val="none" w:sz="0" w:space="0" w:color="auto"/>
                <w:left w:val="none" w:sz="0" w:space="0" w:color="auto"/>
                <w:bottom w:val="none" w:sz="0" w:space="0" w:color="auto"/>
                <w:right w:val="none" w:sz="0" w:space="0" w:color="auto"/>
              </w:divBdr>
            </w:div>
            <w:div w:id="1925265493">
              <w:marLeft w:val="0"/>
              <w:marRight w:val="0"/>
              <w:marTop w:val="0"/>
              <w:marBottom w:val="0"/>
              <w:divBdr>
                <w:top w:val="none" w:sz="0" w:space="0" w:color="auto"/>
                <w:left w:val="none" w:sz="0" w:space="0" w:color="auto"/>
                <w:bottom w:val="none" w:sz="0" w:space="0" w:color="auto"/>
                <w:right w:val="none" w:sz="0" w:space="0" w:color="auto"/>
              </w:divBdr>
            </w:div>
            <w:div w:id="1967613209">
              <w:marLeft w:val="0"/>
              <w:marRight w:val="0"/>
              <w:marTop w:val="0"/>
              <w:marBottom w:val="0"/>
              <w:divBdr>
                <w:top w:val="none" w:sz="0" w:space="0" w:color="auto"/>
                <w:left w:val="none" w:sz="0" w:space="0" w:color="auto"/>
                <w:bottom w:val="none" w:sz="0" w:space="0" w:color="auto"/>
                <w:right w:val="none" w:sz="0" w:space="0" w:color="auto"/>
              </w:divBdr>
            </w:div>
            <w:div w:id="2028209033">
              <w:marLeft w:val="0"/>
              <w:marRight w:val="0"/>
              <w:marTop w:val="0"/>
              <w:marBottom w:val="0"/>
              <w:divBdr>
                <w:top w:val="none" w:sz="0" w:space="0" w:color="auto"/>
                <w:left w:val="none" w:sz="0" w:space="0" w:color="auto"/>
                <w:bottom w:val="none" w:sz="0" w:space="0" w:color="auto"/>
                <w:right w:val="none" w:sz="0" w:space="0" w:color="auto"/>
              </w:divBdr>
            </w:div>
            <w:div w:id="20923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5007">
      <w:bodyDiv w:val="1"/>
      <w:marLeft w:val="0"/>
      <w:marRight w:val="0"/>
      <w:marTop w:val="0"/>
      <w:marBottom w:val="0"/>
      <w:divBdr>
        <w:top w:val="none" w:sz="0" w:space="0" w:color="auto"/>
        <w:left w:val="none" w:sz="0" w:space="0" w:color="auto"/>
        <w:bottom w:val="none" w:sz="0" w:space="0" w:color="auto"/>
        <w:right w:val="none" w:sz="0" w:space="0" w:color="auto"/>
      </w:divBdr>
      <w:divsChild>
        <w:div w:id="1413547571">
          <w:marLeft w:val="0"/>
          <w:marRight w:val="0"/>
          <w:marTop w:val="0"/>
          <w:marBottom w:val="0"/>
          <w:divBdr>
            <w:top w:val="none" w:sz="0" w:space="0" w:color="auto"/>
            <w:left w:val="none" w:sz="0" w:space="0" w:color="auto"/>
            <w:bottom w:val="none" w:sz="0" w:space="0" w:color="auto"/>
            <w:right w:val="none" w:sz="0" w:space="0" w:color="auto"/>
          </w:divBdr>
          <w:divsChild>
            <w:div w:id="17784323">
              <w:marLeft w:val="0"/>
              <w:marRight w:val="0"/>
              <w:marTop w:val="0"/>
              <w:marBottom w:val="0"/>
              <w:divBdr>
                <w:top w:val="none" w:sz="0" w:space="0" w:color="auto"/>
                <w:left w:val="none" w:sz="0" w:space="0" w:color="auto"/>
                <w:bottom w:val="none" w:sz="0" w:space="0" w:color="auto"/>
                <w:right w:val="none" w:sz="0" w:space="0" w:color="auto"/>
              </w:divBdr>
            </w:div>
            <w:div w:id="62993192">
              <w:marLeft w:val="0"/>
              <w:marRight w:val="0"/>
              <w:marTop w:val="0"/>
              <w:marBottom w:val="0"/>
              <w:divBdr>
                <w:top w:val="none" w:sz="0" w:space="0" w:color="auto"/>
                <w:left w:val="none" w:sz="0" w:space="0" w:color="auto"/>
                <w:bottom w:val="none" w:sz="0" w:space="0" w:color="auto"/>
                <w:right w:val="none" w:sz="0" w:space="0" w:color="auto"/>
              </w:divBdr>
            </w:div>
            <w:div w:id="100418625">
              <w:marLeft w:val="0"/>
              <w:marRight w:val="0"/>
              <w:marTop w:val="0"/>
              <w:marBottom w:val="0"/>
              <w:divBdr>
                <w:top w:val="none" w:sz="0" w:space="0" w:color="auto"/>
                <w:left w:val="none" w:sz="0" w:space="0" w:color="auto"/>
                <w:bottom w:val="none" w:sz="0" w:space="0" w:color="auto"/>
                <w:right w:val="none" w:sz="0" w:space="0" w:color="auto"/>
              </w:divBdr>
            </w:div>
            <w:div w:id="109710620">
              <w:marLeft w:val="0"/>
              <w:marRight w:val="0"/>
              <w:marTop w:val="0"/>
              <w:marBottom w:val="0"/>
              <w:divBdr>
                <w:top w:val="none" w:sz="0" w:space="0" w:color="auto"/>
                <w:left w:val="none" w:sz="0" w:space="0" w:color="auto"/>
                <w:bottom w:val="none" w:sz="0" w:space="0" w:color="auto"/>
                <w:right w:val="none" w:sz="0" w:space="0" w:color="auto"/>
              </w:divBdr>
            </w:div>
            <w:div w:id="261495933">
              <w:marLeft w:val="0"/>
              <w:marRight w:val="0"/>
              <w:marTop w:val="0"/>
              <w:marBottom w:val="0"/>
              <w:divBdr>
                <w:top w:val="none" w:sz="0" w:space="0" w:color="auto"/>
                <w:left w:val="none" w:sz="0" w:space="0" w:color="auto"/>
                <w:bottom w:val="none" w:sz="0" w:space="0" w:color="auto"/>
                <w:right w:val="none" w:sz="0" w:space="0" w:color="auto"/>
              </w:divBdr>
            </w:div>
            <w:div w:id="311495562">
              <w:marLeft w:val="0"/>
              <w:marRight w:val="0"/>
              <w:marTop w:val="0"/>
              <w:marBottom w:val="0"/>
              <w:divBdr>
                <w:top w:val="none" w:sz="0" w:space="0" w:color="auto"/>
                <w:left w:val="none" w:sz="0" w:space="0" w:color="auto"/>
                <w:bottom w:val="none" w:sz="0" w:space="0" w:color="auto"/>
                <w:right w:val="none" w:sz="0" w:space="0" w:color="auto"/>
              </w:divBdr>
            </w:div>
            <w:div w:id="329530189">
              <w:marLeft w:val="0"/>
              <w:marRight w:val="0"/>
              <w:marTop w:val="0"/>
              <w:marBottom w:val="0"/>
              <w:divBdr>
                <w:top w:val="none" w:sz="0" w:space="0" w:color="auto"/>
                <w:left w:val="none" w:sz="0" w:space="0" w:color="auto"/>
                <w:bottom w:val="none" w:sz="0" w:space="0" w:color="auto"/>
                <w:right w:val="none" w:sz="0" w:space="0" w:color="auto"/>
              </w:divBdr>
            </w:div>
            <w:div w:id="474882614">
              <w:marLeft w:val="0"/>
              <w:marRight w:val="0"/>
              <w:marTop w:val="0"/>
              <w:marBottom w:val="0"/>
              <w:divBdr>
                <w:top w:val="none" w:sz="0" w:space="0" w:color="auto"/>
                <w:left w:val="none" w:sz="0" w:space="0" w:color="auto"/>
                <w:bottom w:val="none" w:sz="0" w:space="0" w:color="auto"/>
                <w:right w:val="none" w:sz="0" w:space="0" w:color="auto"/>
              </w:divBdr>
            </w:div>
            <w:div w:id="475029903">
              <w:marLeft w:val="0"/>
              <w:marRight w:val="0"/>
              <w:marTop w:val="0"/>
              <w:marBottom w:val="0"/>
              <w:divBdr>
                <w:top w:val="none" w:sz="0" w:space="0" w:color="auto"/>
                <w:left w:val="none" w:sz="0" w:space="0" w:color="auto"/>
                <w:bottom w:val="none" w:sz="0" w:space="0" w:color="auto"/>
                <w:right w:val="none" w:sz="0" w:space="0" w:color="auto"/>
              </w:divBdr>
            </w:div>
            <w:div w:id="485166877">
              <w:marLeft w:val="0"/>
              <w:marRight w:val="0"/>
              <w:marTop w:val="0"/>
              <w:marBottom w:val="0"/>
              <w:divBdr>
                <w:top w:val="none" w:sz="0" w:space="0" w:color="auto"/>
                <w:left w:val="none" w:sz="0" w:space="0" w:color="auto"/>
                <w:bottom w:val="none" w:sz="0" w:space="0" w:color="auto"/>
                <w:right w:val="none" w:sz="0" w:space="0" w:color="auto"/>
              </w:divBdr>
            </w:div>
            <w:div w:id="511646531">
              <w:marLeft w:val="0"/>
              <w:marRight w:val="0"/>
              <w:marTop w:val="0"/>
              <w:marBottom w:val="0"/>
              <w:divBdr>
                <w:top w:val="none" w:sz="0" w:space="0" w:color="auto"/>
                <w:left w:val="none" w:sz="0" w:space="0" w:color="auto"/>
                <w:bottom w:val="none" w:sz="0" w:space="0" w:color="auto"/>
                <w:right w:val="none" w:sz="0" w:space="0" w:color="auto"/>
              </w:divBdr>
            </w:div>
            <w:div w:id="519902770">
              <w:marLeft w:val="0"/>
              <w:marRight w:val="0"/>
              <w:marTop w:val="0"/>
              <w:marBottom w:val="0"/>
              <w:divBdr>
                <w:top w:val="none" w:sz="0" w:space="0" w:color="auto"/>
                <w:left w:val="none" w:sz="0" w:space="0" w:color="auto"/>
                <w:bottom w:val="none" w:sz="0" w:space="0" w:color="auto"/>
                <w:right w:val="none" w:sz="0" w:space="0" w:color="auto"/>
              </w:divBdr>
            </w:div>
            <w:div w:id="568198951">
              <w:marLeft w:val="0"/>
              <w:marRight w:val="0"/>
              <w:marTop w:val="0"/>
              <w:marBottom w:val="0"/>
              <w:divBdr>
                <w:top w:val="none" w:sz="0" w:space="0" w:color="auto"/>
                <w:left w:val="none" w:sz="0" w:space="0" w:color="auto"/>
                <w:bottom w:val="none" w:sz="0" w:space="0" w:color="auto"/>
                <w:right w:val="none" w:sz="0" w:space="0" w:color="auto"/>
              </w:divBdr>
            </w:div>
            <w:div w:id="585308325">
              <w:marLeft w:val="0"/>
              <w:marRight w:val="0"/>
              <w:marTop w:val="0"/>
              <w:marBottom w:val="0"/>
              <w:divBdr>
                <w:top w:val="none" w:sz="0" w:space="0" w:color="auto"/>
                <w:left w:val="none" w:sz="0" w:space="0" w:color="auto"/>
                <w:bottom w:val="none" w:sz="0" w:space="0" w:color="auto"/>
                <w:right w:val="none" w:sz="0" w:space="0" w:color="auto"/>
              </w:divBdr>
            </w:div>
            <w:div w:id="596182081">
              <w:marLeft w:val="0"/>
              <w:marRight w:val="0"/>
              <w:marTop w:val="0"/>
              <w:marBottom w:val="0"/>
              <w:divBdr>
                <w:top w:val="none" w:sz="0" w:space="0" w:color="auto"/>
                <w:left w:val="none" w:sz="0" w:space="0" w:color="auto"/>
                <w:bottom w:val="none" w:sz="0" w:space="0" w:color="auto"/>
                <w:right w:val="none" w:sz="0" w:space="0" w:color="auto"/>
              </w:divBdr>
            </w:div>
            <w:div w:id="707873283">
              <w:marLeft w:val="0"/>
              <w:marRight w:val="0"/>
              <w:marTop w:val="0"/>
              <w:marBottom w:val="0"/>
              <w:divBdr>
                <w:top w:val="none" w:sz="0" w:space="0" w:color="auto"/>
                <w:left w:val="none" w:sz="0" w:space="0" w:color="auto"/>
                <w:bottom w:val="none" w:sz="0" w:space="0" w:color="auto"/>
                <w:right w:val="none" w:sz="0" w:space="0" w:color="auto"/>
              </w:divBdr>
            </w:div>
            <w:div w:id="764888986">
              <w:marLeft w:val="0"/>
              <w:marRight w:val="0"/>
              <w:marTop w:val="0"/>
              <w:marBottom w:val="0"/>
              <w:divBdr>
                <w:top w:val="none" w:sz="0" w:space="0" w:color="auto"/>
                <w:left w:val="none" w:sz="0" w:space="0" w:color="auto"/>
                <w:bottom w:val="none" w:sz="0" w:space="0" w:color="auto"/>
                <w:right w:val="none" w:sz="0" w:space="0" w:color="auto"/>
              </w:divBdr>
            </w:div>
            <w:div w:id="790517367">
              <w:marLeft w:val="0"/>
              <w:marRight w:val="0"/>
              <w:marTop w:val="0"/>
              <w:marBottom w:val="0"/>
              <w:divBdr>
                <w:top w:val="none" w:sz="0" w:space="0" w:color="auto"/>
                <w:left w:val="none" w:sz="0" w:space="0" w:color="auto"/>
                <w:bottom w:val="none" w:sz="0" w:space="0" w:color="auto"/>
                <w:right w:val="none" w:sz="0" w:space="0" w:color="auto"/>
              </w:divBdr>
            </w:div>
            <w:div w:id="812602425">
              <w:marLeft w:val="0"/>
              <w:marRight w:val="0"/>
              <w:marTop w:val="0"/>
              <w:marBottom w:val="0"/>
              <w:divBdr>
                <w:top w:val="none" w:sz="0" w:space="0" w:color="auto"/>
                <w:left w:val="none" w:sz="0" w:space="0" w:color="auto"/>
                <w:bottom w:val="none" w:sz="0" w:space="0" w:color="auto"/>
                <w:right w:val="none" w:sz="0" w:space="0" w:color="auto"/>
              </w:divBdr>
            </w:div>
            <w:div w:id="814301973">
              <w:marLeft w:val="0"/>
              <w:marRight w:val="0"/>
              <w:marTop w:val="0"/>
              <w:marBottom w:val="0"/>
              <w:divBdr>
                <w:top w:val="none" w:sz="0" w:space="0" w:color="auto"/>
                <w:left w:val="none" w:sz="0" w:space="0" w:color="auto"/>
                <w:bottom w:val="none" w:sz="0" w:space="0" w:color="auto"/>
                <w:right w:val="none" w:sz="0" w:space="0" w:color="auto"/>
              </w:divBdr>
            </w:div>
            <w:div w:id="821507665">
              <w:marLeft w:val="0"/>
              <w:marRight w:val="0"/>
              <w:marTop w:val="0"/>
              <w:marBottom w:val="0"/>
              <w:divBdr>
                <w:top w:val="none" w:sz="0" w:space="0" w:color="auto"/>
                <w:left w:val="none" w:sz="0" w:space="0" w:color="auto"/>
                <w:bottom w:val="none" w:sz="0" w:space="0" w:color="auto"/>
                <w:right w:val="none" w:sz="0" w:space="0" w:color="auto"/>
              </w:divBdr>
            </w:div>
            <w:div w:id="859590642">
              <w:marLeft w:val="0"/>
              <w:marRight w:val="0"/>
              <w:marTop w:val="0"/>
              <w:marBottom w:val="0"/>
              <w:divBdr>
                <w:top w:val="none" w:sz="0" w:space="0" w:color="auto"/>
                <w:left w:val="none" w:sz="0" w:space="0" w:color="auto"/>
                <w:bottom w:val="none" w:sz="0" w:space="0" w:color="auto"/>
                <w:right w:val="none" w:sz="0" w:space="0" w:color="auto"/>
              </w:divBdr>
            </w:div>
            <w:div w:id="860431301">
              <w:marLeft w:val="0"/>
              <w:marRight w:val="0"/>
              <w:marTop w:val="0"/>
              <w:marBottom w:val="0"/>
              <w:divBdr>
                <w:top w:val="none" w:sz="0" w:space="0" w:color="auto"/>
                <w:left w:val="none" w:sz="0" w:space="0" w:color="auto"/>
                <w:bottom w:val="none" w:sz="0" w:space="0" w:color="auto"/>
                <w:right w:val="none" w:sz="0" w:space="0" w:color="auto"/>
              </w:divBdr>
            </w:div>
            <w:div w:id="997928765">
              <w:marLeft w:val="0"/>
              <w:marRight w:val="0"/>
              <w:marTop w:val="0"/>
              <w:marBottom w:val="0"/>
              <w:divBdr>
                <w:top w:val="none" w:sz="0" w:space="0" w:color="auto"/>
                <w:left w:val="none" w:sz="0" w:space="0" w:color="auto"/>
                <w:bottom w:val="none" w:sz="0" w:space="0" w:color="auto"/>
                <w:right w:val="none" w:sz="0" w:space="0" w:color="auto"/>
              </w:divBdr>
            </w:div>
            <w:div w:id="1048411011">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155023921">
              <w:marLeft w:val="0"/>
              <w:marRight w:val="0"/>
              <w:marTop w:val="0"/>
              <w:marBottom w:val="0"/>
              <w:divBdr>
                <w:top w:val="none" w:sz="0" w:space="0" w:color="auto"/>
                <w:left w:val="none" w:sz="0" w:space="0" w:color="auto"/>
                <w:bottom w:val="none" w:sz="0" w:space="0" w:color="auto"/>
                <w:right w:val="none" w:sz="0" w:space="0" w:color="auto"/>
              </w:divBdr>
            </w:div>
            <w:div w:id="1189219717">
              <w:marLeft w:val="0"/>
              <w:marRight w:val="0"/>
              <w:marTop w:val="0"/>
              <w:marBottom w:val="0"/>
              <w:divBdr>
                <w:top w:val="none" w:sz="0" w:space="0" w:color="auto"/>
                <w:left w:val="none" w:sz="0" w:space="0" w:color="auto"/>
                <w:bottom w:val="none" w:sz="0" w:space="0" w:color="auto"/>
                <w:right w:val="none" w:sz="0" w:space="0" w:color="auto"/>
              </w:divBdr>
            </w:div>
            <w:div w:id="1200628185">
              <w:marLeft w:val="0"/>
              <w:marRight w:val="0"/>
              <w:marTop w:val="0"/>
              <w:marBottom w:val="0"/>
              <w:divBdr>
                <w:top w:val="none" w:sz="0" w:space="0" w:color="auto"/>
                <w:left w:val="none" w:sz="0" w:space="0" w:color="auto"/>
                <w:bottom w:val="none" w:sz="0" w:space="0" w:color="auto"/>
                <w:right w:val="none" w:sz="0" w:space="0" w:color="auto"/>
              </w:divBdr>
            </w:div>
            <w:div w:id="1239945328">
              <w:marLeft w:val="0"/>
              <w:marRight w:val="0"/>
              <w:marTop w:val="0"/>
              <w:marBottom w:val="0"/>
              <w:divBdr>
                <w:top w:val="none" w:sz="0" w:space="0" w:color="auto"/>
                <w:left w:val="none" w:sz="0" w:space="0" w:color="auto"/>
                <w:bottom w:val="none" w:sz="0" w:space="0" w:color="auto"/>
                <w:right w:val="none" w:sz="0" w:space="0" w:color="auto"/>
              </w:divBdr>
            </w:div>
            <w:div w:id="1530610250">
              <w:marLeft w:val="0"/>
              <w:marRight w:val="0"/>
              <w:marTop w:val="0"/>
              <w:marBottom w:val="0"/>
              <w:divBdr>
                <w:top w:val="none" w:sz="0" w:space="0" w:color="auto"/>
                <w:left w:val="none" w:sz="0" w:space="0" w:color="auto"/>
                <w:bottom w:val="none" w:sz="0" w:space="0" w:color="auto"/>
                <w:right w:val="none" w:sz="0" w:space="0" w:color="auto"/>
              </w:divBdr>
            </w:div>
            <w:div w:id="1590315238">
              <w:marLeft w:val="0"/>
              <w:marRight w:val="0"/>
              <w:marTop w:val="0"/>
              <w:marBottom w:val="0"/>
              <w:divBdr>
                <w:top w:val="none" w:sz="0" w:space="0" w:color="auto"/>
                <w:left w:val="none" w:sz="0" w:space="0" w:color="auto"/>
                <w:bottom w:val="none" w:sz="0" w:space="0" w:color="auto"/>
                <w:right w:val="none" w:sz="0" w:space="0" w:color="auto"/>
              </w:divBdr>
            </w:div>
            <w:div w:id="1637249647">
              <w:marLeft w:val="0"/>
              <w:marRight w:val="0"/>
              <w:marTop w:val="0"/>
              <w:marBottom w:val="0"/>
              <w:divBdr>
                <w:top w:val="none" w:sz="0" w:space="0" w:color="auto"/>
                <w:left w:val="none" w:sz="0" w:space="0" w:color="auto"/>
                <w:bottom w:val="none" w:sz="0" w:space="0" w:color="auto"/>
                <w:right w:val="none" w:sz="0" w:space="0" w:color="auto"/>
              </w:divBdr>
            </w:div>
            <w:div w:id="1689482796">
              <w:marLeft w:val="0"/>
              <w:marRight w:val="0"/>
              <w:marTop w:val="0"/>
              <w:marBottom w:val="0"/>
              <w:divBdr>
                <w:top w:val="none" w:sz="0" w:space="0" w:color="auto"/>
                <w:left w:val="none" w:sz="0" w:space="0" w:color="auto"/>
                <w:bottom w:val="none" w:sz="0" w:space="0" w:color="auto"/>
                <w:right w:val="none" w:sz="0" w:space="0" w:color="auto"/>
              </w:divBdr>
            </w:div>
            <w:div w:id="1729956640">
              <w:marLeft w:val="0"/>
              <w:marRight w:val="0"/>
              <w:marTop w:val="0"/>
              <w:marBottom w:val="0"/>
              <w:divBdr>
                <w:top w:val="none" w:sz="0" w:space="0" w:color="auto"/>
                <w:left w:val="none" w:sz="0" w:space="0" w:color="auto"/>
                <w:bottom w:val="none" w:sz="0" w:space="0" w:color="auto"/>
                <w:right w:val="none" w:sz="0" w:space="0" w:color="auto"/>
              </w:divBdr>
            </w:div>
            <w:div w:id="1750341905">
              <w:marLeft w:val="0"/>
              <w:marRight w:val="0"/>
              <w:marTop w:val="0"/>
              <w:marBottom w:val="0"/>
              <w:divBdr>
                <w:top w:val="none" w:sz="0" w:space="0" w:color="auto"/>
                <w:left w:val="none" w:sz="0" w:space="0" w:color="auto"/>
                <w:bottom w:val="none" w:sz="0" w:space="0" w:color="auto"/>
                <w:right w:val="none" w:sz="0" w:space="0" w:color="auto"/>
              </w:divBdr>
            </w:div>
            <w:div w:id="1789160921">
              <w:marLeft w:val="0"/>
              <w:marRight w:val="0"/>
              <w:marTop w:val="0"/>
              <w:marBottom w:val="0"/>
              <w:divBdr>
                <w:top w:val="none" w:sz="0" w:space="0" w:color="auto"/>
                <w:left w:val="none" w:sz="0" w:space="0" w:color="auto"/>
                <w:bottom w:val="none" w:sz="0" w:space="0" w:color="auto"/>
                <w:right w:val="none" w:sz="0" w:space="0" w:color="auto"/>
              </w:divBdr>
            </w:div>
            <w:div w:id="1961567005">
              <w:marLeft w:val="0"/>
              <w:marRight w:val="0"/>
              <w:marTop w:val="0"/>
              <w:marBottom w:val="0"/>
              <w:divBdr>
                <w:top w:val="none" w:sz="0" w:space="0" w:color="auto"/>
                <w:left w:val="none" w:sz="0" w:space="0" w:color="auto"/>
                <w:bottom w:val="none" w:sz="0" w:space="0" w:color="auto"/>
                <w:right w:val="none" w:sz="0" w:space="0" w:color="auto"/>
              </w:divBdr>
            </w:div>
            <w:div w:id="2026781614">
              <w:marLeft w:val="0"/>
              <w:marRight w:val="0"/>
              <w:marTop w:val="0"/>
              <w:marBottom w:val="0"/>
              <w:divBdr>
                <w:top w:val="none" w:sz="0" w:space="0" w:color="auto"/>
                <w:left w:val="none" w:sz="0" w:space="0" w:color="auto"/>
                <w:bottom w:val="none" w:sz="0" w:space="0" w:color="auto"/>
                <w:right w:val="none" w:sz="0" w:space="0" w:color="auto"/>
              </w:divBdr>
            </w:div>
            <w:div w:id="2063483985">
              <w:marLeft w:val="0"/>
              <w:marRight w:val="0"/>
              <w:marTop w:val="0"/>
              <w:marBottom w:val="0"/>
              <w:divBdr>
                <w:top w:val="none" w:sz="0" w:space="0" w:color="auto"/>
                <w:left w:val="none" w:sz="0" w:space="0" w:color="auto"/>
                <w:bottom w:val="none" w:sz="0" w:space="0" w:color="auto"/>
                <w:right w:val="none" w:sz="0" w:space="0" w:color="auto"/>
              </w:divBdr>
            </w:div>
            <w:div w:id="2120369395">
              <w:marLeft w:val="0"/>
              <w:marRight w:val="0"/>
              <w:marTop w:val="0"/>
              <w:marBottom w:val="0"/>
              <w:divBdr>
                <w:top w:val="none" w:sz="0" w:space="0" w:color="auto"/>
                <w:left w:val="none" w:sz="0" w:space="0" w:color="auto"/>
                <w:bottom w:val="none" w:sz="0" w:space="0" w:color="auto"/>
                <w:right w:val="none" w:sz="0" w:space="0" w:color="auto"/>
              </w:divBdr>
            </w:div>
            <w:div w:id="21460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90750">
      <w:bodyDiv w:val="1"/>
      <w:marLeft w:val="0"/>
      <w:marRight w:val="0"/>
      <w:marTop w:val="0"/>
      <w:marBottom w:val="0"/>
      <w:divBdr>
        <w:top w:val="none" w:sz="0" w:space="0" w:color="auto"/>
        <w:left w:val="none" w:sz="0" w:space="0" w:color="auto"/>
        <w:bottom w:val="none" w:sz="0" w:space="0" w:color="auto"/>
        <w:right w:val="none" w:sz="0" w:space="0" w:color="auto"/>
      </w:divBdr>
      <w:divsChild>
        <w:div w:id="1431706802">
          <w:marLeft w:val="0"/>
          <w:marRight w:val="0"/>
          <w:marTop w:val="0"/>
          <w:marBottom w:val="0"/>
          <w:divBdr>
            <w:top w:val="none" w:sz="0" w:space="0" w:color="auto"/>
            <w:left w:val="none" w:sz="0" w:space="0" w:color="auto"/>
            <w:bottom w:val="none" w:sz="0" w:space="0" w:color="auto"/>
            <w:right w:val="none" w:sz="0" w:space="0" w:color="auto"/>
          </w:divBdr>
          <w:divsChild>
            <w:div w:id="7272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21640">
      <w:bodyDiv w:val="1"/>
      <w:marLeft w:val="0"/>
      <w:marRight w:val="0"/>
      <w:marTop w:val="0"/>
      <w:marBottom w:val="0"/>
      <w:divBdr>
        <w:top w:val="none" w:sz="0" w:space="0" w:color="auto"/>
        <w:left w:val="none" w:sz="0" w:space="0" w:color="auto"/>
        <w:bottom w:val="none" w:sz="0" w:space="0" w:color="auto"/>
        <w:right w:val="none" w:sz="0" w:space="0" w:color="auto"/>
      </w:divBdr>
      <w:divsChild>
        <w:div w:id="778524338">
          <w:marLeft w:val="0"/>
          <w:marRight w:val="0"/>
          <w:marTop w:val="0"/>
          <w:marBottom w:val="0"/>
          <w:divBdr>
            <w:top w:val="none" w:sz="0" w:space="0" w:color="auto"/>
            <w:left w:val="none" w:sz="0" w:space="0" w:color="auto"/>
            <w:bottom w:val="none" w:sz="0" w:space="0" w:color="auto"/>
            <w:right w:val="none" w:sz="0" w:space="0" w:color="auto"/>
          </w:divBdr>
          <w:divsChild>
            <w:div w:id="129722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16/j.resourpol.2021.10254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i.org/10.1613/jair.953" TargetMode="External"/><Relationship Id="rId47" Type="http://schemas.openxmlformats.org/officeDocument/2006/relationships/hyperlink" Target="https://open-meteo.com/" TargetMode="External"/><Relationship Id="rId50" Type="http://schemas.openxmlformats.org/officeDocument/2006/relationships/hyperlink" Target="https://doi.org/10.1002/j.1538-7305.1948.tb01338.x" TargetMode="External"/><Relationship Id="rId55"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doi.org/10.1080/17480930.2021.1901234" TargetMode="External"/><Relationship Id="rId46" Type="http://schemas.openxmlformats.org/officeDocument/2006/relationships/hyperlink" Target="https://doi.org/10.1108/JQME-02-2020-0011"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doi.org/10.1023/A:1010933404324"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doi.org/10.1016/j.ijpe.2019.107562" TargetMode="External"/><Relationship Id="rId45" Type="http://schemas.openxmlformats.org/officeDocument/2006/relationships/hyperlink" Target="https://doi.org/10.1145/362384.362685" TargetMode="External"/><Relationship Id="rId53"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oi.org/10.1016/j.ijmst.2022.09.004"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i.org/10.1145/2939672.2939785" TargetMode="External"/><Relationship Id="rId52" Type="http://schemas.openxmlformats.org/officeDocument/2006/relationships/hyperlink" Target="https://colab.research.google.com/github/HAROLPERIODICO/sistema-predictivo-mantenimiento-minero/blob/main/codigo/ProyectoGrado_final.ipynb"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i.org/10.1145/320434.320440" TargetMode="External"/><Relationship Id="rId48" Type="http://schemas.openxmlformats.org/officeDocument/2006/relationships/hyperlink" Target="https://jmlr.org/papers/v12/pedregosa11a.html" TargetMode="External"/><Relationship Id="rId8" Type="http://schemas.openxmlformats.org/officeDocument/2006/relationships/footnotes" Target="footnotes.xml"/><Relationship Id="rId51" Type="http://schemas.openxmlformats.org/officeDocument/2006/relationships/hyperlink" Target="https://github.com/HAROLPERIODICO/sistema-predictivo-mantenimiento-minero" TargetMode="Externa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2.xml><?xml version="1.0" encoding="utf-8"?>
<ds:datastoreItem xmlns:ds="http://schemas.openxmlformats.org/officeDocument/2006/customXml" ds:itemID="{0D5FACC1-5133-4AB0-87F2-86FAF168D634}">
  <ds:schemaRefs>
    <ds:schemaRef ds:uri="http://schemas.openxmlformats.org/officeDocument/2006/bibliography"/>
  </ds:schemaRefs>
</ds:datastoreItem>
</file>

<file path=customXml/itemProps3.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6366</TotalTime>
  <Pages>1</Pages>
  <Words>25643</Words>
  <Characters>141042</Characters>
  <Application>Microsoft Office Word</Application>
  <DocSecurity>0</DocSecurity>
  <Lines>1175</Lines>
  <Paragraphs>332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Harold Diaz</dc:creator>
  <cp:keywords/>
  <dc:description/>
  <cp:lastModifiedBy>HAROL ENRIQUE DIAZ MELENDEZ</cp:lastModifiedBy>
  <cp:revision>17</cp:revision>
  <cp:lastPrinted>2026-07-06T02:35:00Z</cp:lastPrinted>
  <dcterms:created xsi:type="dcterms:W3CDTF">2023-03-22T21:50:00Z</dcterms:created>
  <dcterms:modified xsi:type="dcterms:W3CDTF">2026-07-27T01:55:00Z</dcterms:modified>
</cp:coreProperties>
</file>