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ECHOInterface.R</w:t>
      </w:r>
    </w:p>
    <w:p>
      <w:pPr>
        <w:pStyle w:val="Author"/>
      </w:pPr>
      <w:r>
        <w:t xml:space="preserve">Connor</w:t>
      </w:r>
      <w:r>
        <w:t xml:space="preserve"> </w:t>
      </w:r>
      <w:r>
        <w:t xml:space="preserve">Brogan</w:t>
      </w:r>
    </w:p>
    <w:p>
      <w:pPr>
        <w:pStyle w:val="Date"/>
      </w:pPr>
      <w:r>
        <w:t xml:space="preserve">March</w:t>
      </w:r>
      <w:r>
        <w:t xml:space="preserve"> </w:t>
      </w:r>
      <w:r>
        <w:t xml:space="preserve">10,</w:t>
      </w:r>
      <w:r>
        <w:t xml:space="preserve"> </w:t>
      </w:r>
      <w:r>
        <w:t xml:space="preserve">2018</w:t>
      </w:r>
    </w:p>
    <w:p>
      <w:pPr>
        <w:pStyle w:val="Heading2"/>
      </w:pPr>
      <w:bookmarkStart w:id="21" w:name="summary"/>
      <w:bookmarkEnd w:id="21"/>
      <w:r>
        <w:t xml:space="preserve">Summary</w:t>
      </w:r>
    </w:p>
    <w:p>
      <w:pPr>
        <w:pStyle w:val="FirstParagraph"/>
      </w:pPr>
      <w:r>
        <w:t xml:space="preserve">The purpose of the script ECHOInterface.R is threefold:</w:t>
      </w:r>
      <w:r>
        <w:t xml:space="preserve"> </w:t>
      </w:r>
      <w:r>
        <w:t xml:space="preserve">1. Generate a list of all facilities (active and inactive) involved in the effluent monitoring regulated by the Environmental Protection Agency (EPA) for a given state</w:t>
      </w:r>
      <w:r>
        <w:t xml:space="preserve"> </w:t>
      </w:r>
      <w:r>
        <w:t xml:space="preserve">2. Develop a list of active outfalls from the facility reporting discharge monitoring data</w:t>
      </w:r>
      <w:r>
        <w:t xml:space="preserve"> </w:t>
      </w:r>
      <w:r>
        <w:t xml:space="preserve">3. Compile discharge monitoring statistics for active outfalls</w:t>
      </w:r>
      <w:r>
        <w:t xml:space="preserve"> </w:t>
      </w:r>
      <w:r>
        <w:t xml:space="preserve">This code accesses the EPA Enforcement and Compliance History Online (ECHO) RESTful web services through several primary queries to achieve these primary functions. Using an input state and date range of interest, it queries EHCO databases for a list of statewide facilities and navigates ECHO’s datastructure to extract relevant identifiers that can subsequently drive outfall and discharge montoring record (DMR) development. The output dataframe</w:t>
      </w:r>
      <w:r>
        <w:t xml:space="preserve"> </w:t>
      </w:r>
      <w:r>
        <w:rPr>
          <w:b/>
        </w:rPr>
        <w:t xml:space="preserve">a</w:t>
      </w:r>
      <w:r>
        <w:t xml:space="preserve"> </w:t>
      </w:r>
      <w:r>
        <w:t xml:space="preserve">of active and inactive facilites can be used to show facility position across the state, while output dataframe</w:t>
      </w:r>
      <w:r>
        <w:t xml:space="preserve"> </w:t>
      </w:r>
      <w:r>
        <w:rPr>
          <w:b/>
        </w:rPr>
        <w:t xml:space="preserve">FlowFrame</w:t>
      </w:r>
      <w:r>
        <w:t xml:space="preserve"> </w:t>
      </w:r>
      <w:r>
        <w:t xml:space="preserve">compiles relevant statistics about each outfall. This code also creates a unique outfall id, listed here as the</w:t>
      </w:r>
      <w:r>
        <w:t xml:space="preserve"> </w:t>
      </w:r>
      <w:r>
        <w:rPr>
          <w:i/>
        </w:rPr>
        <w:t xml:space="preserve">VPDESID</w:t>
      </w:r>
      <w:r>
        <w:t xml:space="preserve">, to provide users a means of conglomerating info for relevant outfalls. This document serves as a step-by-step analysis of how the code works and identifies regions a user may need to adjust for their own testing. This code is continually checked to match difference in ECHO strucutre so check the Git for the most up to date version and please report errors to the primary contributors.</w:t>
      </w:r>
    </w:p>
    <w:p>
      <w:pPr>
        <w:pStyle w:val="Heading1"/>
      </w:pPr>
      <w:bookmarkStart w:id="22" w:name="initialization"/>
      <w:bookmarkEnd w:id="22"/>
      <w:r>
        <w:t xml:space="preserve">Initialization</w:t>
      </w:r>
    </w:p>
    <w:p>
      <w:pPr>
        <w:pStyle w:val="FirstParagraph"/>
      </w:pPr>
      <w:r>
        <w:t xml:space="preserve">This portion of ECHOInterface.R serves as the primary inputs that drives ECHO queries. First, the R workspace is cleaned up by erasing objects already in the global environment. In doing so, potential errors are avoided in which users have defined functions with elements common to this script. The</w:t>
      </w:r>
      <w:r>
        <w:t xml:space="preserve"> </w:t>
      </w:r>
      <w:r>
        <w:rPr>
          <w:i/>
        </w:rPr>
        <w:t xml:space="preserve">XML</w:t>
      </w:r>
      <w:r>
        <w:t xml:space="preserve"> </w:t>
      </w:r>
      <w:r>
        <w:t xml:space="preserve">and</w:t>
      </w:r>
      <w:r>
        <w:t xml:space="preserve"> </w:t>
      </w:r>
      <w:r>
        <w:rPr>
          <w:i/>
        </w:rPr>
        <w:t xml:space="preserve">RCurl</w:t>
      </w:r>
      <w:r>
        <w:t xml:space="preserve"> </w:t>
      </w:r>
      <w:r>
        <w:t xml:space="preserve">libraries are called here to assist in data downloads and formatting. ECHO offers multiple formats including JSON, XML, and GeoJSON, but only XML downloads are demonstrated here. In this section, users must define their</w:t>
      </w:r>
      <w:r>
        <w:t xml:space="preserve"> </w:t>
      </w:r>
      <w:r>
        <w:rPr>
          <w:b/>
        </w:rPr>
        <w:t xml:space="preserve">state</w:t>
      </w:r>
      <w:r>
        <w:t xml:space="preserve"> </w:t>
      </w:r>
      <w:r>
        <w:t xml:space="preserve">of interest using it’s two letter code (demonstration is for Virginia, VA) and a date range of interest for DMR statistics. ECHO is limited to the past three years and any date outside of that range will be defaulted by ECHO to available data within the three year period. Optional lines are commented out using the pound sign that will automatically fill the end date with the current computer system date.</w:t>
      </w:r>
      <w:r>
        <w:t xml:space="preserve"> </w:t>
      </w:r>
      <w:r>
        <w:t xml:space="preserve">It is important to note that the quality of ECHO data is not necessarily equal for all states. Data completeness and quality should be reviewed on ECHO’s webpage before using this script, starting with the documents offered</w:t>
      </w:r>
      <w:r>
        <w:t xml:space="preserve"> </w:t>
      </w:r>
      <w:hyperlink r:id="rId23">
        <w:r>
          <w:rPr>
            <w:rStyle w:val="Hyperlink"/>
          </w:rPr>
          <w:t xml:space="preserve">here</w:t>
        </w:r>
      </w:hyperlink>
      <w:r>
        <w:t xml:space="preserve">.</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(RCurl)</w:t>
      </w:r>
      <w:r>
        <w:br w:type="textWrapping"/>
      </w:r>
      <w:r>
        <w:rPr>
          <w:rStyle w:val="NormalTok"/>
        </w:rPr>
        <w:t xml:space="preserve">state&lt;-</w:t>
      </w:r>
      <w:r>
        <w:rPr>
          <w:rStyle w:val="StringTok"/>
        </w:rPr>
        <w:t xml:space="preserve">"VA"</w:t>
      </w:r>
      <w:r>
        <w:br w:type="textWrapping"/>
      </w:r>
      <w:r>
        <w:rPr>
          <w:rStyle w:val="NormalTok"/>
        </w:rPr>
        <w:t xml:space="preserve">startDate&lt;-</w:t>
      </w:r>
      <w:r>
        <w:rPr>
          <w:rStyle w:val="StringTok"/>
        </w:rPr>
        <w:t xml:space="preserve">"01/01/2017"</w:t>
      </w:r>
      <w:r>
        <w:br w:type="textWrapping"/>
      </w:r>
      <w:r>
        <w:rPr>
          <w:rStyle w:val="NormalTok"/>
        </w:rPr>
        <w:t xml:space="preserve">endDate&lt;-</w:t>
      </w:r>
      <w:r>
        <w:rPr>
          <w:rStyle w:val="StringTok"/>
        </w:rPr>
        <w:t xml:space="preserve">"12/31/2017"</w:t>
      </w:r>
      <w:r>
        <w:br w:type="textWrapping"/>
      </w:r>
      <w:r>
        <w:rPr>
          <w:rStyle w:val="CommentTok"/>
        </w:rPr>
        <w:t xml:space="preserve">#endDate&lt;-Sys.Date()</w:t>
      </w:r>
      <w:r>
        <w:br w:type="textWrapping"/>
      </w:r>
      <w:r>
        <w:rPr>
          <w:rStyle w:val="CommentTok"/>
        </w:rPr>
        <w:t xml:space="preserve">#endDate&lt;-format(as.Date(endDate), "%m/%d/%Y")</w:t>
      </w:r>
    </w:p>
    <w:p>
      <w:pPr>
        <w:pStyle w:val="Heading1"/>
      </w:pPr>
      <w:bookmarkStart w:id="24" w:name="facility-download"/>
      <w:bookmarkEnd w:id="24"/>
      <w:r>
        <w:t xml:space="preserve">Facility Download</w:t>
      </w:r>
    </w:p>
    <w:p>
      <w:pPr>
        <w:pStyle w:val="FirstParagraph"/>
      </w:pPr>
      <w:r>
        <w:t xml:space="preserve">This portion of the script queries ECHO to develop a data frame</w:t>
      </w:r>
      <w:r>
        <w:t xml:space="preserve"> </w:t>
      </w:r>
      <w:r>
        <w:rPr>
          <w:b/>
        </w:rPr>
        <w:t xml:space="preserve">a</w:t>
      </w:r>
      <w:r>
        <w:t xml:space="preserve"> </w:t>
      </w:r>
      <w:r>
        <w:t xml:space="preserve">containing all active and inactive effluent monitoring facilities across teh state. This list is not exclusive to those monitoring discharge under the Clean Water Act, but instead represent a list of all facilities that are or have previously been moniroted under federal regulations include the CWA, CAA, SWDA, and RCRA. The facilities have a name, ECHO identifier (</w:t>
      </w:r>
      <w:r>
        <w:rPr>
          <w:i/>
        </w:rPr>
        <w:t xml:space="preserve">SourceID</w:t>
      </w:r>
      <w:r>
        <w:t xml:space="preserve">), and a physical adress.</w:t>
      </w:r>
    </w:p>
    <w:p>
      <w:pPr>
        <w:pStyle w:val="SourceCode"/>
      </w:pPr>
      <w:r>
        <w:rPr>
          <w:rStyle w:val="NormalTok"/>
        </w:rPr>
        <w:t xml:space="preserve">uri_query&lt;-</w:t>
      </w:r>
      <w:r>
        <w:rPr>
          <w:rStyle w:val="KeywordTok"/>
        </w:rPr>
        <w:t xml:space="preserve">paste0</w:t>
      </w:r>
      <w:r>
        <w:rPr>
          <w:rStyle w:val="NormalTok"/>
        </w:rPr>
        <w:t xml:space="preserve">(</w:t>
      </w:r>
      <w:r>
        <w:rPr>
          <w:rStyle w:val="StringTok"/>
        </w:rPr>
        <w:t xml:space="preserve">"https://ofmpub.epa.gov/echo/cwa_rest_services.get_facilities?output=XML&amp;p_st="</w:t>
      </w:r>
      <w:r>
        <w:rPr>
          <w:rStyle w:val="NormalTok"/>
        </w:rPr>
        <w:t xml:space="preserve">,state,</w:t>
      </w:r>
      <w:r>
        <w:rPr>
          <w:rStyle w:val="StringTok"/>
        </w:rPr>
        <w:t xml:space="preserve">"&amp;p_tribedist=0"</w:t>
      </w:r>
      <w:r>
        <w:rPr>
          <w:rStyle w:val="NormalTok"/>
        </w:rPr>
        <w:t xml:space="preserve">)</w:t>
      </w:r>
      <w:r>
        <w:br w:type="textWrapping"/>
      </w:r>
      <w:r>
        <w:rPr>
          <w:rStyle w:val="NormalTok"/>
        </w:rPr>
        <w:t xml:space="preserve">ECHO_xml&lt;-</w:t>
      </w:r>
      <w:r>
        <w:rPr>
          <w:rStyle w:val="KeywordTok"/>
        </w:rPr>
        <w:t xml:space="preserve">getURL</w:t>
      </w:r>
      <w:r>
        <w:rPr>
          <w:rStyle w:val="NormalTok"/>
        </w:rPr>
        <w:t xml:space="preserve">(uri_query)</w:t>
      </w:r>
      <w:r>
        <w:br w:type="textWrapping"/>
      </w:r>
      <w:r>
        <w:rPr>
          <w:rStyle w:val="NormalTok"/>
        </w:rPr>
        <w:t xml:space="preserve">ECHO_query&lt;-</w:t>
      </w:r>
      <w:r>
        <w:rPr>
          <w:rStyle w:val="KeywordTok"/>
        </w:rPr>
        <w:t xml:space="preserve">xmlParse</w:t>
      </w:r>
      <w:r>
        <w:rPr>
          <w:rStyle w:val="NormalTok"/>
        </w:rPr>
        <w:t xml:space="preserve">(ECHO_xml)</w:t>
      </w:r>
      <w:r>
        <w:br w:type="textWrapping"/>
      </w:r>
      <w:r>
        <w:rPr>
          <w:rStyle w:val="NormalTok"/>
        </w:rPr>
        <w:t xml:space="preserve">QID&lt;-</w:t>
      </w:r>
      <w:r>
        <w:rPr>
          <w:rStyle w:val="KeywordTok"/>
        </w:rPr>
        <w:t xml:space="preserve">xmlToList</w:t>
      </w:r>
      <w:r>
        <w:rPr>
          <w:rStyle w:val="NormalTok"/>
        </w:rPr>
        <w:t xml:space="preserve">(ECHO_query)</w:t>
      </w:r>
      <w:r>
        <w:br w:type="textWrapping"/>
      </w:r>
      <w:r>
        <w:rPr>
          <w:rStyle w:val="NormalTok"/>
        </w:rPr>
        <w:t xml:space="preserve">QID&lt;-QID</w:t>
      </w:r>
      <w:r>
        <w:rPr>
          <w:rStyle w:val="OperatorTok"/>
        </w:rPr>
        <w:t xml:space="preserve">$</w:t>
      </w:r>
      <w:r>
        <w:rPr>
          <w:rStyle w:val="NormalTok"/>
        </w:rPr>
        <w:t xml:space="preserve">QueryID</w:t>
      </w:r>
      <w:r>
        <w:br w:type="textWrapping"/>
      </w:r>
      <w:r>
        <w:rPr>
          <w:rStyle w:val="NormalTok"/>
        </w:rPr>
        <w:t xml:space="preserve">uri_summary&lt;-</w:t>
      </w:r>
      <w:r>
        <w:rPr>
          <w:rStyle w:val="KeywordTok"/>
        </w:rPr>
        <w:t xml:space="preserve">paste0</w:t>
      </w:r>
      <w:r>
        <w:rPr>
          <w:rStyle w:val="NormalTok"/>
        </w:rPr>
        <w:t xml:space="preserve">(</w:t>
      </w:r>
      <w:r>
        <w:rPr>
          <w:rStyle w:val="StringTok"/>
        </w:rPr>
        <w:t xml:space="preserve">"https://ofmpub.epa.gov/echo/cwa_rest_services.get_download?output=CSV&amp;qid="</w:t>
      </w:r>
      <w:r>
        <w:rPr>
          <w:rStyle w:val="NormalTok"/>
        </w:rPr>
        <w:t xml:space="preserve">,QID)</w:t>
      </w:r>
      <w:r>
        <w:br w:type="textWrapping"/>
      </w:r>
      <w:r>
        <w:rPr>
          <w:rStyle w:val="NormalTok"/>
        </w:rPr>
        <w:t xml:space="preserve">a&lt;-</w:t>
      </w:r>
      <w:r>
        <w:rPr>
          <w:rStyle w:val="KeywordTok"/>
        </w:rPr>
        <w:t xml:space="preserve">read.csv</w:t>
      </w:r>
      <w:r>
        <w:rPr>
          <w:rStyle w:val="NormalTok"/>
        </w:rPr>
        <w:t xml:space="preserve">(uri_summary,</w:t>
      </w:r>
      <w:r>
        <w:rPr>
          <w:rStyle w:val="DataTypeTok"/>
        </w:rPr>
        <w:t xml:space="preserve">stringsAsFactors =</w:t>
      </w:r>
      <w:r>
        <w:rPr>
          <w:rStyle w:val="NormalTok"/>
        </w:rPr>
        <w:t xml:space="preserve"> F)</w:t>
      </w:r>
      <w:r>
        <w:br w:type="textWrapping"/>
      </w:r>
      <w:r>
        <w:rPr>
          <w:rStyle w:val="KeywordTok"/>
        </w:rPr>
        <w:t xml:space="preserve">rm</w:t>
      </w:r>
      <w:r>
        <w:rPr>
          <w:rStyle w:val="NormalTok"/>
        </w:rPr>
        <w:t xml:space="preserve">(uri_summary,uri_query,ECHO_query,ECHO_xml,QID)</w:t>
      </w:r>
      <w:r>
        <w:br w:type="textWrapping"/>
      </w:r>
      <w:r>
        <w:rPr>
          <w:rStyle w:val="KeywordTok"/>
        </w:rPr>
        <w:t xml:space="preserve">glimpse</w:t>
      </w:r>
      <w:r>
        <w:rPr>
          <w:rStyle w:val="NormalTok"/>
        </w:rPr>
        <w:t xml:space="preserve">(a)</w:t>
      </w:r>
    </w:p>
    <w:p>
      <w:pPr>
        <w:pStyle w:val="SourceCode"/>
      </w:pPr>
      <w:r>
        <w:rPr>
          <w:rStyle w:val="VerbatimChar"/>
        </w:rPr>
        <w:t xml:space="preserve">## Observations: 1,952</w:t>
      </w:r>
      <w:r>
        <w:br w:type="textWrapping"/>
      </w:r>
      <w:r>
        <w:rPr>
          <w:rStyle w:val="VerbatimChar"/>
        </w:rPr>
        <w:t xml:space="preserve">## Variables: 16</w:t>
      </w:r>
      <w:r>
        <w:br w:type="textWrapping"/>
      </w:r>
      <w:r>
        <w:rPr>
          <w:rStyle w:val="VerbatimChar"/>
        </w:rPr>
        <w:t xml:space="preserve">## $ CWPName                  &lt;chr&gt; "ABB INCORPORATED - BLAND", "ABINGDON...</w:t>
      </w:r>
      <w:r>
        <w:br w:type="textWrapping"/>
      </w:r>
      <w:r>
        <w:rPr>
          <w:rStyle w:val="VerbatimChar"/>
        </w:rPr>
        <w:t xml:space="preserve">## $ SourceID                 &lt;chr&gt; "VA0086355", "VAL026531", "VA0027162"...</w:t>
      </w:r>
      <w:r>
        <w:br w:type="textWrapping"/>
      </w:r>
      <w:r>
        <w:rPr>
          <w:rStyle w:val="VerbatimChar"/>
        </w:rPr>
        <w:t xml:space="preserve">## $ CWPStreet                &lt;chr&gt; "171 INDUSTRY DR", "21436 VANCE MILL ...</w:t>
      </w:r>
      <w:r>
        <w:br w:type="textWrapping"/>
      </w:r>
      <w:r>
        <w:rPr>
          <w:rStyle w:val="VerbatimChar"/>
        </w:rPr>
        <w:t xml:space="preserve">## $ CWPCity                  &lt;chr&gt; "BLAND", "ABINGDON", "MAPPSVILLE", "M...</w:t>
      </w:r>
      <w:r>
        <w:br w:type="textWrapping"/>
      </w:r>
      <w:r>
        <w:rPr>
          <w:rStyle w:val="VerbatimChar"/>
        </w:rPr>
        <w:t xml:space="preserve">## $ CWPState                 &lt;chr&gt; "VA", "VA", "VA", "VA", "VA", "VA", "...</w:t>
      </w:r>
      <w:r>
        <w:br w:type="textWrapping"/>
      </w:r>
      <w:r>
        <w:rPr>
          <w:rStyle w:val="VerbatimChar"/>
        </w:rPr>
        <w:t xml:space="preserve">## $ CWPStateDistrict         &lt;lgl&gt; NA, NA, NA, NA, NA, NA, NA, NA, NA, N...</w:t>
      </w:r>
      <w:r>
        <w:br w:type="textWrapping"/>
      </w:r>
      <w:r>
        <w:rPr>
          <w:rStyle w:val="VerbatimChar"/>
        </w:rPr>
        <w:t xml:space="preserve">## $ CWPEPARegion             &lt;int&gt; 3, 3, 3, 3, 3, 3, 3, 3, 3, 3, 3, 3, 3...</w:t>
      </w:r>
      <w:r>
        <w:br w:type="textWrapping"/>
      </w:r>
      <w:r>
        <w:rPr>
          <w:rStyle w:val="VerbatimChar"/>
        </w:rPr>
        <w:t xml:space="preserve">## $ FacDerivedHuc            &lt;int&gt; 5050002, 6010102, 2080109, 2080109, 2...</w:t>
      </w:r>
      <w:r>
        <w:br w:type="textWrapping"/>
      </w:r>
      <w:r>
        <w:rPr>
          <w:rStyle w:val="VerbatimChar"/>
        </w:rPr>
        <w:t xml:space="preserve">## $ FacIndianSpatialFlg      &lt;chr&gt; "N", "N", "N", "N", "N", "N", "N", "N...</w:t>
      </w:r>
      <w:r>
        <w:br w:type="textWrapping"/>
      </w:r>
      <w:r>
        <w:rPr>
          <w:rStyle w:val="VerbatimChar"/>
        </w:rPr>
        <w:t xml:space="preserve">## $ CWPTotalDesignFlowNmbr   &lt;dbl&gt; 0.010, NA, NA, NA, NA, NA, NA, NA, NA...</w:t>
      </w:r>
      <w:r>
        <w:br w:type="textWrapping"/>
      </w:r>
      <w:r>
        <w:rPr>
          <w:rStyle w:val="VerbatimChar"/>
        </w:rPr>
        <w:t xml:space="preserve">## $ CWPActualAverageFlowNmbr &lt;dbl&gt; NA, NA, 0.009, 0.009, 0.020, 0.242, N...</w:t>
      </w:r>
      <w:r>
        <w:br w:type="textWrapping"/>
      </w:r>
      <w:r>
        <w:rPr>
          <w:rStyle w:val="VerbatimChar"/>
        </w:rPr>
        <w:t xml:space="preserve">## $ ControlMeasure           &lt;lgl&gt; NA, NA, NA, NA, NA, NA, NA, NA, NA, N...</w:t>
      </w:r>
      <w:r>
        <w:br w:type="textWrapping"/>
      </w:r>
      <w:r>
        <w:rPr>
          <w:rStyle w:val="VerbatimChar"/>
        </w:rPr>
        <w:t xml:space="preserve">## $ ControlMeasureSchedule   &lt;lgl&gt; NA, NA, NA, NA, NA, NA, NA, NA, NA, N...</w:t>
      </w:r>
      <w:r>
        <w:br w:type="textWrapping"/>
      </w:r>
      <w:r>
        <w:rPr>
          <w:rStyle w:val="VerbatimChar"/>
        </w:rPr>
        <w:t xml:space="preserve">## $ Over80CountUs            &lt;int&gt; 0, 0, 6, 2, 0, 0, 0, NA, 0, 0, 0, 0, ...</w:t>
      </w:r>
      <w:r>
        <w:br w:type="textWrapping"/>
      </w:r>
      <w:r>
        <w:rPr>
          <w:rStyle w:val="VerbatimChar"/>
        </w:rPr>
        <w:t xml:space="preserve">## $ PctilePctpre1960Us       &lt;dbl&gt; 27.1, 47.4, 83.3, 81.1, 18.6, 42.0, 2...</w:t>
      </w:r>
      <w:r>
        <w:br w:type="textWrapping"/>
      </w:r>
      <w:r>
        <w:rPr>
          <w:rStyle w:val="VerbatimChar"/>
        </w:rPr>
        <w:t xml:space="preserve">## $ Subsector                &lt;lgl&gt; NA, NA, NA, NA, NA, NA, NA, NA, NA, N...</w:t>
      </w:r>
    </w:p>
    <w:p>
      <w:pPr>
        <w:pStyle w:val="FirstParagraph"/>
      </w:pPr>
      <w:r>
        <w:t xml:space="preserve">No latitude and longitude coordinates are available for the facilities in this code. An optional secondary query can be run to give facility coordinates, as shown below. This will loop through each facility within</w:t>
      </w:r>
      <w:r>
        <w:t xml:space="preserve"> </w:t>
      </w:r>
      <w:r>
        <w:rPr>
          <w:b/>
        </w:rPr>
        <w:t xml:space="preserve">a</w:t>
      </w:r>
      <w:r>
        <w:t xml:space="preserve"> </w:t>
      </w:r>
      <w:r>
        <w:t xml:space="preserve">and add facility coordiantes. It requires the</w:t>
      </w:r>
      <w:r>
        <w:t xml:space="preserve"> </w:t>
      </w:r>
      <w:r>
        <w:rPr>
          <w:i/>
        </w:rPr>
        <w:t xml:space="preserve">jsonlite</w:t>
      </w:r>
      <w:r>
        <w:t xml:space="preserve"> </w:t>
      </w:r>
      <w:r>
        <w:t xml:space="preserve">package, which facilitates the download and formatting of javascript object notation. Note that coordinates are associated with a NAD 83 datum. Please note that this download will take a while to complete and it is recommended that you first narrow the list of facilities to those necessary in the intended geospatial analysis.</w:t>
      </w:r>
    </w:p>
    <w:p>
      <w:pPr>
        <w:pStyle w:val="SourceCode"/>
      </w:pPr>
      <w:r>
        <w:rPr>
          <w:rStyle w:val="KeywordTok"/>
        </w:rPr>
        <w:t xml:space="preserve">library</w:t>
      </w:r>
      <w:r>
        <w:rPr>
          <w:rStyle w:val="NormalTok"/>
        </w:rPr>
        <w:t xml:space="preserve">(jsonlite)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w:t>
      </w:r>
      <w:r>
        <w:rPr>
          <w:rStyle w:val="OperatorTok"/>
        </w:rPr>
        <w:t xml:space="preserve">$</w:t>
      </w:r>
      <w:r>
        <w:rPr>
          <w:rStyle w:val="NormalTok"/>
        </w:rPr>
        <w:t xml:space="preserve">CWPName)){</w:t>
      </w:r>
      <w:r>
        <w:br w:type="textWrapping"/>
      </w:r>
      <w:r>
        <w:rPr>
          <w:rStyle w:val="NormalTok"/>
        </w:rPr>
        <w:t xml:space="preserve">  json_file&lt;-</w:t>
      </w:r>
      <w:r>
        <w:rPr>
          <w:rStyle w:val="KeywordTok"/>
        </w:rPr>
        <w:t xml:space="preserve">paste0</w:t>
      </w:r>
      <w:r>
        <w:rPr>
          <w:rStyle w:val="NormalTok"/>
        </w:rPr>
        <w:t xml:space="preserve">(</w:t>
      </w:r>
      <w:r>
        <w:rPr>
          <w:rStyle w:val="StringTok"/>
        </w:rPr>
        <w:t xml:space="preserve">"https://ofmpub.epa.gov/echo/dfr_rest_services.get_dfr?output=JSON&amp;p_id="</w:t>
      </w:r>
      <w:r>
        <w:rPr>
          <w:rStyle w:val="NormalTok"/>
        </w:rPr>
        <w:t xml:space="preserve">,a</w:t>
      </w:r>
      <w:r>
        <w:rPr>
          <w:rStyle w:val="OperatorTok"/>
        </w:rPr>
        <w:t xml:space="preserve">$</w:t>
      </w:r>
      <w:r>
        <w:rPr>
          <w:rStyle w:val="NormalTok"/>
        </w:rPr>
        <w:t xml:space="preserve">SourceID[i])</w:t>
      </w:r>
      <w:r>
        <w:br w:type="textWrapping"/>
      </w:r>
      <w:r>
        <w:rPr>
          <w:rStyle w:val="NormalTok"/>
        </w:rPr>
        <w:t xml:space="preserve">  json_data&lt;-</w:t>
      </w:r>
      <w:r>
        <w:rPr>
          <w:rStyle w:val="KeywordTok"/>
        </w:rPr>
        <w:t xml:space="preserve">fromJSON</w:t>
      </w:r>
      <w:r>
        <w:rPr>
          <w:rStyle w:val="NormalTok"/>
        </w:rPr>
        <w:t xml:space="preserve">(</w:t>
      </w:r>
      <w:r>
        <w:rPr>
          <w:rStyle w:val="DataTypeTok"/>
        </w:rPr>
        <w:t xml:space="preserve">txt=</w:t>
      </w:r>
      <w:r>
        <w:rPr>
          <w:rStyle w:val="NormalTok"/>
        </w:rPr>
        <w:t xml:space="preserve">json_file)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rPr>
          <w:rStyle w:val="OperatorTok"/>
        </w:rPr>
        <w:t xml:space="preserve">&gt;</w:t>
      </w:r>
      <w:r>
        <w:rPr>
          <w:rStyle w:val="DecValTok"/>
        </w:rPr>
        <w:t xml:space="preserve">0</w:t>
      </w:r>
      <w:r>
        <w:rPr>
          <w:rStyle w:val="NormalTok"/>
        </w:rPr>
        <w:t xml:space="preserve">){</w:t>
      </w:r>
      <w:r>
        <w:br w:type="textWrapping"/>
      </w:r>
      <w:r>
        <w:rPr>
          <w:rStyle w:val="NormalTok"/>
        </w:rPr>
        <w:t xml:space="preserve">    a</w:t>
      </w:r>
      <w:r>
        <w:rPr>
          <w:rStyle w:val="OperatorTok"/>
        </w:rPr>
        <w:t xml:space="preserve">$</w:t>
      </w:r>
      <w:r>
        <w:rPr>
          <w:rStyle w:val="NormalTok"/>
        </w:rPr>
        <w:t xml:space="preserve">Faclat[i]&lt;-json_data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br w:type="textWrapping"/>
      </w:r>
      <w:r>
        <w:rPr>
          <w:rStyle w:val="NormalTok"/>
        </w:rPr>
        <w:t xml:space="preserve">    a</w:t>
      </w:r>
      <w:r>
        <w:rPr>
          <w:rStyle w:val="OperatorTok"/>
        </w:rPr>
        <w:t xml:space="preserve">$</w:t>
      </w:r>
      <w:r>
        <w:rPr>
          <w:rStyle w:val="NormalTok"/>
        </w:rPr>
        <w:t xml:space="preserve">Faclong[i]&lt;-json_data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Longitude83</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w:t>
      </w:r>
      <w:r>
        <w:rPr>
          <w:rStyle w:val="OperatorTok"/>
        </w:rPr>
        <w:t xml:space="preserve">$</w:t>
      </w:r>
      <w:r>
        <w:rPr>
          <w:rStyle w:val="NormalTok"/>
        </w:rPr>
        <w:t xml:space="preserve">Faclat[i]&lt;-</w:t>
      </w:r>
      <w:r>
        <w:rPr>
          <w:rStyle w:val="OtherTok"/>
        </w:rPr>
        <w:t xml:space="preserve">NA</w:t>
      </w:r>
      <w:r>
        <w:br w:type="textWrapping"/>
      </w:r>
      <w:r>
        <w:rPr>
          <w:rStyle w:val="NormalTok"/>
        </w:rPr>
        <w:t xml:space="preserve">    a</w:t>
      </w:r>
      <w:r>
        <w:rPr>
          <w:rStyle w:val="OperatorTok"/>
        </w:rPr>
        <w:t xml:space="preserve">$</w:t>
      </w:r>
      <w:r>
        <w:rPr>
          <w:rStyle w:val="NormalTok"/>
        </w:rPr>
        <w:t xml:space="preserve">Faclong[i]&lt;-</w:t>
      </w:r>
      <w:r>
        <w:rPr>
          <w:rStyle w:val="OtherTok"/>
        </w:rPr>
        <w:t xml:space="preserve">NA</w:t>
      </w:r>
      <w:r>
        <w:br w:type="textWrapping"/>
      </w:r>
      <w:r>
        <w:rPr>
          <w:rStyle w:val="NormalTok"/>
        </w:rPr>
        <w:t xml:space="preserve">  }</w:t>
      </w:r>
      <w:r>
        <w:br w:type="textWrapping"/>
      </w:r>
      <w:r>
        <w:rPr>
          <w:rStyle w:val="NormalTok"/>
        </w:rPr>
        <w:t xml:space="preserve">}</w:t>
      </w:r>
    </w:p>
    <w:p>
      <w:pPr>
        <w:pStyle w:val="Heading1"/>
      </w:pPr>
      <w:bookmarkStart w:id="25" w:name="data-downloads-and-formatting"/>
      <w:bookmarkEnd w:id="25"/>
      <w:r>
        <w:t xml:space="preserve">Data downloads and formatting</w:t>
      </w:r>
    </w:p>
    <w:p>
      <w:pPr>
        <w:pStyle w:val="FirstParagraph"/>
      </w:pPr>
      <w:r>
        <w:t xml:space="preserve">The next primary section of this code sets up a</w:t>
      </w:r>
      <w:r>
        <w:t xml:space="preserve"> </w:t>
      </w:r>
      <w:r>
        <w:rPr>
          <w:i/>
        </w:rPr>
        <w:t xml:space="preserve">for</w:t>
      </w:r>
      <w:r>
        <w:t xml:space="preserve"> </w:t>
      </w:r>
      <w:r>
        <w:t xml:space="preserve">loop that will step through each facility to download all outfalls that discharge water during the timeframe of interest. By altering the parameter code, this code can be altered to analyze non-discharge metrics, such as effluent pH. This first section creates several vectors that track outfall flow, regulated limi values, identifiers, and reported statistics. These vectors are initialized here, empty and of length zero.</w:t>
      </w:r>
    </w:p>
    <w:p>
      <w:pPr>
        <w:pStyle w:val="SourceCode"/>
      </w:pPr>
      <w:r>
        <w:rPr>
          <w:rStyle w:val="NormalTok"/>
        </w:rPr>
        <w:t xml:space="preserve">Flow&lt;-</w:t>
      </w:r>
      <w:r>
        <w:rPr>
          <w:rStyle w:val="DecValTok"/>
        </w:rPr>
        <w:t xml:space="preserve">0</w:t>
      </w:r>
      <w:r>
        <w:rPr>
          <w:rStyle w:val="NormalTok"/>
        </w:rPr>
        <w:t xml:space="preserve">;Flow&lt;-Flow[</w:t>
      </w:r>
      <w:r>
        <w:rPr>
          <w:rStyle w:val="OperatorTok"/>
        </w:rPr>
        <w:t xml:space="preserve">-</w:t>
      </w:r>
      <w:r>
        <w:rPr>
          <w:rStyle w:val="DecValTok"/>
        </w:rPr>
        <w:t xml:space="preserve">1</w:t>
      </w:r>
      <w:r>
        <w:rPr>
          <w:rStyle w:val="NormalTok"/>
        </w:rPr>
        <w:t xml:space="preserve">]</w:t>
      </w:r>
      <w:r>
        <w:br w:type="textWrapping"/>
      </w:r>
      <w:r>
        <w:rPr>
          <w:rStyle w:val="NormalTok"/>
        </w:rPr>
        <w:t xml:space="preserve">Unit&lt;-</w:t>
      </w:r>
      <w:r>
        <w:rPr>
          <w:rStyle w:val="StringTok"/>
        </w:rPr>
        <w:t xml:space="preserve">""</w:t>
      </w:r>
      <w:r>
        <w:rPr>
          <w:rStyle w:val="NormalTok"/>
        </w:rPr>
        <w:t xml:space="preserve">;Unit&lt;-Unit[</w:t>
      </w:r>
      <w:r>
        <w:rPr>
          <w:rStyle w:val="OperatorTok"/>
        </w:rPr>
        <w:t xml:space="preserve">-</w:t>
      </w:r>
      <w:r>
        <w:rPr>
          <w:rStyle w:val="DecValTok"/>
        </w:rPr>
        <w:t xml:space="preserve">1</w:t>
      </w:r>
      <w:r>
        <w:rPr>
          <w:rStyle w:val="NormalTok"/>
        </w:rPr>
        <w:t xml:space="preserve">]</w:t>
      </w:r>
      <w:r>
        <w:br w:type="textWrapping"/>
      </w:r>
      <w:r>
        <w:rPr>
          <w:rStyle w:val="NormalTok"/>
        </w:rPr>
        <w:t xml:space="preserve">Limit&lt;-</w:t>
      </w:r>
      <w:r>
        <w:rPr>
          <w:rStyle w:val="DecValTok"/>
        </w:rPr>
        <w:t xml:space="preserve">0</w:t>
      </w:r>
      <w:r>
        <w:rPr>
          <w:rStyle w:val="NormalTok"/>
        </w:rPr>
        <w:t xml:space="preserve">;Limit&lt;-Limit[</w:t>
      </w:r>
      <w:r>
        <w:rPr>
          <w:rStyle w:val="OperatorTok"/>
        </w:rPr>
        <w:t xml:space="preserve">-</w:t>
      </w:r>
      <w:r>
        <w:rPr>
          <w:rStyle w:val="DecValTok"/>
        </w:rPr>
        <w:t xml:space="preserve">1</w:t>
      </w:r>
      <w:r>
        <w:rPr>
          <w:rStyle w:val="NormalTok"/>
        </w:rPr>
        <w:t xml:space="preserve">]</w:t>
      </w:r>
      <w:r>
        <w:br w:type="textWrapping"/>
      </w:r>
      <w:r>
        <w:rPr>
          <w:rStyle w:val="NormalTok"/>
        </w:rPr>
        <w:t xml:space="preserve">VPDESID&lt;-</w:t>
      </w:r>
      <w:r>
        <w:rPr>
          <w:rStyle w:val="StringTok"/>
        </w:rPr>
        <w:t xml:space="preserve">""</w:t>
      </w:r>
      <w:r>
        <w:rPr>
          <w:rStyle w:val="NormalTok"/>
        </w:rPr>
        <w:t xml:space="preserve">;VPDESID&lt;-VPDESID[</w:t>
      </w:r>
      <w:r>
        <w:rPr>
          <w:rStyle w:val="OperatorTok"/>
        </w:rPr>
        <w:t xml:space="preserve">-</w:t>
      </w:r>
      <w:r>
        <w:rPr>
          <w:rStyle w:val="DecValTok"/>
        </w:rPr>
        <w:t xml:space="preserve">1</w:t>
      </w:r>
      <w:r>
        <w:rPr>
          <w:rStyle w:val="NormalTok"/>
        </w:rPr>
        <w:t xml:space="preserve">]</w:t>
      </w:r>
      <w:r>
        <w:br w:type="textWrapping"/>
      </w:r>
      <w:r>
        <w:rPr>
          <w:rStyle w:val="NormalTok"/>
        </w:rPr>
        <w:t xml:space="preserve">ECHOID&lt;-</w:t>
      </w:r>
      <w:r>
        <w:rPr>
          <w:rStyle w:val="StringTok"/>
        </w:rPr>
        <w:t xml:space="preserve">""</w:t>
      </w:r>
      <w:r>
        <w:rPr>
          <w:rStyle w:val="NormalTok"/>
        </w:rPr>
        <w:t xml:space="preserve">;ECHOID&lt;-ECHOID[</w:t>
      </w:r>
      <w:r>
        <w:rPr>
          <w:rStyle w:val="OperatorTok"/>
        </w:rPr>
        <w:t xml:space="preserve">-</w:t>
      </w:r>
      <w:r>
        <w:rPr>
          <w:rStyle w:val="DecValTok"/>
        </w:rPr>
        <w:t xml:space="preserve">1</w:t>
      </w:r>
      <w:r>
        <w:rPr>
          <w:rStyle w:val="NormalTok"/>
        </w:rPr>
        <w:t xml:space="preserve">]</w:t>
      </w:r>
      <w:r>
        <w:br w:type="textWrapping"/>
      </w:r>
      <w:r>
        <w:rPr>
          <w:rStyle w:val="NormalTok"/>
        </w:rPr>
        <w:t xml:space="preserve">feat_num&lt;-</w:t>
      </w:r>
      <w:r>
        <w:rPr>
          <w:rStyle w:val="StringTok"/>
        </w:rPr>
        <w:t xml:space="preserve">""</w:t>
      </w:r>
      <w:r>
        <w:rPr>
          <w:rStyle w:val="NormalTok"/>
        </w:rPr>
        <w:t xml:space="preserve">;feat_num&lt;-feat_num[</w:t>
      </w:r>
      <w:r>
        <w:rPr>
          <w:rStyle w:val="OperatorTok"/>
        </w:rPr>
        <w:t xml:space="preserve">-</w:t>
      </w:r>
      <w:r>
        <w:rPr>
          <w:rStyle w:val="DecValTok"/>
        </w:rPr>
        <w:t xml:space="preserve">1</w:t>
      </w:r>
      <w:r>
        <w:rPr>
          <w:rStyle w:val="NormalTok"/>
        </w:rPr>
        <w:t xml:space="preserve">]</w:t>
      </w:r>
      <w:r>
        <w:br w:type="textWrapping"/>
      </w:r>
      <w:r>
        <w:rPr>
          <w:rStyle w:val="NormalTok"/>
        </w:rPr>
        <w:t xml:space="preserve">Code&lt;-</w:t>
      </w:r>
      <w:r>
        <w:rPr>
          <w:rStyle w:val="StringTok"/>
        </w:rPr>
        <w:t xml:space="preserve">''</w:t>
      </w:r>
      <w:r>
        <w:rPr>
          <w:rStyle w:val="NormalTok"/>
        </w:rPr>
        <w:t xml:space="preserve">;Code&lt;-Code[</w:t>
      </w:r>
      <w:r>
        <w:rPr>
          <w:rStyle w:val="OperatorTok"/>
        </w:rPr>
        <w:t xml:space="preserve">-</w:t>
      </w:r>
      <w:r>
        <w:rPr>
          <w:rStyle w:val="DecValTok"/>
        </w:rPr>
        <w:t xml:space="preserve">1</w:t>
      </w:r>
      <w:r>
        <w:rPr>
          <w:rStyle w:val="NormalTok"/>
        </w:rPr>
        <w:t xml:space="preserve">]</w:t>
      </w:r>
      <w:r>
        <w:br w:type="textWrapping"/>
      </w:r>
      <w:r>
        <w:rPr>
          <w:rStyle w:val="NormalTok"/>
        </w:rPr>
        <w:t xml:space="preserve">Coded&lt;-</w:t>
      </w:r>
      <w:r>
        <w:rPr>
          <w:rStyle w:val="StringTok"/>
        </w:rPr>
        <w:t xml:space="preserve">''</w:t>
      </w:r>
      <w:r>
        <w:rPr>
          <w:rStyle w:val="NormalTok"/>
        </w:rPr>
        <w:t xml:space="preserve">;Coded&lt;-Coded[</w:t>
      </w:r>
      <w:r>
        <w:rPr>
          <w:rStyle w:val="OperatorTok"/>
        </w:rPr>
        <w:t xml:space="preserve">-</w:t>
      </w:r>
      <w:r>
        <w:rPr>
          <w:rStyle w:val="DecValTok"/>
        </w:rPr>
        <w:t xml:space="preserve">1</w:t>
      </w:r>
      <w:r>
        <w:rPr>
          <w:rStyle w:val="NormalTok"/>
        </w:rPr>
        <w:t xml:space="preserve">]</w:t>
      </w:r>
    </w:p>
    <w:p>
      <w:pPr>
        <w:pStyle w:val="FirstParagraph"/>
      </w:pPr>
      <w:r>
        <w:t xml:space="preserve">The below loop is demonstrated arbitrarily for the 1627</w:t>
      </w:r>
      <w:r>
        <w:rPr>
          <w:vertAlign w:val="superscript"/>
        </w:rPr>
        <w:t xml:space="preserve">th</w:t>
      </w:r>
      <w:r>
        <w:t xml:space="preserve"> </w:t>
      </w:r>
      <w:r>
        <w:t xml:space="preserve">facility of data frame</w:t>
      </w:r>
      <w:r>
        <w:t xml:space="preserve"> </w:t>
      </w:r>
      <w:r>
        <w:rPr>
          <w:b/>
        </w:rPr>
        <w:t xml:space="preserve">a</w:t>
      </w:r>
      <w:r>
        <w:t xml:space="preserve">, the Surry Power Station and Gravel Neck, Surry, VA (facility SourceID of VA0004090).No</w:t>
      </w:r>
      <w:r>
        <w:t xml:space="preserve"> </w:t>
      </w:r>
      <w:r>
        <w:rPr>
          <w:i/>
        </w:rPr>
        <w:t xml:space="preserve">for</w:t>
      </w:r>
      <w:r>
        <w:t xml:space="preserve"> </w:t>
      </w:r>
      <w:r>
        <w:t xml:space="preserve">loop is demonstrated here, just a step-by-step analysis of how the loop would run.</w:t>
      </w:r>
    </w:p>
    <w:p>
      <w:pPr>
        <w:pStyle w:val="BodyText"/>
      </w:pPr>
      <w:r>
        <w:t xml:space="preserve">The first component of the</w:t>
      </w:r>
      <w:r>
        <w:t xml:space="preserve"> </w:t>
      </w:r>
      <w:r>
        <w:rPr>
          <w:i/>
        </w:rPr>
        <w:t xml:space="preserve">for</w:t>
      </w:r>
      <w:r>
        <w:t xml:space="preserve"> </w:t>
      </w:r>
      <w:r>
        <w:t xml:space="preserve">loop stores the relevant ECHO</w:t>
      </w:r>
      <w:r>
        <w:t xml:space="preserve"> </w:t>
      </w:r>
      <w:r>
        <w:rPr>
          <w:i/>
        </w:rPr>
        <w:t xml:space="preserve">SourceID</w:t>
      </w:r>
      <w:r>
        <w:t xml:space="preserve"> </w:t>
      </w:r>
      <w:r>
        <w:t xml:space="preserve">for that iteration of the loop. It then uses this facility’s identifier in tandem with the date range of interest to download DMR data for the facility from all of its discharging outfalls. It extracts all data that matches the paramter code of interest. Here, code 50050 is used, designating that we are interested in facility discharge. It sets zero values to all discharge records in which no discharge is noted. Other parameter codes should ignore this line. Additional information is available on the EHCO webpage and on</w:t>
      </w:r>
      <w:r>
        <w:t xml:space="preserve"> </w:t>
      </w:r>
      <w:hyperlink r:id="rId26">
        <w:r>
          <w:rPr>
            <w:rStyle w:val="Hyperlink"/>
          </w:rPr>
          <w:t xml:space="preserve">this page</w:t>
        </w:r>
      </w:hyperlink>
    </w:p>
    <w:p>
      <w:pPr>
        <w:pStyle w:val="SourceCode"/>
      </w:pPr>
      <w:r>
        <w:rPr>
          <w:rStyle w:val="NormalTok"/>
        </w:rPr>
        <w:t xml:space="preserve">sourceID&lt;-a</w:t>
      </w:r>
      <w:r>
        <w:rPr>
          <w:rStyle w:val="OperatorTok"/>
        </w:rPr>
        <w:t xml:space="preserve">$</w:t>
      </w:r>
      <w:r>
        <w:rPr>
          <w:rStyle w:val="NormalTok"/>
        </w:rPr>
        <w:t xml:space="preserve">SourceID[i]</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"Processing SourceID: "</w:t>
      </w:r>
      <w:r>
        <w:rPr>
          <w:rStyle w:val="NormalTok"/>
        </w:rPr>
        <w:t xml:space="preserve">,sourceID,</w:t>
      </w:r>
      <w:r>
        <w:rPr>
          <w:rStyle w:val="StringTok"/>
        </w:rPr>
        <w:t xml:space="preserve">" ("</w:t>
      </w:r>
      <w:r>
        <w:rPr>
          <w:rStyle w:val="NormalTok"/>
        </w:rPr>
        <w:t xml:space="preserve">,i,</w:t>
      </w:r>
      <w:r>
        <w:rPr>
          <w:rStyle w:val="StringTok"/>
        </w:rPr>
        <w:t xml:space="preserve">" of "</w:t>
      </w:r>
      <w:r>
        <w:rPr>
          <w:rStyle w:val="NormalTok"/>
        </w:rPr>
        <w:t xml:space="preserve">,</w:t>
      </w:r>
      <w:r>
        <w:rPr>
          <w:rStyle w:val="KeywordTok"/>
        </w:rPr>
        <w:t xml:space="preserve">length</w:t>
      </w:r>
      <w:r>
        <w:rPr>
          <w:rStyle w:val="NormalTok"/>
        </w:rPr>
        <w:t xml:space="preserve">(a</w:t>
      </w:r>
      <w:r>
        <w:rPr>
          <w:rStyle w:val="OperatorTok"/>
        </w:rPr>
        <w:t xml:space="preserve">$</w:t>
      </w:r>
      <w:r>
        <w:rPr>
          <w:rStyle w:val="NormalTok"/>
        </w:rPr>
        <w:t xml:space="preserve">SourceID),</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"Processing SourceID: VA0004090 (1627 of 1952)"</w:t>
      </w:r>
    </w:p>
    <w:p>
      <w:pPr>
        <w:pStyle w:val="SourceCode"/>
      </w:pPr>
      <w:r>
        <w:rPr>
          <w:rStyle w:val="NormalTok"/>
        </w:rPr>
        <w:t xml:space="preserve">uri_effluent&lt;-</w:t>
      </w:r>
      <w:r>
        <w:rPr>
          <w:rStyle w:val="KeywordTok"/>
        </w:rPr>
        <w:t xml:space="preserve">paste0</w:t>
      </w:r>
      <w:r>
        <w:rPr>
          <w:rStyle w:val="NormalTok"/>
        </w:rPr>
        <w:t xml:space="preserve">(</w:t>
      </w:r>
      <w:r>
        <w:rPr>
          <w:rStyle w:val="StringTok"/>
        </w:rPr>
        <w:t xml:space="preserve">"https://ofmpub.epa.gov/echo/eff_rest_services.download_effluent_chart?p_id="</w:t>
      </w:r>
      <w:r>
        <w:rPr>
          <w:rStyle w:val="NormalTok"/>
        </w:rPr>
        <w:t xml:space="preserve">,sourceID,</w:t>
      </w:r>
      <w:r>
        <w:rPr>
          <w:rStyle w:val="StringTok"/>
        </w:rPr>
        <w:t xml:space="preserve">"&amp;start_date="</w:t>
      </w:r>
      <w:r>
        <w:rPr>
          <w:rStyle w:val="NormalTok"/>
        </w:rPr>
        <w:t xml:space="preserve">,startDate,</w:t>
      </w:r>
      <w:r>
        <w:rPr>
          <w:rStyle w:val="StringTok"/>
        </w:rPr>
        <w:t xml:space="preserve">"&amp;end_date="</w:t>
      </w:r>
      <w:r>
        <w:rPr>
          <w:rStyle w:val="NormalTok"/>
        </w:rPr>
        <w:t xml:space="preserve">,endDate)</w:t>
      </w:r>
      <w:r>
        <w:br w:type="textWrapping"/>
      </w:r>
      <w:r>
        <w:rPr>
          <w:rStyle w:val="NormalTok"/>
        </w:rPr>
        <w:t xml:space="preserve">b&lt;-</w:t>
      </w:r>
      <w:r>
        <w:rPr>
          <w:rStyle w:val="KeywordTok"/>
        </w:rPr>
        <w:t xml:space="preserve">read.csv</w:t>
      </w:r>
      <w:r>
        <w:rPr>
          <w:rStyle w:val="NormalTok"/>
        </w:rPr>
        <w:t xml:space="preserve">(uri_effluent,</w:t>
      </w:r>
      <w:r>
        <w:rPr>
          <w:rStyle w:val="DataTypeTok"/>
        </w:rPr>
        <w:t xml:space="preserve">stringsAsFactors =</w:t>
      </w:r>
      <w:r>
        <w:rPr>
          <w:rStyle w:val="NormalTok"/>
        </w:rPr>
        <w:t xml:space="preserve"> F)</w:t>
      </w:r>
      <w:r>
        <w:br w:type="textWrapping"/>
      </w:r>
      <w:r>
        <w:rPr>
          <w:rStyle w:val="NormalTok"/>
        </w:rPr>
        <w:t xml:space="preserve">b&lt;-b[b</w:t>
      </w:r>
      <w:r>
        <w:rPr>
          <w:rStyle w:val="OperatorTok"/>
        </w:rPr>
        <w:t xml:space="preserve">$</w:t>
      </w:r>
      <w:r>
        <w:rPr>
          <w:rStyle w:val="NormalTok"/>
        </w:rPr>
        <w:t xml:space="preserve">parameter_code</w:t>
      </w:r>
      <w:r>
        <w:rPr>
          <w:rStyle w:val="OperatorTok"/>
        </w:rPr>
        <w:t xml:space="preserve">==</w:t>
      </w:r>
      <w:r>
        <w:rPr>
          <w:rStyle w:val="DecValTok"/>
        </w:rPr>
        <w:t xml:space="preserve">50050</w:t>
      </w:r>
      <w:r>
        <w:rPr>
          <w:rStyle w:val="NormalTok"/>
        </w:rPr>
        <w:t xml:space="preserve">,]</w:t>
      </w:r>
      <w:r>
        <w:br w:type="textWrapping"/>
      </w:r>
      <w:r>
        <w:rPr>
          <w:rStyle w:val="NormalTok"/>
        </w:rPr>
        <w:t xml:space="preserve">b</w:t>
      </w:r>
      <w:r>
        <w:rPr>
          <w:rStyle w:val="OperatorTok"/>
        </w:rPr>
        <w:t xml:space="preserve">$</w:t>
      </w:r>
      <w:r>
        <w:rPr>
          <w:rStyle w:val="NormalTok"/>
        </w:rPr>
        <w:t xml:space="preserve">dmr_value_nmbr[b</w:t>
      </w:r>
      <w:r>
        <w:rPr>
          <w:rStyle w:val="OperatorTok"/>
        </w:rPr>
        <w:t xml:space="preserve">$</w:t>
      </w:r>
      <w:r>
        <w:rPr>
          <w:rStyle w:val="NormalTok"/>
        </w:rPr>
        <w:t xml:space="preserve">nodi_code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'7'</w:t>
      </w:r>
      <w:r>
        <w:rPr>
          <w:rStyle w:val="NormalTok"/>
        </w:rPr>
        <w:t xml:space="preserve">)]&lt;-</w:t>
      </w:r>
      <w:r>
        <w:rPr>
          <w:rStyle w:val="DecValTok"/>
        </w:rPr>
        <w:t xml:space="preserve">0</w:t>
      </w:r>
      <w:r>
        <w:br w:type="textWrapping"/>
      </w:r>
      <w:r>
        <w:rPr>
          <w:rStyle w:val="NormalTok"/>
        </w:rPr>
        <w:t xml:space="preserve">b</w:t>
      </w:r>
      <w:r>
        <w:rPr>
          <w:rStyle w:val="OperatorTok"/>
        </w:rPr>
        <w:t xml:space="preserve">$</w:t>
      </w:r>
      <w:r>
        <w:rPr>
          <w:rStyle w:val="NormalTok"/>
        </w:rPr>
        <w:t xml:space="preserve">monitoring_period_end_date&lt;-</w:t>
      </w:r>
      <w:r>
        <w:rPr>
          <w:rStyle w:val="KeywordTok"/>
        </w:rPr>
        <w:t xml:space="preserve">as.Date</w:t>
      </w:r>
      <w:r>
        <w:rPr>
          <w:rStyle w:val="NormalTok"/>
        </w:rPr>
        <w:t xml:space="preserve">(</w:t>
      </w:r>
      <w:r>
        <w:rPr>
          <w:rStyle w:val="KeywordTok"/>
        </w:rPr>
        <w:t xml:space="preserve">as.POSIXct</w:t>
      </w:r>
      <w:r>
        <w:rPr>
          <w:rStyle w:val="NormalTok"/>
        </w:rPr>
        <w:t xml:space="preserve">(b</w:t>
      </w:r>
      <w:r>
        <w:rPr>
          <w:rStyle w:val="OperatorTok"/>
        </w:rPr>
        <w:t xml:space="preserve">$</w:t>
      </w:r>
      <w:r>
        <w:rPr>
          <w:rStyle w:val="NormalTok"/>
        </w:rPr>
        <w:t xml:space="preserve">monitoring_period_end_date,</w:t>
      </w:r>
      <w:r>
        <w:rPr>
          <w:rStyle w:val="StringTok"/>
        </w:rPr>
        <w:t xml:space="preserve">"EST"</w:t>
      </w:r>
      <w:r>
        <w:rPr>
          <w:rStyle w:val="NormalTok"/>
        </w:rPr>
        <w:t xml:space="preserve">,</w:t>
      </w:r>
      <w:r>
        <w:rPr>
          <w:rStyle w:val="DataTypeTok"/>
        </w:rPr>
        <w:t xml:space="preserve">format=</w:t>
      </w:r>
      <w:r>
        <w:rPr>
          <w:rStyle w:val="StringTok"/>
        </w:rPr>
        <w:t xml:space="preserve">'%m/%d/%Y'</w:t>
      </w:r>
      <w:r>
        <w:rPr>
          <w:rStyle w:val="NormalTok"/>
        </w:rPr>
        <w:t xml:space="preserve">))</w:t>
      </w:r>
      <w:r>
        <w:br w:type="textWrapping"/>
      </w:r>
      <w:r>
        <w:rPr>
          <w:rStyle w:val="KeywordTok"/>
        </w:rPr>
        <w:t xml:space="preserve">glimpse</w:t>
      </w:r>
      <w:r>
        <w:rPr>
          <w:rStyle w:val="NormalTok"/>
        </w:rPr>
        <w:t xml:space="preserve">(b[,</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Observations: 156</w:t>
      </w:r>
      <w:r>
        <w:br w:type="textWrapping"/>
      </w:r>
      <w:r>
        <w:rPr>
          <w:rStyle w:val="VerbatimChar"/>
        </w:rPr>
        <w:t xml:space="preserve">## Variables: 10</w:t>
      </w:r>
      <w:r>
        <w:br w:type="textWrapping"/>
      </w:r>
      <w:r>
        <w:rPr>
          <w:rStyle w:val="VerbatimChar"/>
        </w:rPr>
        <w:t xml:space="preserve">## $ activity_id            &lt;dbl&gt; 3600660200, 3600660200, 3600660200, 360...</w:t>
      </w:r>
      <w:r>
        <w:br w:type="textWrapping"/>
      </w:r>
      <w:r>
        <w:rPr>
          <w:rStyle w:val="VerbatimChar"/>
        </w:rPr>
        <w:t xml:space="preserve">## $ npdes_id               &lt;chr&gt; "VA0004090", "VA0004090", "VA0004090", ...</w:t>
      </w:r>
      <w:r>
        <w:br w:type="textWrapping"/>
      </w:r>
      <w:r>
        <w:rPr>
          <w:rStyle w:val="VerbatimChar"/>
        </w:rPr>
        <w:t xml:space="preserve">## $ version_nmbr           &lt;int&gt; 0, 0, 0, 0, 0, 0, 0, 0, 0, 0, 0, 0, 0, ...</w:t>
      </w:r>
      <w:r>
        <w:br w:type="textWrapping"/>
      </w:r>
      <w:r>
        <w:rPr>
          <w:rStyle w:val="VerbatimChar"/>
        </w:rPr>
        <w:t xml:space="preserve">## $ perm_feature_id        &lt;dbl&gt; 3600092453, 3600092453, 3600092453, 360...</w:t>
      </w:r>
      <w:r>
        <w:br w:type="textWrapping"/>
      </w:r>
      <w:r>
        <w:rPr>
          <w:rStyle w:val="VerbatimChar"/>
        </w:rPr>
        <w:t xml:space="preserve">## $ perm_feature_nmbr      &lt;int&gt; 1, 1, 1, 1, 1, 1, 1, 1, 1, 1, 1, 1, 1, ...</w:t>
      </w:r>
      <w:r>
        <w:br w:type="textWrapping"/>
      </w:r>
      <w:r>
        <w:rPr>
          <w:rStyle w:val="VerbatimChar"/>
        </w:rPr>
        <w:t xml:space="preserve">## $ perm_feature_type_code &lt;chr&gt; "EXO", "EXO", "EXO", "EXO", "EXO", "EXO...</w:t>
      </w:r>
      <w:r>
        <w:br w:type="textWrapping"/>
      </w:r>
      <w:r>
        <w:rPr>
          <w:rStyle w:val="VerbatimChar"/>
        </w:rPr>
        <w:t xml:space="preserve">## $ perm_feature_type_desc &lt;chr&gt; "External Outfall", "External Outfall",...</w:t>
      </w:r>
      <w:r>
        <w:br w:type="textWrapping"/>
      </w:r>
      <w:r>
        <w:rPr>
          <w:rStyle w:val="VerbatimChar"/>
        </w:rPr>
        <w:t xml:space="preserve">## $ limit_set_id           &lt;dbl&gt; 3600114413, 3600114413, 3600114413, 360...</w:t>
      </w:r>
      <w:r>
        <w:br w:type="textWrapping"/>
      </w:r>
      <w:r>
        <w:rPr>
          <w:rStyle w:val="VerbatimChar"/>
        </w:rPr>
        <w:t xml:space="preserve">## $ limit_set_schedule_id  &lt;dbl&gt; 3600137132, 3600137132, 3600137132, 360...</w:t>
      </w:r>
      <w:r>
        <w:br w:type="textWrapping"/>
      </w:r>
      <w:r>
        <w:rPr>
          <w:rStyle w:val="VerbatimChar"/>
        </w:rPr>
        <w:t xml:space="preserve">## $ limit_id               &lt;dbl&gt; 3601100798, 3601100798, 3601100798, 360...</w:t>
      </w:r>
    </w:p>
    <w:p>
      <w:pPr>
        <w:pStyle w:val="FirstParagraph"/>
      </w:pPr>
      <w:r>
        <w:t xml:space="preserve">Next, the length of DMR is evaluated and checked using the below line. This determines whether the facility is active or inactive by storing the number of records avaialble for discharge. If this value is zero, then all reported metrics are listed as</w:t>
      </w:r>
      <w:r>
        <w:t xml:space="preserve"> </w:t>
      </w:r>
      <w:r>
        <w:rPr>
          <w:i/>
        </w:rPr>
        <w:t xml:space="preserve">NA</w:t>
      </w:r>
      <w:r>
        <w:t xml:space="preserve">. Otherwise, it initiates the rest of the loop to check for data through an if-statement not shown here. It should be noted that the</w:t>
      </w:r>
      <w:r>
        <w:t xml:space="preserve"> </w:t>
      </w:r>
      <w:r>
        <w:rPr>
          <w:i/>
        </w:rPr>
        <w:t xml:space="preserve">data_length</w:t>
      </w:r>
      <w:r>
        <w:t xml:space="preserve"> </w:t>
      </w:r>
      <w:r>
        <w:t xml:space="preserve">variable is typically in units of months, but it largely inconsistent between DMRs as some report annually, monthly, quarterly, etc.</w:t>
      </w:r>
    </w:p>
    <w:p>
      <w:pPr>
        <w:pStyle w:val="SourceCode"/>
      </w:pPr>
      <w:r>
        <w:rPr>
          <w:rStyle w:val="NormalTok"/>
        </w:rPr>
        <w:t xml:space="preserve">data_length&lt;-</w:t>
      </w:r>
      <w:r>
        <w:rPr>
          <w:rStyle w:val="KeywordTok"/>
        </w:rPr>
        <w:t xml:space="preserve">length</w:t>
      </w:r>
      <w:r>
        <w:rPr>
          <w:rStyle w:val="NormalTok"/>
        </w:rPr>
        <w:t xml:space="preserve">(</w:t>
      </w:r>
      <w:r>
        <w:rPr>
          <w:rStyle w:val="KeywordTok"/>
        </w:rPr>
        <w:t xml:space="preserve">unique</w:t>
      </w:r>
      <w:r>
        <w:rPr>
          <w:rStyle w:val="NormalTok"/>
        </w:rPr>
        <w:t xml:space="preserve">(b</w:t>
      </w:r>
      <w:r>
        <w:rPr>
          <w:rStyle w:val="OperatorTok"/>
        </w:rPr>
        <w:t xml:space="preserve">$</w:t>
      </w:r>
      <w:r>
        <w:rPr>
          <w:rStyle w:val="NormalTok"/>
        </w:rPr>
        <w:t xml:space="preserve">monitoring_period_end_date)); data_length</w:t>
      </w:r>
    </w:p>
    <w:p>
      <w:pPr>
        <w:pStyle w:val="SourceCode"/>
      </w:pPr>
      <w:r>
        <w:rPr>
          <w:rStyle w:val="VerbatimChar"/>
        </w:rPr>
        <w:t xml:space="preserve">## [1] 12</w:t>
      </w:r>
    </w:p>
    <w:p>
      <w:pPr>
        <w:pStyle w:val="FirstParagraph"/>
      </w:pPr>
      <w:r>
        <w:t xml:space="preserve">The next portion of the code extracts outfall identifiers for each active outfall for the given facility. It searches for all unique identifiers and then reformats them to be consistent with VPDES identifiers, combining</w:t>
      </w:r>
      <w:r>
        <w:t xml:space="preserve"> </w:t>
      </w:r>
      <w:r>
        <w:rPr>
          <w:i/>
        </w:rPr>
        <w:t xml:space="preserve">SourceID</w:t>
      </w:r>
      <w:r>
        <w:t xml:space="preserve"> </w:t>
      </w:r>
      <w:r>
        <w:t xml:space="preserve">and a three digit permanent feature number (stored in ECHO as</w:t>
      </w:r>
      <w:r>
        <w:t xml:space="preserve"> </w:t>
      </w:r>
      <w:r>
        <w:rPr>
          <w:i/>
        </w:rPr>
        <w:t xml:space="preserve">perm_feature_nmbr</w:t>
      </w:r>
      <w:r>
        <w:t xml:space="preserve">). It adds leading zeroes to all numeric identifiers below three characters in length. Otherwise, it keeps the permanent feature number as is due to the few VPDES identifiers based on a lettering scheme instead of numbers. It stores these reformated identifiers under the vectors</w:t>
      </w:r>
      <w:r>
        <w:t xml:space="preserve"> </w:t>
      </w:r>
      <w:r>
        <w:rPr>
          <w:i/>
        </w:rPr>
        <w:t xml:space="preserve">features</w:t>
      </w:r>
      <w:r>
        <w:t xml:space="preserve"> </w:t>
      </w:r>
      <w:r>
        <w:t xml:space="preserve">which is later combined with facility</w:t>
      </w:r>
      <w:r>
        <w:t xml:space="preserve"> </w:t>
      </w:r>
      <w:r>
        <w:rPr>
          <w:i/>
        </w:rPr>
        <w:t xml:space="preserve">SourceID</w:t>
      </w:r>
      <w:r>
        <w:t xml:space="preserve">.</w:t>
      </w:r>
    </w:p>
    <w:p>
      <w:pPr>
        <w:pStyle w:val="SourceCode"/>
      </w:pPr>
      <w:r>
        <w:rPr>
          <w:rStyle w:val="NormalTok"/>
        </w:rPr>
        <w:t xml:space="preserve">featuresID&lt;-</w:t>
      </w:r>
      <w:r>
        <w:rPr>
          <w:rStyle w:val="KeywordTok"/>
        </w:rPr>
        <w:t xml:space="preserve">unique</w:t>
      </w:r>
      <w:r>
        <w:rPr>
          <w:rStyle w:val="NormalTok"/>
        </w:rPr>
        <w:t xml:space="preserve">(b</w:t>
      </w:r>
      <w:r>
        <w:rPr>
          <w:rStyle w:val="OperatorTok"/>
        </w:rPr>
        <w:t xml:space="preserve">$</w:t>
      </w:r>
      <w:r>
        <w:rPr>
          <w:rStyle w:val="NormalTok"/>
        </w:rPr>
        <w:t xml:space="preserve">perm_feature_nmbr)</w:t>
      </w:r>
      <w:r>
        <w:rPr>
          <w:rStyle w:val="CommentTok"/>
        </w:rPr>
        <w:t xml:space="preserve">#Store all outfalls</w:t>
      </w:r>
      <w:r>
        <w:br w:type="textWrapping"/>
      </w:r>
      <w:r>
        <w:rPr>
          <w:rStyle w:val="NormalTok"/>
        </w:rPr>
        <w:t xml:space="preserve">features&lt;-</w:t>
      </w:r>
      <w:r>
        <w:rPr>
          <w:rStyle w:val="KeywordTok"/>
        </w:rPr>
        <w:t xml:space="preserve">unique</w:t>
      </w:r>
      <w:r>
        <w:rPr>
          <w:rStyle w:val="NormalTok"/>
        </w:rPr>
        <w:t xml:space="preserve">(b</w:t>
      </w:r>
      <w:r>
        <w:rPr>
          <w:rStyle w:val="OperatorTok"/>
        </w:rPr>
        <w:t xml:space="preserve">$</w:t>
      </w:r>
      <w:r>
        <w:rPr>
          <w:rStyle w:val="NormalTok"/>
        </w:rPr>
        <w:t xml:space="preserve">perm_feature_nmbr)</w:t>
      </w:r>
      <w:r>
        <w:rPr>
          <w:rStyle w:val="CommentTok"/>
        </w:rPr>
        <w:t xml:space="preserve">#Create a variable to store reformatted outfall IDs that will have leading zeroes where necessary</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as.numeric</w:t>
      </w:r>
      <w:r>
        <w:rPr>
          <w:rStyle w:val="NormalTok"/>
        </w:rPr>
        <w:t xml:space="preserve">(features[j]))){</w:t>
      </w:r>
      <w:r>
        <w:br w:type="textWrapping"/>
      </w:r>
      <w:r>
        <w:rPr>
          <w:rStyle w:val="NormalTok"/>
        </w:rPr>
        <w:t xml:space="preserve">    addedzeroes&lt;-</w:t>
      </w:r>
      <w:r>
        <w:rPr>
          <w:rStyle w:val="KeywordTok"/>
        </w:rPr>
        <w:t xml:space="preserve">paste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OperatorTok"/>
        </w:rPr>
        <w:t xml:space="preserve">-</w:t>
      </w:r>
      <w:r>
        <w:rPr>
          <w:rStyle w:val="KeywordTok"/>
        </w:rPr>
        <w:t xml:space="preserve">nchar</w:t>
      </w:r>
      <w:r>
        <w:rPr>
          <w:rStyle w:val="NormalTok"/>
        </w:rPr>
        <w:t xml:space="preserve">(features[j])),</w:t>
      </w:r>
      <w:r>
        <w:rPr>
          <w:rStyle w:val="DataTypeTok"/>
        </w:rPr>
        <w:t xml:space="preserve">collapse =</w:t>
      </w:r>
      <w:r>
        <w:rPr>
          <w:rStyle w:val="NormalTok"/>
        </w:rPr>
        <w:t xml:space="preserve"> </w:t>
      </w:r>
      <w:r>
        <w:rPr>
          <w:rStyle w:val="StringTok"/>
        </w:rPr>
        <w:t xml:space="preserve">''</w:t>
      </w:r>
      <w:r>
        <w:rPr>
          <w:rStyle w:val="NormalTok"/>
        </w:rPr>
        <w:t xml:space="preserve">)</w:t>
      </w:r>
      <w:r>
        <w:rPr>
          <w:rStyle w:val="CommentTok"/>
        </w:rPr>
        <w:t xml:space="preserve">#If the feature j is numeric, add leading zeroes such that the ID </w:t>
      </w:r>
      <w:r>
        <w:br w:type="textWrapping"/>
      </w:r>
      <w:r>
        <w:rPr>
          <w:rStyle w:val="NormalTok"/>
        </w:rPr>
        <w:t xml:space="preserve">    features[j]&lt;-</w:t>
      </w:r>
      <w:r>
        <w:rPr>
          <w:rStyle w:val="KeywordTok"/>
        </w:rPr>
        <w:t xml:space="preserve">paste0</w:t>
      </w:r>
      <w:r>
        <w:rPr>
          <w:rStyle w:val="NormalTok"/>
        </w:rPr>
        <w:t xml:space="preserve">(addedzeroes,</w:t>
      </w:r>
      <w:r>
        <w:rPr>
          <w:rStyle w:val="KeywordTok"/>
        </w:rPr>
        <w:t xml:space="preserve">as.character</w:t>
      </w:r>
      <w:r>
        <w:rPr>
          <w:rStyle w:val="NormalTok"/>
        </w:rPr>
        <w:t xml:space="preserve">(features[j]))</w:t>
      </w:r>
      <w:r>
        <w:rPr>
          <w:rStyle w:val="CommentTok"/>
        </w:rPr>
        <w:t xml:space="preserve">#is three places long (for outfall ID like those in VPDES)</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features[j]&lt;-</w:t>
      </w:r>
      <w:r>
        <w:rPr>
          <w:rStyle w:val="KeywordTok"/>
        </w:rPr>
        <w:t xml:space="preserve">as.character</w:t>
      </w:r>
      <w:r>
        <w:rPr>
          <w:rStyle w:val="NormalTok"/>
        </w:rPr>
        <w:t xml:space="preserve">(features[j])</w:t>
      </w:r>
      <w:r>
        <w:rPr>
          <w:rStyle w:val="CommentTok"/>
        </w:rPr>
        <w:t xml:space="preserve">#If the feature j is not numeric, then no formatting is necessary</w:t>
      </w:r>
      <w:r>
        <w:br w:type="textWrapping"/>
      </w:r>
      <w:r>
        <w:rPr>
          <w:rStyle w:val="NormalTok"/>
        </w:rPr>
        <w:t xml:space="preserve">  }</w:t>
      </w:r>
      <w:r>
        <w:br w:type="textWrapping"/>
      </w:r>
      <w:r>
        <w:rPr>
          <w:rStyle w:val="NormalTok"/>
        </w:rPr>
        <w:t xml:space="preserve">}</w:t>
      </w:r>
      <w:r>
        <w:br w:type="textWrapping"/>
      </w:r>
      <w:r>
        <w:rPr>
          <w:rStyle w:val="KeywordTok"/>
        </w:rPr>
        <w:t xml:space="preserve">glimpse</w:t>
      </w:r>
      <w:r>
        <w:rPr>
          <w:rStyle w:val="NormalTok"/>
        </w:rPr>
        <w:t xml:space="preserve">(features)</w:t>
      </w:r>
    </w:p>
    <w:p>
      <w:pPr>
        <w:pStyle w:val="SourceCode"/>
      </w:pPr>
      <w:r>
        <w:rPr>
          <w:rStyle w:val="VerbatimChar"/>
        </w:rPr>
        <w:t xml:space="preserve">##  chr [1:28] "001" "002" "050" "051" "052" "053" "101" "102" "103" ...</w:t>
      </w:r>
    </w:p>
    <w:p>
      <w:pPr>
        <w:pStyle w:val="FirstParagraph"/>
      </w:pPr>
      <w:r>
        <w:t xml:space="preserve">The bulk of ECHOInterface.R is contained in the following nested</w:t>
      </w:r>
      <w:r>
        <w:t xml:space="preserve"> </w:t>
      </w:r>
      <w:r>
        <w:rPr>
          <w:i/>
        </w:rPr>
        <w:t xml:space="preserve">for</w:t>
      </w:r>
      <w:r>
        <w:t xml:space="preserve"> </w:t>
      </w:r>
      <w:r>
        <w:t xml:space="preserve">loops. Each outfall at a given facility is analyzed by looking at the identifiers stored within</w:t>
      </w:r>
      <w:r>
        <w:t xml:space="preserve"> </w:t>
      </w:r>
      <w:r>
        <w:rPr>
          <w:i/>
        </w:rPr>
        <w:t xml:space="preserve">features</w:t>
      </w:r>
      <w:r>
        <w:t xml:space="preserve">. The DMR is subset into</w:t>
      </w:r>
      <w:r>
        <w:t xml:space="preserve"> </w:t>
      </w:r>
      <w:r>
        <w:rPr>
          <w:i/>
        </w:rPr>
        <w:t xml:space="preserve">bspec</w:t>
      </w:r>
      <w:r>
        <w:t xml:space="preserve"> </w:t>
      </w:r>
      <w:r>
        <w:t xml:space="preserve">to shorten the data to just that from the selected outfall. ECHO DMRs are written to create separate entries for each reported statistic regarding discharge characteristics. The DMR subset</w:t>
      </w:r>
      <w:r>
        <w:t xml:space="preserve"> </w:t>
      </w:r>
      <w:r>
        <w:rPr>
          <w:i/>
        </w:rPr>
        <w:t xml:space="preserve">bspec</w:t>
      </w:r>
      <w:r>
        <w:t xml:space="preserve"> </w:t>
      </w:r>
      <w:r>
        <w:t xml:space="preserve">is queried for all unique reported statistics and the ECHO</w:t>
      </w:r>
      <w:r>
        <w:t xml:space="preserve"> </w:t>
      </w:r>
      <w:hyperlink r:id="rId27">
        <w:r>
          <w:rPr>
            <w:rStyle w:val="Hyperlink"/>
          </w:rPr>
          <w:t xml:space="preserve">statistical code</w:t>
        </w:r>
      </w:hyperlink>
      <w:r>
        <w:t xml:space="preserve"> </w:t>
      </w:r>
      <w:r>
        <w:t xml:space="preserve">is stored (i.e. MK for monthly average). Vectors are created to store values associated with each statistic as they are analyzed one by one in a</w:t>
      </w:r>
      <w:r>
        <w:t xml:space="preserve"> </w:t>
      </w:r>
      <w:r>
        <w:rPr>
          <w:i/>
        </w:rPr>
        <w:t xml:space="preserve">for</w:t>
      </w:r>
      <w:r>
        <w:t xml:space="preserve"> </w:t>
      </w:r>
      <w:r>
        <w:t xml:space="preserve">loop:</w:t>
      </w:r>
      <w:r>
        <w:t xml:space="preserve"> </w:t>
      </w:r>
      <w:r>
        <w:rPr>
          <w:i/>
        </w:rPr>
        <w:t xml:space="preserve">Codedi</w:t>
      </w:r>
      <w:r>
        <w:t xml:space="preserve"> </w:t>
      </w:r>
      <w:r>
        <w:t xml:space="preserve">stores the statistical code looked at in a particularly loop iteration (each is anlyzed indiviudally, but this help associate data with a statistic),</w:t>
      </w:r>
      <w:r>
        <w:t xml:space="preserve"> </w:t>
      </w:r>
      <w:r>
        <w:rPr>
          <w:i/>
        </w:rPr>
        <w:t xml:space="preserve">Flowi</w:t>
      </w:r>
      <w:r>
        <w:t xml:space="preserve"> </w:t>
      </w:r>
      <w:r>
        <w:t xml:space="preserve">will hold the median value of the statistic over the lenght of record,</w:t>
      </w:r>
      <w:r>
        <w:t xml:space="preserve"> </w:t>
      </w:r>
      <w:r>
        <w:rPr>
          <w:i/>
        </w:rPr>
        <w:t xml:space="preserve">Uniti</w:t>
      </w:r>
      <w:r>
        <w:t xml:space="preserve"> </w:t>
      </w:r>
      <w:r>
        <w:t xml:space="preserve">will hold the units associated with the discharge, and</w:t>
      </w:r>
      <w:r>
        <w:t xml:space="preserve"> </w:t>
      </w:r>
      <w:r>
        <w:rPr>
          <w:i/>
        </w:rPr>
        <w:t xml:space="preserve">Limiti</w:t>
      </w:r>
      <w:r>
        <w:t xml:space="preserve"> </w:t>
      </w:r>
      <w:r>
        <w:t xml:space="preserve">will hold the limit value associated with the permit (we find these are NOT very accurate). The entire loop is shown below, but sample data output is shown for the statistical codes and final flow values.</w:t>
      </w:r>
      <w:r>
        <w:t xml:space="preserve"> </w:t>
      </w:r>
      <w:r>
        <w:t xml:space="preserve">As each statistical code is analyzed one-by-one, the median flow value is stored as well as any instances of unique units and limits associated with that code. The median value for the statistic was chosen as means were skewed by erroneously high values (likely typos) and no one sum could be developed over the time period without first devising a way to check if data was reported monthly, annually, etc. Median thus served as an easy middle-ground to provide representative data for discharge from the site. Occasionaly, limits present more than one value for a given statistic. This can occur due to a change in permit conditions or a typo. In these instances, the median limit value is stored and a warning message is output stating</w:t>
      </w:r>
      <w:r>
        <w:t xml:space="preserve"> </w:t>
      </w:r>
      <w:r>
        <w:t xml:space="preserve">“</w:t>
      </w:r>
      <w:r>
        <w:t xml:space="preserve">More than one real limit found, only using median</w:t>
      </w:r>
      <w:r>
        <w:t xml:space="preserve">”</w:t>
      </w:r>
      <w:r>
        <w:t xml:space="preserve">. A longer description of the statistical code is stored in</w:t>
      </w:r>
      <w:r>
        <w:t xml:space="preserve"> </w:t>
      </w:r>
      <w:r>
        <w:rPr>
          <w:i/>
        </w:rPr>
        <w:t xml:space="preserve">Codedi</w:t>
      </w:r>
      <w:r>
        <w:t xml:space="preserve">. Finally, the code, flow, unit, and limit value are added to larger vectors of similar names (</w:t>
      </w:r>
      <w:r>
        <w:rPr>
          <w:i/>
        </w:rPr>
        <w:t xml:space="preserve">Flow</w:t>
      </w:r>
      <w:r>
        <w:t xml:space="preserve">,</w:t>
      </w:r>
      <w:r>
        <w:t xml:space="preserve"> </w:t>
      </w:r>
      <w:r>
        <w:rPr>
          <w:i/>
        </w:rPr>
        <w:t xml:space="preserve">Unit</w:t>
      </w:r>
      <w:r>
        <w:t xml:space="preserve">,</w:t>
      </w:r>
      <w:r>
        <w:rPr>
          <w:i/>
        </w:rPr>
        <w:t xml:space="preserve">Limit</w:t>
      </w:r>
      <w:r>
        <w:t xml:space="preserve">,</w:t>
      </w:r>
      <w:r>
        <w:rPr>
          <w:i/>
        </w:rPr>
        <w:t xml:space="preserve">Coded</w:t>
      </w:r>
      <w:r>
        <w:t xml:space="preserve">,</w:t>
      </w:r>
      <w:r>
        <w:rPr>
          <w:i/>
        </w:rPr>
        <w:t xml:space="preserve">Code</w:t>
      </w:r>
      <w:r>
        <w:t xml:space="preserve">). The outfall identifier is stored both indiviudally in the vector</w:t>
      </w:r>
      <w:r>
        <w:t xml:space="preserve"> </w:t>
      </w:r>
      <w:r>
        <w:rPr>
          <w:i/>
        </w:rPr>
        <w:t xml:space="preserve">feat_num</w:t>
      </w:r>
      <w:r>
        <w:t xml:space="preserve"> </w:t>
      </w:r>
      <w:r>
        <w:t xml:space="preserve">as well as in</w:t>
      </w:r>
      <w:r>
        <w:t xml:space="preserve"> </w:t>
      </w:r>
      <w:r>
        <w:rPr>
          <w:i/>
        </w:rPr>
        <w:t xml:space="preserve">VPDESID</w:t>
      </w:r>
      <w:r>
        <w:t xml:space="preserve">, where it is combined with the</w:t>
      </w:r>
      <w:r>
        <w:t xml:space="preserve"> </w:t>
      </w:r>
      <w:r>
        <w:rPr>
          <w:i/>
        </w:rPr>
        <w:t xml:space="preserve">SourceID</w:t>
      </w:r>
      <w:r>
        <w:t xml:space="preserve">. To provide a facility identifier,</w:t>
      </w:r>
      <w:r>
        <w:t xml:space="preserve"> </w:t>
      </w:r>
      <w:r>
        <w:rPr>
          <w:i/>
        </w:rPr>
        <w:t xml:space="preserve">SourceID</w:t>
      </w:r>
      <w:r>
        <w:t xml:space="preserve"> </w:t>
      </w:r>
      <w:r>
        <w:t xml:space="preserve">is stored separatley as</w:t>
      </w:r>
      <w:r>
        <w:t xml:space="preserve"> </w:t>
      </w:r>
      <w:r>
        <w:rPr>
          <w:i/>
        </w:rPr>
        <w:t xml:space="preserve">ECHOID</w:t>
      </w:r>
      <w:r>
        <w:t xml:space="preserve">. These are all colectivley stored in the data frame</w:t>
      </w:r>
      <w:r>
        <w:t xml:space="preserve"> </w:t>
      </w:r>
      <w:r>
        <w:rPr>
          <w:i/>
        </w:rPr>
        <w:t xml:space="preserve">FlowFrame</w:t>
      </w:r>
      <w:r>
        <w:t xml:space="preserve">, which is simplified by removing all NA values (or inactive outfals). The output data frame</w:t>
      </w:r>
      <w:r>
        <w:t xml:space="preserve"> </w:t>
      </w:r>
      <w:r>
        <w:rPr>
          <w:i/>
        </w:rPr>
        <w:t xml:space="preserve">FlowFrame</w:t>
      </w:r>
      <w:r>
        <w:t xml:space="preserve"> </w:t>
      </w:r>
      <w:r>
        <w:t xml:space="preserve">can be used with</w:t>
      </w:r>
      <w:r>
        <w:t xml:space="preserve"> </w:t>
      </w:r>
      <w:r>
        <w:rPr>
          <w:b/>
        </w:rPr>
        <w:t xml:space="preserve">AnalysisCode.R</w:t>
      </w:r>
      <w:r>
        <w:t xml:space="preserve"> </w:t>
      </w:r>
      <w:r>
        <w:t xml:space="preserve">to provide summary data frames of facility activity, state-wide statistic counts, and aggregated outfall lists that group outfalls by</w:t>
      </w:r>
      <w:r>
        <w:t xml:space="preserve"> </w:t>
      </w:r>
      <w:r>
        <w:rPr>
          <w:i/>
        </w:rPr>
        <w:t xml:space="preserve">VPDESID</w:t>
      </w:r>
      <w:r>
        <w:t xml:space="preserve"> </w:t>
      </w:r>
      <w:r>
        <w:t xml:space="preserve">to show all relevant statistics at a single outfall.</w:t>
      </w:r>
    </w:p>
    <w:p>
      <w:pPr>
        <w:pStyle w:val="SourceCode"/>
      </w:pP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(features)){</w:t>
      </w:r>
      <w:r>
        <w:br w:type="textWrapping"/>
      </w:r>
      <w:r>
        <w:rPr>
          <w:rStyle w:val="NormalTok"/>
        </w:rPr>
        <w:t xml:space="preserve">  outfall&lt;-</w:t>
      </w:r>
      <w:r>
        <w:rPr>
          <w:rStyle w:val="KeywordTok"/>
        </w:rPr>
        <w:t xml:space="preserve">as.character</w:t>
      </w:r>
      <w:r>
        <w:rPr>
          <w:rStyle w:val="NormalTok"/>
        </w:rPr>
        <w:t xml:space="preserve">(features[k])</w:t>
      </w:r>
      <w:r>
        <w:br w:type="textWrapping"/>
      </w:r>
      <w:r>
        <w:rPr>
          <w:rStyle w:val="NormalTok"/>
        </w:rPr>
        <w:t xml:space="preserve">  bspec&lt;-b[b</w:t>
      </w:r>
      <w:r>
        <w:rPr>
          <w:rStyle w:val="OperatorTok"/>
        </w:rPr>
        <w:t xml:space="preserve">$</w:t>
      </w:r>
      <w:r>
        <w:rPr>
          <w:rStyle w:val="NormalTok"/>
        </w:rPr>
        <w:t xml:space="preserve">perm_feature_nmbr</w:t>
      </w:r>
      <w:r>
        <w:rPr>
          <w:rStyle w:val="OperatorTok"/>
        </w:rPr>
        <w:t xml:space="preserve">==</w:t>
      </w:r>
      <w:r>
        <w:rPr>
          <w:rStyle w:val="NormalTok"/>
        </w:rPr>
        <w:t xml:space="preserve">featuresID[k],]</w:t>
      </w:r>
      <w:r>
        <w:br w:type="textWrapping"/>
      </w:r>
      <w:r>
        <w:rPr>
          <w:rStyle w:val="NormalTok"/>
        </w:rPr>
        <w:t xml:space="preserve">  codes&lt;-</w:t>
      </w:r>
      <w:r>
        <w:rPr>
          <w:rStyle w:val="KeywordTok"/>
        </w:rPr>
        <w:t xml:space="preserve">unique</w:t>
      </w:r>
      <w:r>
        <w:rPr>
          <w:rStyle w:val="NormalTok"/>
        </w:rPr>
        <w:t xml:space="preserve">(bspec</w:t>
      </w:r>
      <w:r>
        <w:rPr>
          <w:rStyle w:val="OperatorTok"/>
        </w:rPr>
        <w:t xml:space="preserve">$</w:t>
      </w:r>
      <w:r>
        <w:rPr>
          <w:rStyle w:val="NormalTok"/>
        </w:rPr>
        <w:t xml:space="preserve">statistical_base_code)</w:t>
      </w:r>
      <w:r>
        <w:br w:type="textWrapping"/>
      </w:r>
      <w:r>
        <w:rPr>
          <w:rStyle w:val="NormalTok"/>
        </w:rPr>
        <w:t xml:space="preserve">  Flowi&lt;-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Uniti&lt;-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Limiti&lt;-</w:t>
      </w:r>
      <w:r>
        <w:rPr>
          <w:rStyle w:val="KeywordTok"/>
        </w:rPr>
        <w:t xml:space="preserve">numeric</w:t>
      </w:r>
      <w:r>
        <w:rPr>
          <w:rStyle w:val="NormalTok"/>
        </w:rPr>
        <w:t xml:space="preserve">(</w:t>
      </w:r>
      <w:r>
        <w:rPr>
          <w:rStyle w:val="KeywordTok"/>
        </w:rPr>
        <w:t xml:space="preserve">length</w:t>
      </w:r>
      <w:r>
        <w:rPr>
          <w:rStyle w:val="NormalTok"/>
        </w:rPr>
        <w:t xml:space="preserve">(codes))</w:t>
      </w:r>
      <w:r>
        <w:br w:type="textWrapping"/>
      </w:r>
      <w:r>
        <w:rPr>
          <w:rStyle w:val="NormalTok"/>
        </w:rPr>
        <w:t xml:space="preserve">  Codedi&lt;-</w:t>
      </w:r>
      <w:r>
        <w:rPr>
          <w:rStyle w:val="KeywordTok"/>
        </w:rPr>
        <w:t xml:space="preserve">unique</w:t>
      </w:r>
      <w:r>
        <w:rPr>
          <w:rStyle w:val="NormalTok"/>
        </w:rPr>
        <w:t xml:space="preserve">(bspec</w:t>
      </w:r>
      <w:r>
        <w:rPr>
          <w:rStyle w:val="OperatorTok"/>
        </w:rPr>
        <w:t xml:space="preserve">$</w:t>
      </w:r>
      <w:r>
        <w:rPr>
          <w:rStyle w:val="NormalTok"/>
        </w:rPr>
        <w:t xml:space="preserve">statistical_base_code)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(codes)){</w:t>
      </w:r>
      <w:r>
        <w:br w:type="textWrapping"/>
      </w:r>
      <w:r>
        <w:rPr>
          <w:rStyle w:val="NormalTok"/>
        </w:rPr>
        <w:t xml:space="preserve">    Flowi[j]&lt;-</w:t>
      </w:r>
      <w:r>
        <w:rPr>
          <w:rStyle w:val="KeywordTok"/>
        </w:rPr>
        <w:t xml:space="preserve">median</w:t>
      </w:r>
      <w:r>
        <w:rPr>
          <w:rStyle w:val="NormalTok"/>
        </w:rPr>
        <w:t xml:space="preserve">(bspec</w:t>
      </w:r>
      <w:r>
        <w:rPr>
          <w:rStyle w:val="OperatorTok"/>
        </w:rPr>
        <w:t xml:space="preserve">$</w:t>
      </w:r>
      <w:r>
        <w:rPr>
          <w:rStyle w:val="NormalTok"/>
        </w:rPr>
        <w:t xml:space="preserve">dmr_value_nmbr[bspec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DataTypeTok"/>
        </w:rPr>
        <w:t xml:space="preserve">na.rm=</w:t>
      </w:r>
      <w:r>
        <w:rPr>
          <w:rStyle w:val="NormalTok"/>
        </w:rPr>
        <w:t xml:space="preserve">T)</w:t>
      </w:r>
      <w:r>
        <w:br w:type="textWrapping"/>
      </w:r>
      <w:r>
        <w:rPr>
          <w:rStyle w:val="NormalTok"/>
        </w:rPr>
        <w:t xml:space="preserve">    Uniti[j]&lt;-</w:t>
      </w:r>
      <w:r>
        <w:rPr>
          <w:rStyle w:val="KeywordTok"/>
        </w:rPr>
        <w:t xml:space="preserve">unique</w:t>
      </w:r>
      <w:r>
        <w:rPr>
          <w:rStyle w:val="NormalTok"/>
        </w:rPr>
        <w:t xml:space="preserve">(bspec</w:t>
      </w:r>
      <w:r>
        <w:rPr>
          <w:rStyle w:val="OperatorTok"/>
        </w:rPr>
        <w:t xml:space="preserve">$</w:t>
      </w:r>
      <w:r>
        <w:rPr>
          <w:rStyle w:val="NormalTok"/>
        </w:rPr>
        <w:t xml:space="preserve">standard_unit_desc[bspec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LimitswNA&lt;-</w:t>
      </w:r>
      <w:r>
        <w:rPr>
          <w:rStyle w:val="KeywordTok"/>
        </w:rPr>
        <w:t xml:space="preserve">unique</w:t>
      </w:r>
      <w:r>
        <w:rPr>
          <w:rStyle w:val="NormalTok"/>
        </w:rPr>
        <w:t xml:space="preserve">(bspec</w:t>
      </w:r>
      <w:r>
        <w:rPr>
          <w:rStyle w:val="OperatorTok"/>
        </w:rPr>
        <w:t xml:space="preserve">$</w:t>
      </w:r>
      <w:r>
        <w:rPr>
          <w:rStyle w:val="NormalTok"/>
        </w:rPr>
        <w:t xml:space="preserve">limit_value_nmbr[bspec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(LimitswNA)</w:t>
      </w:r>
      <w:r>
        <w:rPr>
          <w:rStyle w:val="OperatorTok"/>
        </w:rPr>
        <w:t xml:space="preserve">&gt;</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(LimitswNA[</w:t>
      </w:r>
      <w:r>
        <w:rPr>
          <w:rStyle w:val="OperatorTok"/>
        </w:rPr>
        <w:t xml:space="preserve">!</w:t>
      </w:r>
      <w:r>
        <w:rPr>
          <w:rStyle w:val="KeywordTok"/>
        </w:rPr>
        <w:t xml:space="preserve">is.na</w:t>
      </w:r>
      <w:r>
        <w:rPr>
          <w:rStyle w:val="NormalTok"/>
        </w:rPr>
        <w:t xml:space="preserve">(LimitswNA)])</w:t>
      </w:r>
      <w:r>
        <w:rPr>
          <w:rStyle w:val="OperatorTok"/>
        </w:rPr>
        <w:t xml:space="preserve">&gt;</w:t>
      </w:r>
      <w:r>
        <w:rPr>
          <w:rStyle w:val="DecValTok"/>
        </w:rPr>
        <w:t xml:space="preserve">1</w:t>
      </w:r>
      <w:r>
        <w:rPr>
          <w:rStyle w:val="NormalTok"/>
        </w:rPr>
        <w:t xml:space="preserve">){</w:t>
      </w:r>
      <w:r>
        <w:br w:type="textWrapping"/>
      </w:r>
      <w:r>
        <w:rPr>
          <w:rStyle w:val="NormalTok"/>
        </w:rPr>
        <w:t xml:space="preserve">        </w:t>
      </w:r>
      <w:r>
        <w:rPr>
          <w:rStyle w:val="KeywordTok"/>
        </w:rPr>
        <w:t xml:space="preserve">warning</w:t>
      </w:r>
      <w:r>
        <w:rPr>
          <w:rStyle w:val="NormalTok"/>
        </w:rPr>
        <w:t xml:space="preserve">(</w:t>
      </w:r>
      <w:r>
        <w:rPr>
          <w:rStyle w:val="StringTok"/>
        </w:rPr>
        <w:t xml:space="preserve">"More than one real limit found, only using median"</w:t>
      </w:r>
      <w:r>
        <w:rPr>
          <w:rStyle w:val="NormalTok"/>
        </w:rPr>
        <w:t xml:space="preserve">)</w:t>
      </w:r>
      <w:r>
        <w:br w:type="textWrapping"/>
      </w:r>
      <w:r>
        <w:rPr>
          <w:rStyle w:val="NormalTok"/>
        </w:rPr>
        <w:t xml:space="preserve">        Limiti[j]&lt;-</w:t>
      </w:r>
      <w:r>
        <w:rPr>
          <w:rStyle w:val="KeywordTok"/>
        </w:rPr>
        <w:t xml:space="preserve">median</w:t>
      </w:r>
      <w:r>
        <w:rPr>
          <w:rStyle w:val="NormalTok"/>
        </w:rPr>
        <w:t xml:space="preserve">(bspec</w:t>
      </w:r>
      <w:r>
        <w:rPr>
          <w:rStyle w:val="OperatorTok"/>
        </w:rPr>
        <w:t xml:space="preserve">$</w:t>
      </w:r>
      <w:r>
        <w:rPr>
          <w:rStyle w:val="NormalTok"/>
        </w:rPr>
        <w:t xml:space="preserve">limit_value_nmbr[bspec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OperatorTok"/>
        </w:rPr>
        <w:t xml:space="preserve">&amp;</w:t>
      </w:r>
      <w:r>
        <w:rPr>
          <w:rStyle w:val="NormalTok"/>
        </w:rPr>
        <w:t xml:space="preserve">bspec</w:t>
      </w:r>
      <w:r>
        <w:rPr>
          <w:rStyle w:val="OperatorTok"/>
        </w:rPr>
        <w:t xml:space="preserve">$</w:t>
      </w:r>
      <w:r>
        <w:rPr>
          <w:rStyle w:val="NormalTok"/>
        </w:rPr>
        <w:t xml:space="preserve">limit_end_date</w:t>
      </w:r>
      <w:r>
        <w:rPr>
          <w:rStyle w:val="OperatorTok"/>
        </w:rPr>
        <w:t xml:space="preserve">==</w:t>
      </w:r>
      <w:r>
        <w:rPr>
          <w:rStyle w:val="KeywordTok"/>
        </w:rPr>
        <w:t xml:space="preserve">max</w:t>
      </w:r>
      <w:r>
        <w:rPr>
          <w:rStyle w:val="NormalTok"/>
        </w:rPr>
        <w:t xml:space="preserve">(bspec</w:t>
      </w:r>
      <w:r>
        <w:rPr>
          <w:rStyle w:val="OperatorTok"/>
        </w:rPr>
        <w:t xml:space="preserve">$</w:t>
      </w:r>
      <w:r>
        <w:rPr>
          <w:rStyle w:val="NormalTok"/>
        </w:rPr>
        <w:t xml:space="preserve">limit_end_date[bspec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rPr>
          <w:rStyle w:val="DataTypeTok"/>
        </w:rPr>
        <w:t xml:space="preserve">na.rm=</w:t>
      </w:r>
      <w:r>
        <w:rPr>
          <w:rStyle w:val="NormalTok"/>
        </w:rPr>
        <w:t xml:space="preserve">T)],</w:t>
      </w:r>
      <w:r>
        <w:rPr>
          <w:rStyle w:val="DataTypeTok"/>
        </w:rPr>
        <w:t xml:space="preserve">na.rm=</w:t>
      </w:r>
      <w:r>
        <w:rPr>
          <w:rStyle w:val="NormalTok"/>
        </w:rPr>
        <w:t xml:space="preserve">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Limiti[j]&lt;-LimitswNA[</w:t>
      </w:r>
      <w:r>
        <w:rPr>
          <w:rStyle w:val="OperatorTok"/>
        </w:rPr>
        <w:t xml:space="preserve">!</w:t>
      </w:r>
      <w:r>
        <w:rPr>
          <w:rStyle w:val="KeywordTok"/>
        </w:rPr>
        <w:t xml:space="preserve">is.na</w:t>
      </w:r>
      <w:r>
        <w:rPr>
          <w:rStyle w:val="NormalTok"/>
        </w:rPr>
        <w:t xml:space="preserve">(LimitswNA)]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Limiti[j]&lt;-LimitswNA</w:t>
      </w:r>
      <w:r>
        <w:br w:type="textWrapping"/>
      </w:r>
      <w:r>
        <w:rPr>
          <w:rStyle w:val="NormalTok"/>
        </w:rPr>
        <w:t xml:space="preserve">    }</w:t>
      </w:r>
      <w:r>
        <w:br w:type="textWrapping"/>
      </w:r>
      <w:r>
        <w:rPr>
          <w:rStyle w:val="NormalTok"/>
        </w:rPr>
        <w:t xml:space="preserve">    Codedi[j]&lt;-</w:t>
      </w:r>
      <w:r>
        <w:rPr>
          <w:rStyle w:val="KeywordTok"/>
        </w:rPr>
        <w:t xml:space="preserve">unique</w:t>
      </w:r>
      <w:r>
        <w:rPr>
          <w:rStyle w:val="NormalTok"/>
        </w:rPr>
        <w:t xml:space="preserve">(bspec</w:t>
      </w:r>
      <w:r>
        <w:rPr>
          <w:rStyle w:val="OperatorTok"/>
        </w:rPr>
        <w:t xml:space="preserve">$</w:t>
      </w:r>
      <w:r>
        <w:rPr>
          <w:rStyle w:val="NormalTok"/>
        </w:rPr>
        <w:t xml:space="preserve">statistical_base_short_desc[bspec</w:t>
      </w:r>
      <w:r>
        <w:rPr>
          <w:rStyle w:val="OperatorTok"/>
        </w:rPr>
        <w:t xml:space="preserve">$</w:t>
      </w:r>
      <w:r>
        <w:rPr>
          <w:rStyle w:val="NormalTok"/>
        </w:rPr>
        <w:t xml:space="preserve">statistical_base_code</w:t>
      </w:r>
      <w:r>
        <w:rPr>
          <w:rStyle w:val="OperatorTok"/>
        </w:rPr>
        <w:t xml:space="preserve">==</w:t>
      </w:r>
      <w:r>
        <w:rPr>
          <w:rStyle w:val="NormalTok"/>
        </w:rPr>
        <w:t xml:space="preserve">codes[j]])</w:t>
      </w:r>
      <w:r>
        <w:br w:type="textWrapping"/>
      </w:r>
      <w:r>
        <w:rPr>
          <w:rStyle w:val="NormalTok"/>
        </w:rPr>
        <w:t xml:space="preserve">  }</w:t>
      </w:r>
      <w:r>
        <w:br w:type="textWrapping"/>
      </w:r>
      <w:r>
        <w:rPr>
          <w:rStyle w:val="NormalTok"/>
        </w:rPr>
        <w:t xml:space="preserve">  Flow&lt;-</w:t>
      </w:r>
      <w:r>
        <w:rPr>
          <w:rStyle w:val="KeywordTok"/>
        </w:rPr>
        <w:t xml:space="preserve">c</w:t>
      </w:r>
      <w:r>
        <w:rPr>
          <w:rStyle w:val="NormalTok"/>
        </w:rPr>
        <w:t xml:space="preserve">(Flow,Flowi)</w:t>
      </w:r>
      <w:r>
        <w:br w:type="textWrapping"/>
      </w:r>
      <w:r>
        <w:rPr>
          <w:rStyle w:val="NormalTok"/>
        </w:rPr>
        <w:t xml:space="preserve">  Unit&lt;-</w:t>
      </w:r>
      <w:r>
        <w:rPr>
          <w:rStyle w:val="KeywordTok"/>
        </w:rPr>
        <w:t xml:space="preserve">c</w:t>
      </w:r>
      <w:r>
        <w:rPr>
          <w:rStyle w:val="NormalTok"/>
        </w:rPr>
        <w:t xml:space="preserve">(Unit,Uniti)</w:t>
      </w:r>
      <w:r>
        <w:br w:type="textWrapping"/>
      </w:r>
      <w:r>
        <w:rPr>
          <w:rStyle w:val="NormalTok"/>
        </w:rPr>
        <w:t xml:space="preserve">  Limit&lt;-</w:t>
      </w:r>
      <w:r>
        <w:rPr>
          <w:rStyle w:val="KeywordTok"/>
        </w:rPr>
        <w:t xml:space="preserve">c</w:t>
      </w:r>
      <w:r>
        <w:rPr>
          <w:rStyle w:val="NormalTok"/>
        </w:rPr>
        <w:t xml:space="preserve">(Limit,Limiti)</w:t>
      </w:r>
      <w:r>
        <w:br w:type="textWrapping"/>
      </w:r>
      <w:r>
        <w:rPr>
          <w:rStyle w:val="NormalTok"/>
        </w:rPr>
        <w:t xml:space="preserve">  Code&lt;-</w:t>
      </w:r>
      <w:r>
        <w:rPr>
          <w:rStyle w:val="KeywordTok"/>
        </w:rPr>
        <w:t xml:space="preserve">c</w:t>
      </w:r>
      <w:r>
        <w:rPr>
          <w:rStyle w:val="NormalTok"/>
        </w:rPr>
        <w:t xml:space="preserve">(Code,codes)</w:t>
      </w:r>
      <w:r>
        <w:br w:type="textWrapping"/>
      </w:r>
      <w:r>
        <w:rPr>
          <w:rStyle w:val="NormalTok"/>
        </w:rPr>
        <w:t xml:space="preserve">  Coded&lt;-</w:t>
      </w:r>
      <w:r>
        <w:rPr>
          <w:rStyle w:val="KeywordTok"/>
        </w:rPr>
        <w:t xml:space="preserve">c</w:t>
      </w:r>
      <w:r>
        <w:rPr>
          <w:rStyle w:val="NormalTok"/>
        </w:rPr>
        <w:t xml:space="preserve">(Coded,Codedi)</w:t>
      </w:r>
      <w:r>
        <w:br w:type="textWrapping"/>
      </w:r>
      <w:r>
        <w:rPr>
          <w:rStyle w:val="NormalTok"/>
        </w:rPr>
        <w:t xml:space="preserve">  feat_num&lt;-</w:t>
      </w:r>
      <w:r>
        <w:rPr>
          <w:rStyle w:val="KeywordTok"/>
        </w:rPr>
        <w:t xml:space="preserve">c</w:t>
      </w:r>
      <w:r>
        <w:rPr>
          <w:rStyle w:val="NormalTok"/>
        </w:rPr>
        <w:t xml:space="preserve">(feat_num,</w:t>
      </w:r>
      <w:r>
        <w:rPr>
          <w:rStyle w:val="KeywordTok"/>
        </w:rPr>
        <w:t xml:space="preserve">rep</w:t>
      </w:r>
      <w:r>
        <w:rPr>
          <w:rStyle w:val="NormalTok"/>
        </w:rPr>
        <w:t xml:space="preserve">(outfall,</w:t>
      </w:r>
      <w:r>
        <w:rPr>
          <w:rStyle w:val="KeywordTok"/>
        </w:rPr>
        <w:t xml:space="preserve">length</w:t>
      </w:r>
      <w:r>
        <w:rPr>
          <w:rStyle w:val="NormalTok"/>
        </w:rPr>
        <w:t xml:space="preserve">(codes)))</w:t>
      </w:r>
      <w:r>
        <w:br w:type="textWrapping"/>
      </w:r>
      <w:r>
        <w:rPr>
          <w:rStyle w:val="NormalTok"/>
        </w:rPr>
        <w:t xml:space="preserve">  VPDESID&lt;-</w:t>
      </w:r>
      <w:r>
        <w:rPr>
          <w:rStyle w:val="KeywordTok"/>
        </w:rPr>
        <w:t xml:space="preserve">c</w:t>
      </w:r>
      <w:r>
        <w:rPr>
          <w:rStyle w:val="NormalTok"/>
        </w:rPr>
        <w:t xml:space="preserve">(VPDESID,</w:t>
      </w:r>
      <w:r>
        <w:rPr>
          <w:rStyle w:val="KeywordTok"/>
        </w:rPr>
        <w:t xml:space="preserve">paste0</w:t>
      </w:r>
      <w:r>
        <w:rPr>
          <w:rStyle w:val="NormalTok"/>
        </w:rPr>
        <w:t xml:space="preserve">(sourceID,</w:t>
      </w:r>
      <w:r>
        <w:rPr>
          <w:rStyle w:val="KeywordTok"/>
        </w:rPr>
        <w:t xml:space="preserve">rep</w:t>
      </w:r>
      <w:r>
        <w:rPr>
          <w:rStyle w:val="NormalTok"/>
        </w:rPr>
        <w:t xml:space="preserve">(outfall,</w:t>
      </w:r>
      <w:r>
        <w:rPr>
          <w:rStyle w:val="KeywordTok"/>
        </w:rPr>
        <w:t xml:space="preserve">length</w:t>
      </w:r>
      <w:r>
        <w:rPr>
          <w:rStyle w:val="NormalTok"/>
        </w:rPr>
        <w:t xml:space="preserve">(codes))))</w:t>
      </w:r>
      <w:r>
        <w:br w:type="textWrapping"/>
      </w:r>
      <w:r>
        <w:rPr>
          <w:rStyle w:val="NormalTok"/>
        </w:rPr>
        <w:t xml:space="preserve">  ECHOID&lt;-</w:t>
      </w:r>
      <w:r>
        <w:rPr>
          <w:rStyle w:val="KeywordTok"/>
        </w:rPr>
        <w:t xml:space="preserve">c</w:t>
      </w:r>
      <w:r>
        <w:rPr>
          <w:rStyle w:val="NormalTok"/>
        </w:rPr>
        <w:t xml:space="preserve">(ECHOID,</w:t>
      </w:r>
      <w:r>
        <w:rPr>
          <w:rStyle w:val="KeywordTok"/>
        </w:rPr>
        <w:t xml:space="preserve">rep</w:t>
      </w:r>
      <w:r>
        <w:rPr>
          <w:rStyle w:val="NormalTok"/>
        </w:rPr>
        <w:t xml:space="preserve">(sourceID,</w:t>
      </w:r>
      <w:r>
        <w:rPr>
          <w:rStyle w:val="KeywordTok"/>
        </w:rPr>
        <w:t xml:space="preserve">length</w:t>
      </w:r>
      <w:r>
        <w:rPr>
          <w:rStyle w:val="NormalTok"/>
        </w:rPr>
        <w:t xml:space="preserve">(codes)))</w:t>
      </w:r>
      <w:r>
        <w:br w:type="textWrapping"/>
      </w:r>
      <w:r>
        <w:rPr>
          <w:rStyle w:val="NormalTok"/>
        </w:rPr>
        <w:t xml:space="preserve">}</w:t>
      </w:r>
      <w:r>
        <w:br w:type="textWrapping"/>
      </w:r>
      <w:r>
        <w:br w:type="textWrapping"/>
      </w:r>
      <w:r>
        <w:rPr>
          <w:rStyle w:val="NormalTok"/>
        </w:rPr>
        <w:t xml:space="preserve">FlowFrame&lt;-</w:t>
      </w:r>
      <w:r>
        <w:rPr>
          <w:rStyle w:val="KeywordTok"/>
        </w:rPr>
        <w:t xml:space="preserve">data.frame</w:t>
      </w:r>
      <w:r>
        <w:rPr>
          <w:rStyle w:val="NormalTok"/>
        </w:rPr>
        <w:t xml:space="preserve">(ECHOID,VPDESID,feat_num,Flow,Unit,Limit,Code,Coded)</w:t>
      </w:r>
      <w:r>
        <w:br w:type="textWrapping"/>
      </w:r>
      <w:r>
        <w:rPr>
          <w:rStyle w:val="NormalTok"/>
        </w:rPr>
        <w:t xml:space="preserve">FlowFrame&lt;-FlowFrame[</w:t>
      </w:r>
      <w:r>
        <w:rPr>
          <w:rStyle w:val="OperatorTok"/>
        </w:rPr>
        <w:t xml:space="preserve">!</w:t>
      </w:r>
      <w:r>
        <w:rPr>
          <w:rStyle w:val="KeywordTok"/>
        </w:rPr>
        <w:t xml:space="preserve">is.na</w:t>
      </w:r>
      <w:r>
        <w:rPr>
          <w:rStyle w:val="NormalTok"/>
        </w:rPr>
        <w:t xml:space="preserve">(FlowFrame</w:t>
      </w:r>
      <w:r>
        <w:rPr>
          <w:rStyle w:val="OperatorTok"/>
        </w:rPr>
        <w:t xml:space="preserve">$</w:t>
      </w:r>
      <w:r>
        <w:rPr>
          <w:rStyle w:val="NormalTok"/>
        </w:rPr>
        <w:t xml:space="preserve">VPDESID),]</w:t>
      </w:r>
      <w:r>
        <w:br w:type="textWrapping"/>
      </w:r>
      <w:r>
        <w:rPr>
          <w:rStyle w:val="KeywordTok"/>
        </w:rPr>
        <w:t xml:space="preserve">glimpse</w:t>
      </w:r>
      <w:r>
        <w:rPr>
          <w:rStyle w:val="NormalTok"/>
        </w:rPr>
        <w:t xml:space="preserve">(FlowFrame)</w:t>
      </w:r>
    </w:p>
    <w:p>
      <w:pPr>
        <w:pStyle w:val="SourceCode"/>
      </w:pPr>
      <w:r>
        <w:rPr>
          <w:rStyle w:val="VerbatimChar"/>
        </w:rPr>
        <w:t xml:space="preserve">## Observations: 56</w:t>
      </w:r>
      <w:r>
        <w:br w:type="textWrapping"/>
      </w:r>
      <w:r>
        <w:rPr>
          <w:rStyle w:val="VerbatimChar"/>
        </w:rPr>
        <w:t xml:space="preserve">## Variables: 8</w:t>
      </w:r>
      <w:r>
        <w:br w:type="textWrapping"/>
      </w:r>
      <w:r>
        <w:rPr>
          <w:rStyle w:val="VerbatimChar"/>
        </w:rPr>
        <w:t xml:space="preserve">## $ ECHOID   &lt;fct&gt; VA0004090, VA0004090, VA0004090, VA0004090, VA0004090...</w:t>
      </w:r>
      <w:r>
        <w:br w:type="textWrapping"/>
      </w:r>
      <w:r>
        <w:rPr>
          <w:rStyle w:val="VerbatimChar"/>
        </w:rPr>
        <w:t xml:space="preserve">## $ VPDESID  &lt;fct&gt; VA0004090001, VA0004090001, VA0004090002, VA000409000...</w:t>
      </w:r>
      <w:r>
        <w:br w:type="textWrapping"/>
      </w:r>
      <w:r>
        <w:rPr>
          <w:rStyle w:val="VerbatimChar"/>
        </w:rPr>
        <w:t xml:space="preserve">## $ feat_num &lt;fct&gt; 001, 001, 002, 002, 050, 050, 051, 051, 052, 052, 053...</w:t>
      </w:r>
      <w:r>
        <w:br w:type="textWrapping"/>
      </w:r>
      <w:r>
        <w:rPr>
          <w:rStyle w:val="VerbatimChar"/>
        </w:rPr>
        <w:t xml:space="preserve">## $ Flow     &lt;dbl&gt; 1995.760000, 2078.950000, 0.026150, 0.026150, 0.77550...</w:t>
      </w:r>
      <w:r>
        <w:br w:type="textWrapping"/>
      </w:r>
      <w:r>
        <w:rPr>
          <w:rStyle w:val="VerbatimChar"/>
        </w:rPr>
        <w:t xml:space="preserve">## $ Unit     &lt;fct&gt; MGD, MGD, MGD, MGD, MGD, MGD, MGD, MGD, MGD, MGD, MGD...</w:t>
      </w:r>
      <w:r>
        <w:br w:type="textWrapping"/>
      </w:r>
      <w:r>
        <w:rPr>
          <w:rStyle w:val="VerbatimChar"/>
        </w:rPr>
        <w:t xml:space="preserve">## $ Limit    &lt;dbl&gt; NA, NA, NA, NA, NA, NA, NA, NA, NA, NA, NA, NA, NA, N...</w:t>
      </w:r>
      <w:r>
        <w:br w:type="textWrapping"/>
      </w:r>
      <w:r>
        <w:rPr>
          <w:rStyle w:val="VerbatimChar"/>
        </w:rPr>
        <w:t xml:space="preserve">## $ Code     &lt;fct&gt; MK, DD, MK, DD, MK, DD, DD, MK, DD, MK, DD, MK, DD, M...</w:t>
      </w:r>
      <w:r>
        <w:br w:type="textWrapping"/>
      </w:r>
      <w:r>
        <w:rPr>
          <w:rStyle w:val="VerbatimChar"/>
        </w:rPr>
        <w:t xml:space="preserve">## $ Coded    &lt;fct&gt; MO AVG, DAILY MX, MO AVG, DAILY MX, MO AVG, DAILY MX,...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9a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echo.epa.gov/resources/echo-data/about-the-data#completeness" TargetMode="External" /><Relationship Type="http://schemas.openxmlformats.org/officeDocument/2006/relationships/hyperlink" Id="rId27" Target="https://echo.epa.gov/system/files/REF_ICIS-NPDES_STATISTICAL_BASE.csv" TargetMode="External" /><Relationship Type="http://schemas.openxmlformats.org/officeDocument/2006/relationships/hyperlink" Id="rId26" Target="https://echo.epa.gov/tools/data-downloads/icis-npdes-dmr-summary" TargetMode="External" /></Relationships>
</file>

<file path=word/_rels/footnotes.xml.rels><?xml version="1.0" encoding="UTF-8"?>
<Relationships xmlns="http://schemas.openxmlformats.org/package/2006/relationships"><Relationship Type="http://schemas.openxmlformats.org/officeDocument/2006/relationships/hyperlink" Id="rId23" Target="https://echo.epa.gov/resources/echo-data/about-the-data#completeness" TargetMode="External" /><Relationship Type="http://schemas.openxmlformats.org/officeDocument/2006/relationships/hyperlink" Id="rId27" Target="https://echo.epa.gov/system/files/REF_ICIS-NPDES_STATISTICAL_BASE.csv" TargetMode="External" /><Relationship Type="http://schemas.openxmlformats.org/officeDocument/2006/relationships/hyperlink" Id="rId26" Target="https://echo.epa.gov/tools/data-downloads/icis-npdes-dmr-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ECHOInterface.R</dc:title>
  <dc:creator>Connor Brogan</dc:creator>
  <dcterms:created xsi:type="dcterms:W3CDTF">2018-03-10T23:26:25Z</dcterms:created>
  <dcterms:modified xsi:type="dcterms:W3CDTF">2018-03-10T23:26:25Z</dcterms:modified>
</cp:coreProperties>
</file>