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01/27/2023</w:t>
      </w:r>
    </w:p>
    <w:bookmarkStart w:id="25" w:name="appendix-x---model-calibration-plots"/>
    <w:p>
      <w:pPr>
        <w:pStyle w:val="Titre1"/>
      </w:pPr>
      <w:r>
        <w:t xml:space="preserve">Appendix X - Model Calibration Plots:</w:t>
      </w:r>
    </w:p>
    <w:p>
      <w:r>
        <w:br w:type="page"/>
      </w:r>
    </w:p>
    <w:bookmarkStart w:id="20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End w:id="25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5db425493add.png"/>
<Relationship Id="rId12" Type="http://schemas.openxmlformats.org/officeDocument/2006/relationships/image" Target="media/file5db41b4f59aa.png"/>
<Relationship Id="rId13" Type="http://schemas.openxmlformats.org/officeDocument/2006/relationships/image" Target="media/file5db45b6a4cf6.png"/>
<Relationship Id="rId14" Type="http://schemas.openxmlformats.org/officeDocument/2006/relationships/image" Target="media/file5db431b87046.png"/>
<Relationship Id="rId15" Type="http://schemas.openxmlformats.org/officeDocument/2006/relationships/image" Target="media/file5db4b456b40.png"/>
<Relationship Id="rId16" Type="http://schemas.openxmlformats.org/officeDocument/2006/relationships/image" Target="media/file5db41d0f32d0.png"/>
<Relationship Id="rId17" Type="http://schemas.openxmlformats.org/officeDocument/2006/relationships/image" Target="media/file5db44040149d.png"/>
<Relationship Id="rId18" Type="http://schemas.openxmlformats.org/officeDocument/2006/relationships/image" Target="media/file5db4151b26df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2023-01-27T17:23:42Z</dcterms:created>
  <dcterms:modified xsi:type="dcterms:W3CDTF">2023-01-27T12:23:42Z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01/27/2023</vt:lpwstr>
  </property>
  <property fmtid="{D5CDD505-2E9C-101B-9397-08002B2CF9AE}" pid="3" name="output">
    <vt:lpwstr/>
  </property>
  <property fmtid="{D5CDD505-2E9C-101B-9397-08002B2CF9AE}" pid="4" name="params">
    <vt:lpwstr/>
  </property>
</Properties>
</file>