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An Autonomous Multi-Agent Spatial Decision Support System for Electric Vehicle Charging Infrastructure Siting via Stochastic M/M/c Queueing and Heterogeneous Data Fusion</w:t>
      </w:r>
    </w:p>
    <w:p/>
    <w:p>
      <w:r>
        <w:rPr>
          <w:b/>
          <w:sz w:val="24"/>
        </w:rPr>
        <w:t>Harsh Pradeepkumar Ambule</w:t>
      </w:r>
      <w:r>
        <w:rPr>
          <w:sz w:val="20"/>
          <w:vertAlign w:val="superscript"/>
        </w:rPr>
        <w:t>1,*</w:t>
      </w:r>
    </w:p>
    <w:p>
      <w:r>
        <w:rPr>
          <w:vertAlign w:val="superscript"/>
        </w:rPr>
        <w:t xml:space="preserve">1 </w:t>
      </w:r>
      <w:r>
        <w:rPr>
          <w:i/>
          <w:sz w:val="21"/>
        </w:rPr>
        <w:t>Department of Artificial Intelligence, Priyadarshini Bhagwati College of Engineering (PBCOE), Nagpur, Maharashtra 440024, India</w:t>
      </w:r>
    </w:p>
    <w:p/>
    <w:p>
      <w:r>
        <w:rPr>
          <w:b/>
          <w:sz w:val="21"/>
        </w:rPr>
        <w:t>* Corresponding Author:</w:t>
        <w:br/>
      </w:r>
      <w:r>
        <w:rPr>
          <w:sz w:val="21"/>
        </w:rPr>
        <w:t>Harsh Pradeepkumar Ambule</w:t>
        <w:br/>
        <w:t>Email: harshambule612@gmail.com</w:t>
        <w:br/>
        <w:t>Department of Artificial Intelligence, Priyadarshini Bhagwati College of Engineering (PBCOE), Nagpur, Maharashtra, India</w:t>
      </w:r>
    </w:p>
    <w:p/>
    <w:p>
      <w:r>
        <w:rPr>
          <w:b/>
          <w:sz w:val="24"/>
        </w:rPr>
        <w:t>CRediT Authorship Contribution Statement</w:t>
      </w:r>
    </w:p>
    <w:p>
      <w:r>
        <w:rPr>
          <w:sz w:val="21"/>
        </w:rPr>
        <w:t>Harsh Pradeepkumar Ambule: Conceptualization, Methodology, Software, Validation, Formal analysis, Investigation, Data curation, Writing - original draft, Writing - review &amp; editing, Visualization, Project administration.</w:t>
      </w:r>
    </w:p>
    <w:p/>
    <w:p>
      <w:r>
        <w:rPr>
          <w:b/>
          <w:sz w:val="24"/>
        </w:rPr>
        <w:t>Funding</w:t>
      </w:r>
    </w:p>
    <w:p>
      <w:r>
        <w:rPr>
          <w:sz w:val="21"/>
        </w:rPr>
        <w:t>This research did not receive any specific grant from funding agencies in the public, commercial, or not-for-profit sectors.</w:t>
      </w:r>
    </w:p>
    <w:p/>
    <w:p>
      <w:r>
        <w:rPr>
          <w:b/>
          <w:sz w:val="24"/>
        </w:rPr>
        <w:t>Acknowledgements</w:t>
      </w:r>
    </w:p>
    <w:p>
      <w:r>
        <w:rPr>
          <w:sz w:val="21"/>
        </w:rPr>
        <w:t>The author acknowledges Priyadarshini Bhagwati College of Engineering (PBCOE) for computational access, and confirms that no external funding supported this study.</w:t>
      </w:r>
    </w:p>
    <w:p/>
    <w:p>
      <w:r>
        <w:rPr>
          <w:b/>
          <w:sz w:val="24"/>
        </w:rPr>
        <w:t>Declaration of Competing Interests</w:t>
      </w:r>
    </w:p>
    <w:p>
      <w:r>
        <w:rPr>
          <w:sz w:val="21"/>
        </w:rPr>
        <w:t>The author confirms that there are no competing financial or non-financial interests, currently or previously, including serving in an editorial capacity for Engineering Applications of Artificial Intelligence.</w:t>
      </w:r>
    </w:p>
    <w:p/>
    <w:p>
      <w:r>
        <w:rPr>
          <w:b/>
          <w:sz w:val="24"/>
        </w:rPr>
        <w:t>Data and Code Availability</w:t>
      </w:r>
    </w:p>
    <w:p>
      <w:r>
        <w:rPr>
          <w:sz w:val="21"/>
        </w:rPr>
        <w:t>The complete codebase, evaluation harness, and experimental datasets are publicly available on GitHub at https://github.com/HARSH0177/EV-spatial-intelligence-Engine and permanently archived on Zenodo (DOI: 10.5281/zenodo.22707521).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