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72"/>
          <w:szCs w:val="72"/>
        </w:rPr>
        <w:t xml:space="preserve">PROMPTMASTER</w:t>
      </w:r>
    </w:p>
    <w:p>
      <w:pPr>
        <w:spacing w:after="240" w:before="120"/>
        <w:jc w:val="center"/>
      </w:pPr>
      <w:r>
        <w:rPr>
          <w:rFonts w:ascii="Arial" w:cs="Arial" w:eastAsia="Arial" w:hAnsi="Arial"/>
          <w:color w:val="533483"/>
          <w:sz w:val="32"/>
          <w:szCs w:val="32"/>
        </w:rPr>
        <w:t xml:space="preserve">Complete Project Documentation Suite</w:t>
      </w:r>
    </w:p>
    <w:p>
      <w:pPr>
        <w:pBdr>
          <w:bottom w:val="single" w:color="7B2FBE" w:sz="6" w:space="1"/>
        </w:pBdr>
        <w:jc w:val="center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Product Requirements Document (PRD)  |  Technical Reference Document (TRD)</w:t>
      </w:r>
    </w:p>
    <w:p>
      <w:pPr>
        <w:jc w:val="center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API Integration Guide  |  Security &amp; Operations Runbook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0D5E8"/>
          <w:sz w:val="20"/>
          <w:szCs w:val="20"/>
        </w:rPr>
        <w:t xml:space="preserve">Version 1.0  ·  June 19,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D0D5E8"/>
          <w:sz w:val="20"/>
          <w:szCs w:val="20"/>
        </w:rPr>
        <w:t xml:space="preserve">SECTION 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Product Requirements Document (PRD)</w:t>
      </w:r>
    </w:p>
    <w:p>
      <w:pPr>
        <w:pBdr>
          <w:bottom w:val="single" w:color="7B2FBE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1.1  Executive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PromptMaster is a premium, web-based prompt engineering workbench that enables users to transform rough, unpolished prompts into highly optimized instructions via multiple AI providers (OpenAI GPT-4o, Google Gemini 1.5 Flash, Anthropic Claude 3.5 Sonnet). The platform is deployed as a Node.js/Express server serving a single-page frontend, with a proxy API layer securing third-party API credentials.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1.2 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Prompt quality dramatically affects AI output quality, yet users lack a structured, multi-provider environment to iterate and refine prompts. PromptMaster bridges this gap by providing: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unified interface for cross-provider prompt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Server-side credential proxying, keeping API keys out of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Configurable temperature and system instruction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real-time response comparison layer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1.3  Target Users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760"/>
      </w:tblGrid>
      <w:tr>
        <w:trPr>
          <w:tblHeader/>
        </w:trPr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Developer</w:t>
            </w:r>
          </w:p>
        </w:tc>
        <w:tc>
          <w:tcPr>
            <w:tcW w:type="dxa" w:w="3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 building LLM-powered apps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prompt iteration across models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</w:t>
            </w:r>
          </w:p>
        </w:tc>
        <w:tc>
          <w:tcPr>
            <w:tcW w:type="dxa" w:w="3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Specialists crafting production prompts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benchmarking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Non-technical users exploring AI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UI with powerful defaults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or industry AI researchers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prompt experiments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1.4  Core Feature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FR-01  Provider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selects from ChatGPT (GPT-4o), Gemini (1.5 Flash), or Claude (3.5 Sonnet)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Provider selection persists for session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modal allows per-provider API key injection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FR-02  Prompt Enhancement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text input field supports multi-line prompts up to 8,000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instruction is configurable; defaults provided per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Temperature slider: 0.0 (deterministic) to 1.0 (creative), default 0.5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Enhanced prompt output rendered in read-only panel with copy-to-clipboard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FR-03  API Proxy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third-party AI calls routed through /api/enhance — never client-direct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keys sourced from .env (server) or x-*-key headers (per-request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key returns HTTP 400 with descriptive error; never exposes key in response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FR-04 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Provider API errors surfaced with human-readable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timeouts handled gracefully with retry guidance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 parameters (missing rawText/provider/systemInstruction) return HTTP 400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1.5  Non-Functional Requirements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6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seconds (LLM-bound)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uptime</w:t>
            </w:r>
          </w:p>
        </w:tc>
        <w:tc>
          <w:tcPr>
            <w:tcW w:type="dxa" w:w="36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API keys in client JS/DOM</w:t>
            </w:r>
          </w:p>
        </w:tc>
        <w:tc>
          <w:tcPr>
            <w:tcW w:type="dxa" w:w="36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tolerance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6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with current architecture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36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AA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1.6  Out of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authentication /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history persistence /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Streaming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Image/multimodal prompt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fine-tuned model endpoints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1.7  Missing Features — Prioritized Backlog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gaps were identified by analyzing the current codebase and must be addressed: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/api/enhance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API key abuse and runaway costs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Helmet.js security headers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XSS, clickjacking, MIME sniffing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length validation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oversized payloads crashing the server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timeout (30s)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hanging connections on slow LLM responses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(Winston/Pino)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production observability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TLS enforcement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any production deployment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health-check endpoint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Surfaces API key validity before user submits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history (localStorage)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UX: lets users revisit past optimizations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 support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perceived latency for long prompts</w:t>
            </w:r>
          </w:p>
        </w:tc>
      </w:tr>
      <w:tr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 display</w:t>
            </w:r>
          </w:p>
        </w:tc>
        <w:tc>
          <w:tcPr>
            <w:tcW w:type="dxa" w:w="4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on cost per request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D0D5E8"/>
          <w:sz w:val="20"/>
          <w:szCs w:val="20"/>
        </w:rPr>
        <w:t xml:space="preserve">SECTION 2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Technical Reference Document (TRD)</w:t>
      </w:r>
    </w:p>
    <w:p>
      <w:pPr>
        <w:pBdr>
          <w:bottom w:val="single" w:color="7B2FBE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2.1 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PromptMaster follows a classic three-tier SPA-proxy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Presentation Layer — Static HTML/CSS/JS served from /public via Express static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Gateway Layer — Express.js server (server.js) acting as a secure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Data/Service Layer — Third-party LLM APIs (OpenAI, Google, Anthropic)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Architecture flow: Browser → GET /* → Express static (public/) → index.html. Browser → POST /api/enhance → Express proxy → [OpenAI | Gemini | Anthropic] → JSON response → Browser.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2.2  Technology Stack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18.x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execution environment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4.19.x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&amp; routing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2.8.x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request handling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16.4.x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node-fetch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2.7.x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(Node &lt;18 fallback)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Zero-build SPA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Text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optimization provider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Text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v1beta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optimization provider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Text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20240620</w:t>
            </w:r>
          </w:p>
        </w:tc>
        <w:tc>
          <w:tcPr>
            <w:tcW w:type="dxa" w:w="4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optimization provider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2.3  Directory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project layout (current + required additions):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app entry point &amp; API proxy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and PORT (never committed)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 required env variables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and npm scripts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frontend assets served to browser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application entry [MISSING]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public/css/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Stylesheets [MISSING]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public/js/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scripts [MISSING]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.env, node_modules [MISSING]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 output [MISSING]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2.4  API Specification — /api/enhance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Request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rawText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raw prompt text to be optimized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'chatgpt' | 'gemini' | 'claude'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systemInstruction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System/meta prompt for the optimizer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0.0–1.0, defaults to 0.5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Response — Success (HTTP 200)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AI-optimized version of rawText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Response — Error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51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error.message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field names listed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not configured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Provider-specific guidance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provider value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"Unsupported provider: &lt;value&gt;"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LLM API error</w:t>
            </w:r>
          </w:p>
        </w:tc>
        <w:tc>
          <w:tcPr>
            <w:tcW w:type="dxa" w:w="5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Forwarded provider error message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2.5  Environment Variables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 8000)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port the Express server listens 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using ChatGPT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key (sk-…)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using Gemini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API key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using Claude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key (sk-ant-…)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Keys can also be supplied per-request via HTTP headers x-openai-key, x-gemini-key, x-anthropic-key. Server .env values take precedence.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2.6  Provider Integration Details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1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Header</w:t>
            </w:r>
          </w:p>
        </w:tc>
        <w:tc>
          <w:tcPr>
            <w:tcW w:type="dxa" w:w="13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Support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api.openai.com/v1/chat/completions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</w:t>
            </w:r>
          </w:p>
        </w:tc>
        <w:tc>
          <w:tcPr>
            <w:tcW w:type="dxa" w:w="1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generativelanguage.googleapis.com/v1beta/…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?key= query param</w:t>
            </w:r>
          </w:p>
        </w:tc>
        <w:tc>
          <w:tcPr>
            <w:tcW w:type="dxa" w:w="1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(generationConfig)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api.anthropic.com/v1/messages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x-api-key</w:t>
            </w:r>
          </w:p>
        </w:tc>
        <w:tc>
          <w:tcPr>
            <w:tcW w:type="dxa" w:w="1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2.7  Code Changes Required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2.7.1  Add Security Middleware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Install: </w:t>
      </w:r>
      <w:r>
        <w:rPr>
          <w:rFonts w:ascii="Arial" w:cs="Arial" w:eastAsia="Arial" w:hAnsi="Arial"/>
          <w:sz w:val="22"/>
          <w:szCs w:val="22"/>
        </w:rPr>
        <w:t xml:space="preserve">npm install helmet express-rate-limit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to server.js immediately after app initialization:</w:t>
      </w:r>
    </w:p>
    <w:p>
      <w:pPr>
        <w:shd w:fill="F4F6FB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const helmet = require('helmet');</w:t>
      </w:r>
    </w:p>
    <w:p>
      <w:pPr>
        <w:shd w:fill="F4F6FB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rateLimit = require('express-rate-limit');</w:t>
      </w:r>
    </w:p>
    <w:p>
      <w:pPr>
        <w:shd w:fill="F4F6FB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app.use(helmet());</w:t>
      </w:r>
    </w:p>
    <w:p>
      <w:pPr>
        <w:shd w:fill="F4F6F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app.use('/api/', rateLimit({ windowMs: 60*1000, max: 20 }));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2.7.2  Add Input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Validate rawText length before processing:</w:t>
      </w:r>
    </w:p>
    <w:p>
      <w:pPr>
        <w:shd w:fill="F4F6FB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if (rawText.length &gt; 32000) return res.status(400).json({ error: { message: 'rawText exceeds 32,000 character limit.' }});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2.7.3  Update package.json Dependencies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6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helmet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express-rate-limit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winston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logging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morgan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D0D5E8"/>
          <w:sz w:val="20"/>
          <w:szCs w:val="20"/>
        </w:rPr>
        <w:t xml:space="preserve">SECTION 3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API Integration Guide</w:t>
      </w:r>
    </w:p>
    <w:p>
      <w:pPr>
        <w:pBdr>
          <w:bottom w:val="single" w:color="7B2FBE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3.1  Quick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repository and run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.env.example to .env and populate your API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npm start — server starts on http://localhost:8000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browser to http://localhost:8000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 provider, enter your prompt, click Enhance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3.2  Frontend Integration — Calling /api/enhance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fetch call from the browser-side JavaScript:</w:t>
      </w:r>
    </w:p>
    <w:p>
      <w:pPr>
        <w:shd w:fill="F4F6FB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const res = await fetch('/api/enhance', {</w:t>
      </w:r>
    </w:p>
    <w:p>
      <w:pPr>
        <w:shd w:fill="F4F6FB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method: 'POST', headers: { 'Content-Type': 'application/json' },</w:t>
      </w:r>
    </w:p>
    <w:p>
      <w:pPr>
        <w:shd w:fill="F4F6FB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body: JSON.stringify({ rawText, provider, systemInstruction, temperature })</w:t>
      </w:r>
    </w:p>
    <w:p>
      <w:pPr>
        <w:shd w:fill="F4F6F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4F6F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{ optimized } = await res.json();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3.3  Using Client-Side API Keys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development/personal use, API keys can be passed per-request without being stored server-side: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Name</w:t>
            </w:r>
          </w:p>
        </w:tc>
        <w:tc>
          <w:tcPr>
            <w:tcW w:type="dxa" w:w="43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x-openai-key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sk-…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x-gemini-key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AIza…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x-anthropic-key</w:t>
            </w:r>
          </w:p>
        </w:tc>
        <w:tc>
          <w:tcPr>
            <w:tcW w:type="dxa" w:w="4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sk-ant-…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Important: Server environment variables override client headers. Client keys are a fallback only.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3.4  Provider-Specific Notes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OpenAI (ChatGPT)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Model: gpt-4o — highest intelligence, multimodal capable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Temperature range: 0.0–2.0 (server currently accepts 0.0–1.0)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 output tokens: 4,096 (configurable via code change)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Billing: per-token, charged to the supplied API key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Google Gemini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Model: gemini-1.5-flash — fast, cost-efficient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instruction merged into user message (Gemini does not have a separate system role in this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passed as URL query parameter — ensure HTTPS in production to protect 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Anthropic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Model: claude-3-5-sonnet-20240620 (update to latest in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instruction passed as top-level system field — cleanly separated from user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 tokens: 4,096 (hardcoded in server.js — increase for longer outputs)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anthropic-version header required: 2023-06-01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3.5  Error Handling Patterns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errors follow the shape: { error: { message: string } }. Recommended client handling: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 400 — Show message to user, prompt to check API key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 429 — Rate limit hit; show cooldown timer (if rate limiting is enabled)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 500 — LLM provider error; show message and offer retry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error — Server unreachable; check if the Node.js server is running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D0D5E8"/>
          <w:sz w:val="20"/>
          <w:szCs w:val="20"/>
        </w:rPr>
        <w:t xml:space="preserve">SECTION 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Security &amp; Operations Runbook</w:t>
      </w:r>
    </w:p>
    <w:p>
      <w:pPr>
        <w:pBdr>
          <w:bottom w:val="single" w:color="7B2FBE" w:sz="4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4.1  Risk Profile Matrix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1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4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exposure via client-side leak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return keys in responses; use x-*-key headers over HTTPS only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 → runaway API costs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express-rate-limit (20 req/min per IP) — P0 backlog item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 validation → large payload DoS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rawText max length (32,000 chars)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(no TLS) in production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behind HTTPS (nginx reverse proxy or cloud load balancer)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security headers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helmet.js — one-line fix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prompt injection via rawText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Sanitize / escape user input in systemInstruction context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request logging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already happening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morgan + winston for audit trail</w:t>
            </w:r>
          </w:p>
        </w:tc>
      </w:tr>
      <w:tr>
        <w:tc>
          <w:tcPr>
            <w:tcW w:type="dxa" w:w="9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model version (claude-3-5-sonnet-20240620)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4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env var MODEL_CLAUDE for easy upgrades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4.2  Deployment Checklist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Pre-Deployment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.env is in .gitignore — run: git check-ignore -v .env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NODE_ENV=production is 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all required API keys are populated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npm audit — resolve critical/high vulnerabilities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/api/enhance for each provider with a sample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HTTP 400 is returned for missing rawText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Post-Deployment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HTTPS is active (no mixed content warnings)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rate limiting headers appear in responses (X-RateLimit-*)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server logs for any startup errors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 load test (10 concurrent users) to verify stability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4.3  Monitoring &amp; Observability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5xx error rate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 + log aggregator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 of requests in 5 min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(p95)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(Datadog / New Relic)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 seconds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hits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 logs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100/min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crash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/ systemd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crash → auto-restart + alert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4.4  Evaluation Criteria — Definition of Done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baseline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+ rate limit active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-I shows security headers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32k char limit enforced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40k chars returns 400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coverage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providers return optimized output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each provider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UX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error cases surface readable messages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missing key, bad provider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logging, env vars externalized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review checklist pass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complete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public/index.html serves the SPA</w:t>
            </w:r>
          </w:p>
        </w:tc>
        <w:tc>
          <w:tcPr>
            <w:tcW w:type="dxa" w:w="3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renders at localhost:8000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4.5  Work Breakdown Schedule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1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1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.gitignore with .env &amp; node_modules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helmet.js security headers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express-rate-limit to /api/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rawText length in /api/enhance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public/index.html frontend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Dev/Design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days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request timeout (30s AbortController)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Winston logging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Externalize model names to env vars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/health endpoint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 support (SSE)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history (localStorage)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 display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D0D5E8" w:sz="4" w:space="1"/>
        </w:pBdr>
        <w:spacing w:after="80" w:before="240"/>
        <w:jc w:val="center"/>
      </w:pPr>
      <w:r>
        <w:rPr>
          <w:rFonts w:ascii="Arial" w:cs="Arial" w:eastAsia="Arial" w:hAnsi="Arial"/>
          <w:color w:val="D0D5E8"/>
          <w:sz w:val="20"/>
          <w:szCs w:val="20"/>
        </w:rPr>
        <w:t xml:space="preserve">End of PromptMaster Documentation Suite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2026-06-19T11:42:38.076Z</dcterms:created>
  <dcterms:modified xsi:type="dcterms:W3CDTF">2026-06-19T11:42:38.076Z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