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A8" w:rsidRPr="00621412" w:rsidRDefault="0071478A" w:rsidP="00621412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621412">
        <w:rPr>
          <w:rFonts w:ascii="Times New Roman" w:hAnsi="Times New Roman" w:cs="Times New Roman"/>
        </w:rPr>
        <w:t>CONCLUSION</w:t>
      </w:r>
    </w:p>
    <w:p w:rsidR="00621412" w:rsidRDefault="00621412" w:rsidP="006214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557C" w:rsidRPr="00621412" w:rsidRDefault="00621412" w:rsidP="006214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412">
        <w:rPr>
          <w:rFonts w:ascii="Times New Roman" w:hAnsi="Times New Roman" w:cs="Times New Roman"/>
          <w:sz w:val="28"/>
          <w:szCs w:val="28"/>
        </w:rPr>
        <w:t>In this paper, we proposed a visual analytics approach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1412">
        <w:rPr>
          <w:rFonts w:ascii="Times New Roman" w:hAnsi="Times New Roman" w:cs="Times New Roman"/>
          <w:sz w:val="28"/>
          <w:szCs w:val="28"/>
        </w:rPr>
        <w:t>supports the identification, examination, and annotation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1412">
        <w:rPr>
          <w:rFonts w:ascii="Times New Roman" w:hAnsi="Times New Roman" w:cs="Times New Roman"/>
          <w:sz w:val="28"/>
          <w:szCs w:val="28"/>
        </w:rPr>
        <w:t>collusive fraud in health insurance. The design and implementation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1412">
        <w:rPr>
          <w:rFonts w:ascii="Times New Roman" w:hAnsi="Times New Roman" w:cs="Times New Roman"/>
          <w:sz w:val="28"/>
          <w:szCs w:val="28"/>
        </w:rPr>
        <w:t>of Fraud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1412">
        <w:rPr>
          <w:rFonts w:ascii="Times New Roman" w:hAnsi="Times New Roman" w:cs="Times New Roman"/>
          <w:sz w:val="28"/>
          <w:szCs w:val="28"/>
        </w:rPr>
        <w:t>Auditor are based on close collaboration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1412">
        <w:rPr>
          <w:rFonts w:ascii="Times New Roman" w:hAnsi="Times New Roman" w:cs="Times New Roman"/>
          <w:sz w:val="28"/>
          <w:szCs w:val="28"/>
        </w:rPr>
        <w:t>with domain experts. By leveraging both automated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1412">
        <w:rPr>
          <w:rFonts w:ascii="Times New Roman" w:hAnsi="Times New Roman" w:cs="Times New Roman"/>
          <w:sz w:val="28"/>
          <w:szCs w:val="28"/>
        </w:rPr>
        <w:t>algorithms and human experience, Fraud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1412">
        <w:rPr>
          <w:rFonts w:ascii="Times New Roman" w:hAnsi="Times New Roman" w:cs="Times New Roman"/>
          <w:sz w:val="28"/>
          <w:szCs w:val="28"/>
        </w:rPr>
        <w:t>Auditor supports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1412">
        <w:rPr>
          <w:rFonts w:ascii="Times New Roman" w:hAnsi="Times New Roman" w:cs="Times New Roman"/>
          <w:sz w:val="28"/>
          <w:szCs w:val="28"/>
        </w:rPr>
        <w:t>a multi-level fraud analysis, including the co-visit network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1412">
        <w:rPr>
          <w:rFonts w:ascii="Times New Roman" w:hAnsi="Times New Roman" w:cs="Times New Roman"/>
          <w:sz w:val="28"/>
          <w:szCs w:val="28"/>
        </w:rPr>
        <w:t xml:space="preserve">overview, suspicious </w:t>
      </w:r>
      <w:proofErr w:type="gramStart"/>
      <w:r w:rsidRPr="00621412">
        <w:rPr>
          <w:rFonts w:ascii="Times New Roman" w:hAnsi="Times New Roman" w:cs="Times New Roman"/>
          <w:sz w:val="28"/>
          <w:szCs w:val="28"/>
        </w:rPr>
        <w:t>groups</w:t>
      </w:r>
      <w:proofErr w:type="gramEnd"/>
      <w:r w:rsidRPr="00621412">
        <w:rPr>
          <w:rFonts w:ascii="Times New Roman" w:hAnsi="Times New Roman" w:cs="Times New Roman"/>
          <w:sz w:val="28"/>
          <w:szCs w:val="28"/>
        </w:rPr>
        <w:t xml:space="preserve"> identification, and suspicious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1412">
        <w:rPr>
          <w:rFonts w:ascii="Times New Roman" w:hAnsi="Times New Roman" w:cs="Times New Roman"/>
          <w:sz w:val="28"/>
          <w:szCs w:val="28"/>
        </w:rPr>
        <w:t>patients examination. A suite of visualization designs supports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1412">
        <w:rPr>
          <w:rFonts w:ascii="Times New Roman" w:hAnsi="Times New Roman" w:cs="Times New Roman"/>
          <w:sz w:val="28"/>
          <w:szCs w:val="28"/>
        </w:rPr>
        <w:t>the detection and exploration of fraud groups.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1412">
        <w:rPr>
          <w:rFonts w:ascii="Times New Roman" w:hAnsi="Times New Roman" w:cs="Times New Roman"/>
          <w:sz w:val="28"/>
          <w:szCs w:val="28"/>
        </w:rPr>
        <w:t>effectiveness of our approach and the usability of the prototype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1412">
        <w:rPr>
          <w:rFonts w:ascii="Times New Roman" w:hAnsi="Times New Roman" w:cs="Times New Roman"/>
          <w:sz w:val="28"/>
          <w:szCs w:val="28"/>
        </w:rPr>
        <w:t>system were recognized through case studies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1412">
        <w:rPr>
          <w:rFonts w:ascii="Times New Roman" w:hAnsi="Times New Roman" w:cs="Times New Roman"/>
          <w:sz w:val="28"/>
          <w:szCs w:val="28"/>
        </w:rPr>
        <w:t>interviews involving health insurance audit experts.</w:t>
      </w:r>
    </w:p>
    <w:sectPr w:rsidR="0020557C" w:rsidRPr="00621412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0C4808"/>
    <w:rsid w:val="000E7B42"/>
    <w:rsid w:val="00104063"/>
    <w:rsid w:val="0020557C"/>
    <w:rsid w:val="002522D7"/>
    <w:rsid w:val="002E24EB"/>
    <w:rsid w:val="003558C2"/>
    <w:rsid w:val="00423A0C"/>
    <w:rsid w:val="0043415A"/>
    <w:rsid w:val="00491F96"/>
    <w:rsid w:val="005021D1"/>
    <w:rsid w:val="00515D06"/>
    <w:rsid w:val="00621412"/>
    <w:rsid w:val="00663DD3"/>
    <w:rsid w:val="006C6B56"/>
    <w:rsid w:val="00711B75"/>
    <w:rsid w:val="0071478A"/>
    <w:rsid w:val="0079321E"/>
    <w:rsid w:val="007C146C"/>
    <w:rsid w:val="00811770"/>
    <w:rsid w:val="00911A10"/>
    <w:rsid w:val="00940930"/>
    <w:rsid w:val="00A6320F"/>
    <w:rsid w:val="00B91F5C"/>
    <w:rsid w:val="00BD6447"/>
    <w:rsid w:val="00C10AA8"/>
    <w:rsid w:val="00C114BA"/>
    <w:rsid w:val="00C272CA"/>
    <w:rsid w:val="00C53989"/>
    <w:rsid w:val="00D270B1"/>
    <w:rsid w:val="00DF44EA"/>
    <w:rsid w:val="00E4013B"/>
    <w:rsid w:val="00FB07E2"/>
    <w:rsid w:val="00FE0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29</cp:revision>
  <dcterms:created xsi:type="dcterms:W3CDTF">2016-12-19T05:52:00Z</dcterms:created>
  <dcterms:modified xsi:type="dcterms:W3CDTF">2023-11-16T12:10:00Z</dcterms:modified>
</cp:coreProperties>
</file>