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E7D32"/>
          <w:sz w:val="44"/>
          <w:szCs w:val="44"/>
        </w:rPr>
        <w:t xml:space="preserve">FARMER</w:t>
      </w:r>
    </w:p>
    <w:p>
      <w:pPr>
        <w:spacing w:after="60"/>
      </w:pPr>
      <w:r>
        <w:rPr>
          <w:b/>
          <w:bCs/>
          <w:color w:val="1B1B1B"/>
          <w:sz w:val="24"/>
          <w:szCs w:val="24"/>
        </w:rPr>
        <w:t xml:space="preserve">A Trilingual (Marathi · Hindi · English) Agricultural Question-Answering Assistant for Indian Farmers</w:t>
      </w:r>
    </w:p>
    <w:p>
      <w:pPr>
        <w:pBdr>
          <w:bottom w:val="single" w:color="2E7D32" w:sz="12" w:space="8"/>
        </w:pBdr>
        <w:spacing w:after="60"/>
      </w:pPr>
      <w:r>
        <w:rPr>
          <w:i/>
          <w:iCs/>
          <w:color w:val="555555"/>
          <w:sz w:val="20"/>
          <w:szCs w:val="20"/>
        </w:rPr>
        <w:t xml:space="preserve">Problem Statement</w:t>
      </w:r>
    </w:p>
    <w:p>
      <w:pPr>
        <w:pStyle w:val="Heading1"/>
        <w:spacing w:after="120" w:before="260"/>
      </w:pPr>
      <w:r>
        <w:rPr>
          <w:b/>
          <w:bCs/>
          <w:color w:val="2E7D32"/>
          <w:sz w:val="28"/>
          <w:szCs w:val="28"/>
        </w:rPr>
        <w:t xml:space="preserve">The Problem</w:t>
      </w:r>
    </w:p>
    <w:p>
      <w:pPr>
        <w:spacing w:after="140" w:line="300"/>
      </w:pPr>
      <w:r>
        <w:rPr>
          <w:color w:val="1B1B1B"/>
          <w:sz w:val="22"/>
          <w:szCs w:val="22"/>
        </w:rPr>
        <w:t xml:space="preserve">India has over 100 million farming households, and the vast majority make critical decisions — which fertiliser and how much, when to sow, how to read a market price, how to respond to a pest outbreak — with little or no access to reliable, timely, expert agronomic advice. Authoritative knowledge does exist: institutions like the ICAR publish detailed crop guidance. But that knowledge is locked away from the people who need it most, for three compounding reasons.</w:t>
      </w:r>
    </w:p>
    <w:p>
      <w:pPr>
        <w:spacing w:after="140" w:line="300"/>
      </w:pPr>
      <w:r>
        <w:rPr>
          <w:b/>
          <w:bCs/>
          <w:color w:val="1B1B1B"/>
          <w:sz w:val="22"/>
          <w:szCs w:val="22"/>
        </w:rPr>
        <w:t xml:space="preserve">It is in the wrong language, in the wrong form, at the wrong time.</w:t>
      </w:r>
    </w:p>
    <w:p>
      <w:pPr>
        <w:pStyle w:val="ListParagraph"/>
        <w:numPr>
          <w:ilvl w:val="0"/>
          <w:numId w:val="1"/>
        </w:numPr>
        <w:spacing w:after="90" w:line="290"/>
      </w:pPr>
      <w:r>
        <w:rPr>
          <w:color w:val="1B1B1B"/>
          <w:sz w:val="22"/>
          <w:szCs w:val="22"/>
        </w:rPr>
        <w:t xml:space="preserve">Language barrier. Most agricultural documentation and nearly all digital assistants operate in English. A farmer who thinks and speaks in Marathi or Hindi cannot query them, and even where translation exists, the standard 'translate the question to English, search, translate the answer back' pipeline loses meaning and nuance at every hop — especially for domain terms with no clean English equivalent.</w:t>
      </w:r>
    </w:p>
    <w:p>
      <w:pPr>
        <w:pStyle w:val="ListParagraph"/>
        <w:numPr>
          <w:ilvl w:val="0"/>
          <w:numId w:val="1"/>
        </w:numPr>
        <w:spacing w:after="90" w:line="290"/>
      </w:pPr>
      <w:r>
        <w:rPr>
          <w:color w:val="1B1B1B"/>
          <w:sz w:val="22"/>
          <w:szCs w:val="22"/>
        </w:rPr>
        <w:t xml:space="preserve">Script ambiguity. Hindi and Marathi share the Devanagari script, so tools that guess language from characters alone routinely confuse the two — and then answer in the wrong one. Detecting the language correctly is a prerequisite, not a detail.</w:t>
      </w:r>
    </w:p>
    <w:p>
      <w:pPr>
        <w:pStyle w:val="ListParagraph"/>
        <w:numPr>
          <w:ilvl w:val="0"/>
          <w:numId w:val="1"/>
        </w:numPr>
        <w:spacing w:after="90" w:line="290"/>
      </w:pPr>
      <w:r>
        <w:rPr>
          <w:color w:val="1B1B1B"/>
          <w:sz w:val="22"/>
          <w:szCs w:val="22"/>
        </w:rPr>
        <w:t xml:space="preserve">Cost and access. Commercial AI advisory tools are expensive, cloud-locked, and often unavailable in low-connectivity rural settings. A solution that a smallholder can actually reach has to be buildable and runnable on a free or local stack.</w:t>
      </w:r>
    </w:p>
    <w:p>
      <w:pPr>
        <w:pStyle w:val="Heading1"/>
        <w:spacing w:after="120" w:before="260"/>
      </w:pPr>
      <w:r>
        <w:rPr>
          <w:b/>
          <w:bCs/>
          <w:color w:val="2E7D32"/>
          <w:sz w:val="28"/>
          <w:szCs w:val="28"/>
        </w:rPr>
        <w:t xml:space="preserve">Why Existing Solutions Fall Short</w:t>
      </w:r>
    </w:p>
    <w:p>
      <w:pPr>
        <w:spacing w:after="140" w:line="300"/>
      </w:pPr>
      <w:r>
        <w:rPr>
          <w:color w:val="1B1B1B"/>
          <w:sz w:val="22"/>
          <w:szCs w:val="22"/>
        </w:rPr>
        <w:t xml:space="preserve">General-purpose chatbots and search engines are English-first and are not grounded in trusted agricultural sources, so they hallucinate advice that can cost a farmer a whole season. Translation-based pipelines degrade answer quality and strip out the exact technical vocabulary that makes advice actionable. And nearly all of these tools ignore the practical reality of the farmer's day: they answer a question but do not connect it to the farmer's own crop, local weather, current mandi (market) prices, or the economics of the decision being made.</w:t>
      </w:r>
    </w:p>
    <w:p>
      <w:pPr>
        <w:pStyle w:val="Heading1"/>
        <w:spacing w:after="120" w:before="260"/>
      </w:pPr>
      <w:r>
        <w:rPr>
          <w:b/>
          <w:bCs/>
          <w:color w:val="2E7D32"/>
          <w:sz w:val="28"/>
          <w:szCs w:val="28"/>
        </w:rPr>
        <w:t xml:space="preserve">The Opportunity</w:t>
      </w:r>
    </w:p>
    <w:p>
      <w:pPr>
        <w:spacing w:after="140" w:line="300"/>
      </w:pPr>
      <w:r>
        <w:rPr>
          <w:color w:val="1B1B1B"/>
          <w:sz w:val="22"/>
          <w:szCs w:val="22"/>
        </w:rPr>
        <w:t xml:space="preserve">What is needed is an assistant that meets the farmer in their own language, answers from a base of trusted knowledge rather than guesswork, and does so on infrastructure cheap enough to reach rural India. Concretely, the system must:</w:t>
      </w:r>
    </w:p>
    <w:p>
      <w:pPr>
        <w:pStyle w:val="ListParagraph"/>
        <w:numPr>
          <w:ilvl w:val="0"/>
          <w:numId w:val="1"/>
        </w:numPr>
        <w:spacing w:after="90" w:line="290"/>
      </w:pPr>
      <w:r>
        <w:rPr>
          <w:color w:val="1B1B1B"/>
          <w:sz w:val="22"/>
          <w:szCs w:val="22"/>
        </w:rPr>
        <w:t xml:space="preserve">Accept a question in Marathi, Hindi, or English and answer in that same language, correctly distinguishing Hindi from Marathi despite the shared script.</w:t>
      </w:r>
    </w:p>
    <w:p>
      <w:pPr>
        <w:pStyle w:val="ListParagraph"/>
        <w:numPr>
          <w:ilvl w:val="0"/>
          <w:numId w:val="1"/>
        </w:numPr>
        <w:spacing w:after="90" w:line="290"/>
      </w:pPr>
      <w:r>
        <w:rPr>
          <w:color w:val="1B1B1B"/>
          <w:sz w:val="22"/>
          <w:szCs w:val="22"/>
        </w:rPr>
        <w:t xml:space="preserve">Retrieve directly across a mixed-language knowledge base — a Marathi question matching an English source document — without any lossy translate-to-English-first step.</w:t>
      </w:r>
    </w:p>
    <w:p>
      <w:pPr>
        <w:pStyle w:val="ListParagraph"/>
        <w:numPr>
          <w:ilvl w:val="0"/>
          <w:numId w:val="1"/>
        </w:numPr>
        <w:spacing w:after="90" w:line="290"/>
      </w:pPr>
      <w:r>
        <w:rPr>
          <w:color w:val="1B1B1B"/>
          <w:sz w:val="22"/>
          <w:szCs w:val="22"/>
        </w:rPr>
        <w:t xml:space="preserve">Ground every answer in authoritative agricultural documents (e.g. ICAR) to keep advice trustworthy and reduce hallucination.</w:t>
      </w:r>
    </w:p>
    <w:p>
      <w:pPr>
        <w:pStyle w:val="ListParagraph"/>
        <w:numPr>
          <w:ilvl w:val="0"/>
          <w:numId w:val="1"/>
        </w:numPr>
        <w:spacing w:after="90" w:line="290"/>
      </w:pPr>
      <w:r>
        <w:rPr>
          <w:color w:val="1B1B1B"/>
          <w:sz w:val="22"/>
          <w:szCs w:val="22"/>
        </w:rPr>
        <w:t xml:space="preserve">Go beyond Q&amp;A to the farmer's real context: personalised daily advice, local weather and crop alerts, live mandi prices, and simple cost-and-profit calculations.</w:t>
      </w:r>
    </w:p>
    <w:p>
      <w:pPr>
        <w:pStyle w:val="ListParagraph"/>
        <w:numPr>
          <w:ilvl w:val="0"/>
          <w:numId w:val="1"/>
        </w:numPr>
        <w:spacing w:after="90" w:line="290"/>
      </w:pPr>
      <w:r>
        <w:rPr>
          <w:color w:val="1B1B1B"/>
          <w:sz w:val="22"/>
          <w:szCs w:val="22"/>
        </w:rPr>
        <w:t xml:space="preserve">Run end-to-end on a free / local stack so cost is never the barrier to adoption.</w:t>
      </w:r>
    </w:p>
    <w:p>
      <w:pPr>
        <w:pStyle w:val="Heading1"/>
        <w:spacing w:after="120" w:before="260"/>
      </w:pPr>
      <w:r>
        <w:rPr>
          <w:b/>
          <w:bCs/>
          <w:color w:val="2E7D32"/>
          <w:sz w:val="28"/>
          <w:szCs w:val="28"/>
        </w:rPr>
        <w:t xml:space="preserve">Problem Statement</w:t>
      </w:r>
    </w:p>
    <w:p>
      <w:pPr>
        <w:pBdr>
          <w:left w:val="single" w:color="2E7D32" w:sz="18" w:space="12"/>
        </w:pBdr>
        <w:spacing w:after="200" w:before="60" w:line="320"/>
      </w:pPr>
      <w:r>
        <w:rPr>
          <w:b/>
          <w:bCs/>
          <w:i/>
          <w:iCs/>
          <w:color w:val="1B1B1B"/>
          <w:sz w:val="23"/>
          <w:szCs w:val="23"/>
        </w:rPr>
        <w:t xml:space="preserve">How can we give India's Marathi- and Hindi-speaking farmers instant, trustworthy, language-native agricultural guidance — grounded in authoritative sources and enriched with weather, market, and cost intelligence — using an affordable, deployable stack, without the accuracy loss of translating everything to English first?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FARMER</dc:creator>
  <cp:lastModifiedBy>Un-named</cp:lastModifiedBy>
  <cp:revision>1</cp:revision>
  <dcterms:created xsi:type="dcterms:W3CDTF">2026-08-02T14:10:54.949Z</dcterms:created>
  <dcterms:modified xsi:type="dcterms:W3CDTF">2026-08-02T14:10:54.950Z</dcterms:modified>
</cp:coreProperties>
</file>

<file path=docProps/custom.xml><?xml version="1.0" encoding="utf-8"?>
<Properties xmlns="http://schemas.openxmlformats.org/officeDocument/2006/custom-properties" xmlns:vt="http://schemas.openxmlformats.org/officeDocument/2006/docPropsVTypes"/>
</file>