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22222"/>
          <w:sz w:val="24"/>
          <w:szCs w:val="24"/>
          <w:highlight w:val="white"/>
          <w:rtl w:val="0"/>
        </w:rPr>
        <w:t xml:space="preserve">There are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40k trips included for October 2019 and 2020 in College Park for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scooters only.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Each row represents a single trip, includes anonymized ID’s for customer, ride, along with information about the ride (distance, time, gps &amp; timestamps). See below for data definitions. 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Definition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CREATED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Timestamp record was created in UTC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Timestamp of ride start in UTC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Timestamp of ride end in UTC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DISTANCE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Decimal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Total distance travelled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RIDE_ID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Unique identifier for ride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CUSTOMER_ID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Unique customer identifier (anonymized)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MINUTES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Rounded # minutes between ride start and end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VEHICLE_TYPE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Scooters only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Dictionary of gps points for each ride, measured every 5 seconds when there is a proper signal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TIMESTAMPS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List of timestamps corresponding to each GPS point in PATH, listed chronologically. </w:t>
            </w:r>
          </w:p>
        </w:tc>
      </w:tr>
    </w:tbl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