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area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for:</w:t>
      </w:r>
      <w:r>
        <w:t xml:space="preserve"> </w:t>
      </w:r>
      <w:r>
        <w:t xml:space="preserve">Drought</w:t>
      </w:r>
      <w:r>
        <w:t xml:space="preserve"> </w:t>
      </w:r>
      <w:r>
        <w:t xml:space="preserve">may</w:t>
      </w:r>
      <w:r>
        <w:t xml:space="preserve"> </w:t>
      </w:r>
      <w:r>
        <w:t xml:space="preserve">initiate</w:t>
      </w:r>
      <w:r>
        <w:t xml:space="preserve"> </w:t>
      </w:r>
      <w:r>
        <w:t xml:space="preserve">western</w:t>
      </w:r>
      <w:r>
        <w:t xml:space="preserve"> </w:t>
      </w:r>
      <w:r>
        <w:t xml:space="preserve">spruce</w:t>
      </w:r>
      <w:r>
        <w:t xml:space="preserve"> </w:t>
      </w:r>
      <w:r>
        <w:t xml:space="preserve">budworm</w:t>
      </w:r>
      <w:r>
        <w:t xml:space="preserve"> </w:t>
      </w:r>
      <w:r>
        <w:t xml:space="preserve">outbreaks,</w:t>
      </w:r>
      <w:r>
        <w:t xml:space="preserve"> </w:t>
      </w:r>
      <w:r>
        <w:t xml:space="preserve">but</w:t>
      </w:r>
      <w:r>
        <w:t xml:space="preserve"> </w:t>
      </w:r>
      <w:r>
        <w:t xml:space="preserve">multi-year</w:t>
      </w:r>
      <w:r>
        <w:t xml:space="preserve"> </w:t>
      </w:r>
      <w:r>
        <w:t xml:space="preserve">periods</w:t>
      </w:r>
      <w:r>
        <w:t xml:space="preserve"> </w:t>
      </w:r>
      <w:r>
        <w:t xml:space="preserve">of</w:t>
      </w:r>
      <w:r>
        <w:t xml:space="preserve"> </w:t>
      </w:r>
      <w:r>
        <w:t xml:space="preserve">increased</w:t>
      </w:r>
      <w:r>
        <w:t xml:space="preserve"> </w:t>
      </w:r>
      <w:r>
        <w:t xml:space="preserve">moisture</w:t>
      </w:r>
      <w:r>
        <w:t xml:space="preserve"> </w:t>
      </w:r>
      <w:r>
        <w:t xml:space="preserve">availability</w:t>
      </w:r>
      <w:r>
        <w:t xml:space="preserve"> </w:t>
      </w:r>
      <w:r>
        <w:t xml:space="preserve">promote</w:t>
      </w:r>
      <w:r>
        <w:t xml:space="preserve"> </w:t>
      </w:r>
      <w:r>
        <w:t xml:space="preserve">widespread</w:t>
      </w:r>
      <w:r>
        <w:t xml:space="preserve"> </w:t>
      </w:r>
      <w:r>
        <w:t xml:space="preserve">defoliation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Hart,</w:t>
      </w:r>
      <w:r>
        <w:t xml:space="preserve"> </w:t>
      </w:r>
      <w:r>
        <w:t xml:space="preserve">Olivia</w:t>
      </w:r>
      <w:r>
        <w:t xml:space="preserve"> </w:t>
      </w:r>
      <w:r>
        <w:t xml:space="preserve">Santiago,</w:t>
      </w:r>
      <w:r>
        <w:t xml:space="preserve"> </w:t>
      </w:r>
      <w:r>
        <w:t xml:space="preserve">Josh</w:t>
      </w:r>
      <w:r>
        <w:t xml:space="preserve"> </w:t>
      </w:r>
      <w:r>
        <w:t xml:space="preserve">Carrell,</w:t>
      </w:r>
      <w:r>
        <w:t xml:space="preserve"> </w:t>
      </w:r>
      <w:r>
        <w:t xml:space="preserve">and</w:t>
      </w:r>
      <w:r>
        <w:t xml:space="preserve"> </w:t>
      </w:r>
      <w:r>
        <w:t xml:space="preserve">Thomas</w:t>
      </w:r>
      <w:r>
        <w:t xml:space="preserve"> </w:t>
      </w:r>
      <w:r>
        <w:t xml:space="preserve">T.</w:t>
      </w:r>
      <w:r>
        <w:t xml:space="preserve"> </w:t>
      </w:r>
      <w:r>
        <w:t xml:space="preserve">Veblen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04,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generates the study area map and characterizes the climate using data from PRISM</w:t>
      </w:r>
      <w:r>
        <w:t xml:space="preserve"> </w:t>
      </w:r>
      <w:r>
        <w:t xml:space="preserve">(</w:t>
      </w:r>
      <w:hyperlink w:anchor="ref-prismclimategroup2021">
        <w:r>
          <w:rPr>
            <w:rStyle w:val="Hyperlink"/>
          </w:rPr>
          <w:t xml:space="preserve">PRISM Climate Group, 2021</w:t>
        </w:r>
      </w:hyperlink>
      <w:r>
        <w:t xml:space="preserve">)</w:t>
      </w:r>
      <w:r>
        <w:t xml:space="preserve">.</w:t>
      </w:r>
    </w:p>
    <w:bookmarkEnd w:id="20"/>
    <w:bookmarkStart w:id="21" w:name="generate-study-area-map"/>
    <w:p>
      <w:pPr>
        <w:pStyle w:val="Heading1"/>
      </w:pPr>
      <w:r>
        <w:t xml:space="preserve">Generate study area map</w:t>
      </w:r>
    </w:p>
    <w:p>
      <w:pPr>
        <w:pStyle w:val="SourceCode"/>
      </w:pPr>
      <w:r>
        <w:rPr>
          <w:rStyle w:val="NormalTok"/>
        </w:rPr>
        <w:t xml:space="preserve">host.meta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"host-metadata.csv"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host metadata</w:t>
      </w:r>
      <w:r>
        <w:br/>
      </w:r>
      <w:r>
        <w:rPr>
          <w:rStyle w:val="NormalTok"/>
        </w:rPr>
        <w:t xml:space="preserve">nonhost.meta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"nonhost-metadata.csv"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nonhost metadata</w:t>
      </w:r>
      <w:r>
        <w:br/>
      </w:r>
      <w:r>
        <w:br/>
      </w:r>
      <w:r>
        <w:rPr>
          <w:rStyle w:val="NormalTok"/>
        </w:rPr>
        <w:t xml:space="preserve">hostXnonhost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"hostXnonhost-subset.csv"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data describing the nonhost sites matched to each host site</w:t>
      </w:r>
      <w:r>
        <w:br/>
      </w:r>
      <w:r>
        <w:br/>
      </w:r>
      <w:r>
        <w:rPr>
          <w:rStyle w:val="NormalTok"/>
        </w:rPr>
        <w:t xml:space="preserve">host.meta.sub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host.meta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(SeriesCode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hostXnonhost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host) </w:t>
      </w:r>
      <w:r>
        <w:rPr>
          <w:rStyle w:val="CommentTok"/>
        </w:rPr>
        <w:t xml:space="preserve"># select only host sites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select.nonhost.sites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hostXnonhost[,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'nonhost1'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'nonhost2'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'nonhost3'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nonhost.meta.sub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nonhost.meta[nonhost.meta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select.nonhost.sites,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nonhost.sites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nonhost.meta.sub,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host.sites.sub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host.meta.sub,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#Denver</w:t>
      </w:r>
      <w:r>
        <w:br/>
      </w:r>
      <w:r>
        <w:rPr>
          <w:rStyle w:val="NormalTok"/>
        </w:rPr>
        <w:t xml:space="preserve">  denver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"Colorado_City_Point_Locations.shp"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raster of Douglas fir occurrence to polygon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  df.rast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quiet=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(US_L3NAME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"Southern Rockies"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(df.rast))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df.rast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(df.rast, srm)</w:t>
      </w:r>
      <w:r>
        <w:br/>
      </w:r>
      <w:r>
        <w:rPr>
          <w:rStyle w:val="NormalTok"/>
        </w:rPr>
        <w:t xml:space="preserve">    df.rast[df.rast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pixels were at least 1 of 64 pixels has Douglas fir</w:t>
      </w:r>
      <w:r>
        <w:br/>
      </w:r>
      <w:r>
        <w:rPr>
          <w:rStyle w:val="NormalTok"/>
        </w:rPr>
        <w:t xml:space="preserve">    df.rast[df.rast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as.polygons</w:t>
      </w:r>
      <w:r>
        <w:rPr>
          <w:rStyle w:val="NormalTok"/>
        </w:rPr>
        <w:t xml:space="preserve">(df.rast, </w:t>
      </w:r>
      <w:r>
        <w:rPr>
          <w:rStyle w:val="AttributeTok"/>
        </w:rPr>
        <w:t xml:space="preserve">aggregate=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writeVector</w:t>
      </w:r>
      <w:r>
        <w:rPr>
          <w:rStyle w:val="NormalTok"/>
        </w:rPr>
        <w:t xml:space="preserve">(df.poly,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douglasfir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(nonhost.sites)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bb</w:t>
      </w:r>
      <w:r>
        <w:rPr>
          <w:rStyle w:val="NormalTok"/>
        </w:rPr>
        <w:t xml:space="preserve">(nonhost.sites)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41.25</w:t>
      </w:r>
      <w:r>
        <w:br/>
      </w:r>
      <w:r>
        <w:rPr>
          <w:rStyle w:val="NormalTok"/>
        </w:rPr>
        <w:t xml:space="preserve">  asp1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br/>
      </w:r>
      <w:r>
        <w:rPr>
          <w:rStyle w:val="NormalTok"/>
        </w:rPr>
        <w:t xml:space="preserve">  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bb_poly</w:t>
      </w:r>
      <w:r>
        <w:rPr>
          <w:rStyle w:val="NormalTok"/>
        </w:rPr>
        <w:t xml:space="preserve">(nonhost.sites, </w:t>
      </w:r>
      <w:r>
        <w:rPr>
          <w:rStyle w:val="Attribut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(nonhost.sites))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studyarea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(douglasfir,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"#5ab4ac"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(nonhost.sites)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(host.sites.sub)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(denver)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remove.overlap=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bg.color=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"4star"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  wus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(STUSPS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(douglasfir))</w:t>
      </w:r>
      <w:r>
        <w:br/>
      </w:r>
      <w:r>
        <w:rPr>
          <w:rStyle w:val="NormalTok"/>
        </w:rPr>
        <w:t xml:space="preserve">  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(wus)</w:t>
      </w:r>
      <w:r>
        <w:br/>
      </w:r>
      <w:r>
        <w:rPr>
          <w:rStyle w:val="NormalTok"/>
        </w:rPr>
        <w:t xml:space="preserve">  asp2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insetmap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inner.margins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outer.margins=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h,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tmap_save</w:t>
      </w:r>
      <w:r>
        <w:rPr>
          <w:rStyle w:val="NormalTok"/>
        </w:rPr>
        <w:t xml:space="preserve">(studyarea,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insets_tm=</w:t>
      </w:r>
      <w:r>
        <w:rPr>
          <w:rStyle w:val="NormalTok"/>
        </w:rPr>
        <w:t xml:space="preserve">insetmap, </w:t>
      </w:r>
      <w:r>
        <w:rPr>
          <w:rStyle w:val="AttributeTok"/>
        </w:rPr>
        <w:t xml:space="preserve">insets_vp=</w:t>
      </w:r>
      <w:r>
        <w:rPr>
          <w:rStyle w:val="NormalTok"/>
        </w:rPr>
        <w:t xml:space="preserve">vp,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characterize-climate"/>
    <w:p>
      <w:pPr>
        <w:pStyle w:val="Heading1"/>
      </w:pPr>
      <w:r>
        <w:t xml:space="preserve">Characterize climate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"climate-norms-studyarea.csv"</w:t>
      </w:r>
      <w:r>
        <w:rPr>
          <w:rStyle w:val="NormalTok"/>
        </w:rPr>
        <w:t xml:space="preserve">))){</w:t>
      </w:r>
      <w:r>
        <w:br/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(df.poly))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(df.poly, host.sites)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tmin1.normal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tmax7.normal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 and CWD'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'AET_1981-2010.tif'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 and CWD'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'CWD_1981-2010.tif'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(ppt.normal)</w:t>
      </w:r>
      <w:r>
        <w:br/>
      </w:r>
      <w:r>
        <w:rPr>
          <w:rStyle w:val="NormalTok"/>
        </w:rPr>
        <w:t xml:space="preserve">  climate.normals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ppt.normal,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(AET)</w:t>
      </w:r>
      <w:r>
        <w:br/>
      </w:r>
      <w:r>
        <w:rPr>
          <w:rStyle w:val="NormalTok"/>
        </w:rPr>
        <w:t xml:space="preserve"> 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AET_1981-2010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AET_1981-2010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(CWD)</w:t>
      </w:r>
      <w:r>
        <w:br/>
      </w:r>
      <w:r>
        <w:rPr>
          <w:rStyle w:val="NormalTok"/>
        </w:rPr>
        <w:t xml:space="preserve"> 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CWD_1981-2010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CWD_1981-2010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(dem)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DEM250_3DEPElevation_1_1,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DEM250_3DEPElevation_1_1,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(climate.normals,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"climate-norms-studyarea.csv"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prismclimategroup2021"/>
    <w:p>
      <w:pPr>
        <w:pStyle w:val="Bibliography"/>
      </w:pPr>
      <w:r>
        <w:t xml:space="preserve">PRISM Climate Group, 2021.</w:t>
      </w:r>
      <w:r>
        <w:t xml:space="preserve"> </w:t>
      </w:r>
      <w:hyperlink r:id="rId23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24"/>
    <w:bookmarkEnd w:id="25"/>
    <w:bookmarkEnd w:id="26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23" Type="http://schemas.openxmlformats.org/officeDocument/2006/relationships/hyperlink" Target="https://prism.oregonstate.edu/normals/" TargetMode="External"/>
</Relationships>

</file>

<file path=word/_rels/footnotes.xml.rels><?xml version="1.0" encoding="UTF-8" standalone="yes"?>

<Relationships  xmlns="http://schemas.openxmlformats.org/package/2006/relationships">
<Relationship Id="rId23" Type="http://schemas.openxmlformats.org/officeDocument/2006/relationships/hyperlink" Target="https://prism.oregonstate.edu/normals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Study area characteristics for: Drought may initiate western spruce budworm outbreaks, but multi-year periods of increased moisture availability promote widespread defoliation</dc:title>
  <dc:creator>Sarah J. Hart, Olivia Santiago, Josh Carrell, and Thomas T. Veblen</dc:creator>
  <cp:keywords/>
  <dcterms:created xsi:type="dcterms:W3CDTF">2025-02-04T17:40:30Z</dcterms:created>
  <dcterms:modified xsi:type="dcterms:W3CDTF">2025-02-04T10:40:31Z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date">
    <vt:lpwstr>February 04,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