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5943600" cx="594360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5943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ICT 312 Physics Simulation</w:t>
      </w:r>
    </w:p>
    <w:p w:rsidP="00000000" w:rsidRPr="00000000" w:rsidR="00000000" w:rsidDel="00000000" w:rsidRDefault="00000000">
      <w:pPr>
        <w:contextualSpacing w:val="0"/>
        <w:jc w:val="center"/>
      </w:pPr>
      <w:r w:rsidRPr="00000000" w:rsidR="00000000" w:rsidDel="00000000">
        <w:rPr>
          <w:b w:val="1"/>
          <w:sz w:val="28"/>
          <w:rtl w:val="0"/>
        </w:rPr>
        <w:t xml:space="preserve"> Milestone One</w:t>
      </w:r>
    </w:p>
    <w:p w:rsidP="00000000" w:rsidRPr="00000000" w:rsidR="00000000" w:rsidDel="00000000" w:rsidRDefault="00000000">
      <w:pPr>
        <w:contextualSpacing w:val="0"/>
        <w:jc w:val="center"/>
      </w:pPr>
      <w:r w:rsidRPr="00000000" w:rsidR="00000000" w:rsidDel="00000000">
        <w:rPr>
          <w:b w:val="1"/>
          <w:sz w:val="28"/>
          <w:rtl w:val="0"/>
        </w:rPr>
        <w:t xml:space="preserve"> Design Document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28"/>
          <w:rtl w:val="0"/>
        </w:rPr>
        <w:t xml:space="preserve">By Arran Ford, Hamish Carrier and Timothy Veletta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b w:val="1"/>
          <w:rtl w:val="0"/>
        </w:rPr>
        <w:t xml:space="preserve">16/09/2013</w:t>
      </w:r>
      <w:r w:rsidRPr="00000000" w:rsidR="00000000" w:rsidDel="00000000">
        <w:br w:type="page"/>
      </w:r>
    </w:p>
    <w:p w:rsidP="00000000" w:rsidRPr="00000000" w:rsidR="00000000" w:rsidDel="00000000" w:rsidRDefault="00000000">
      <w:pPr>
        <w:contextualSpacing w:val="0"/>
      </w:pPr>
      <w:r w:rsidRPr="00000000" w:rsidR="00000000" w:rsidDel="00000000">
        <w:rPr>
          <w:b w:val="1"/>
          <w:rtl w:val="0"/>
        </w:rPr>
        <w:t xml:space="preserve">Contents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Title Page</w:t>
      </w:r>
    </w:p>
    <w:p w:rsidP="00000000" w:rsidRPr="00000000" w:rsidR="00000000" w:rsidDel="00000000" w:rsidRDefault="00000000">
      <w:pPr>
        <w:contextualSpacing w:val="0"/>
      </w:pPr>
      <w:r w:rsidRPr="00000000" w:rsidR="00000000" w:rsidDel="00000000">
        <w:rPr>
          <w:rtl w:val="0"/>
        </w:rPr>
        <w:tab/>
        <w:t xml:space="preserve">1.1 Coversheet</w:t>
      </w:r>
    </w:p>
    <w:p w:rsidP="00000000" w:rsidRPr="00000000" w:rsidR="00000000" w:rsidDel="00000000" w:rsidRDefault="00000000">
      <w:pPr>
        <w:contextualSpacing w:val="0"/>
      </w:pPr>
      <w:r w:rsidRPr="00000000" w:rsidR="00000000" w:rsidDel="00000000">
        <w:rPr>
          <w:rtl w:val="0"/>
        </w:rPr>
        <w:t xml:space="preserve">2.Program Design Philosophy</w:t>
      </w:r>
    </w:p>
    <w:p w:rsidP="00000000" w:rsidRPr="00000000" w:rsidR="00000000" w:rsidDel="00000000" w:rsidRDefault="00000000">
      <w:pPr>
        <w:contextualSpacing w:val="0"/>
      </w:pPr>
      <w:r w:rsidRPr="00000000" w:rsidR="00000000" w:rsidDel="00000000">
        <w:rPr>
          <w:rtl w:val="0"/>
        </w:rPr>
        <w:tab/>
        <w:t xml:space="preserve">2.1Model Information</w:t>
      </w:r>
    </w:p>
    <w:p w:rsidP="00000000" w:rsidRPr="00000000" w:rsidR="00000000" w:rsidDel="00000000" w:rsidRDefault="00000000">
      <w:pPr>
        <w:contextualSpacing w:val="0"/>
      </w:pPr>
      <w:r w:rsidRPr="00000000" w:rsidR="00000000" w:rsidDel="00000000">
        <w:rPr>
          <w:rtl w:val="0"/>
        </w:rPr>
        <w:tab/>
        <w:t xml:space="preserve">2.2Program Information</w:t>
      </w:r>
    </w:p>
    <w:p w:rsidP="00000000" w:rsidRPr="00000000" w:rsidR="00000000" w:rsidDel="00000000" w:rsidRDefault="00000000">
      <w:pPr>
        <w:contextualSpacing w:val="0"/>
      </w:pPr>
      <w:r w:rsidRPr="00000000" w:rsidR="00000000" w:rsidDel="00000000">
        <w:rPr>
          <w:rtl w:val="0"/>
        </w:rPr>
        <w:t xml:space="preserve">3. Physical Design Specifications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Program Design Philosophy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approach to the design and subsequent creation of this project was a 3 step procedure. We initially started out by getting together and </w:t>
      </w:r>
      <w:r w:rsidRPr="00000000" w:rsidR="00000000" w:rsidDel="00000000">
        <w:rPr>
          <w:rtl w:val="0"/>
        </w:rPr>
        <w:t xml:space="preserve">thoroughly planning</w:t>
      </w:r>
      <w:r w:rsidRPr="00000000" w:rsidR="00000000" w:rsidDel="00000000">
        <w:rPr>
          <w:b w:val="1"/>
          <w:rtl w:val="0"/>
        </w:rPr>
        <w:t xml:space="preserve"> </w:t>
      </w:r>
      <w:r w:rsidRPr="00000000" w:rsidR="00000000" w:rsidDel="00000000">
        <w:rPr>
          <w:rtl w:val="0"/>
        </w:rPr>
        <w:t xml:space="preserve">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a result of our design philosophy we were able to develop much quicker than we had done in previous group projects, and the number of problems we encountered was also much lower than previously experienced.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Model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the assets were created in two programs, the 3D models in 3DS Max, and the textures in Photoshop. This was done due to the ease of use of the programs, and due to the ability of Ogre3D to easily render pre-made 3D files. Once the files were created in 3DS Max they were exported in a .mesh format, for which Ogre3D has inbuilt functionality that can be to load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Program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program consists of 3 main parts, classes associated with running the game, classes associated with rendering, and the collision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rendering we use the Graphics API “Ogre” - tim stuff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collision system uses the API “Bullet Physics” to detect collisions, each collision object in the world has a void pointer that points to a custom object we create that is associated with with the collision object, allowing the collision system to trigger collision resolution in the objects that have collided.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this first milestone, the only object that is affected by collision is the TemporaryPlayerObject which represents the camera. The void pointer system will allow us to later associate NPC and physics objects with collision objects also.  When a collision is detected, the camera is moved back to its previous location which is stored in the TemporaryPlayerObject.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Physical Design Specifications</w:t>
      </w:r>
    </w:p>
    <w:p w:rsidP="00000000" w:rsidRPr="00000000" w:rsidR="00000000" w:rsidDel="00000000" w:rsidRDefault="00000000">
      <w:pPr>
        <w:contextualSpacing w:val="0"/>
      </w:pPr>
      <w:r w:rsidRPr="00000000" w:rsidR="00000000" w:rsidDel="00000000">
        <w:rPr>
          <w:rtl w:val="0"/>
        </w:rPr>
        <w:t xml:space="preserve">The following Diagrams are electronic versions of the original hand drawn specifications we created from measuring the rooms we modelled.</w:t>
      </w:r>
    </w:p>
    <w:p w:rsidP="00000000" w:rsidRPr="00000000" w:rsidR="00000000" w:rsidDel="00000000" w:rsidRDefault="00000000">
      <w:pPr>
        <w:contextualSpacing w:val="0"/>
      </w:pPr>
      <w:r w:rsidRPr="00000000" w:rsidR="00000000" w:rsidDel="00000000">
        <w:drawing>
          <wp:inline distR="19050" distT="19050" distB="19050" distL="19050">
            <wp:extent cy="7458075" cx="3533775"/>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7458075" cx="3533775"/>
                    </a:xfrm>
                    <a:prstGeom prst="rect"/>
                  </pic:spPr>
                </pic:pic>
              </a:graphicData>
            </a:graphic>
          </wp:inline>
        </w:drawing>
      </w:r>
      <w:r w:rsidRPr="00000000" w:rsidR="00000000" w:rsidDel="00000000">
        <w:drawing>
          <wp:inline distR="19050" distT="19050" distB="19050" distL="19050">
            <wp:extent cy="7210425" cx="3905250"/>
            <wp:docPr id="3" name="image02.png"/>
            <a:graphic>
              <a:graphicData uri="http://schemas.openxmlformats.org/drawingml/2006/picture">
                <pic:pic>
                  <pic:nvPicPr>
                    <pic:cNvPr id="0" name="image02.png"/>
                    <pic:cNvPicPr preferRelativeResize="0"/>
                  </pic:nvPicPr>
                  <pic:blipFill>
                    <a:blip r:embed="rId7"/>
                    <a:stretch>
                      <a:fillRect/>
                    </a:stretch>
                  </pic:blipFill>
                  <pic:spPr>
                    <a:xfrm>
                      <a:ext cy="7210425" cx="3905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For larger versions of images see:</w:t>
      </w:r>
    </w:p>
    <w:p w:rsidP="00000000" w:rsidRPr="00000000" w:rsidR="00000000" w:rsidDel="00000000" w:rsidRDefault="00000000">
      <w:pPr>
        <w:contextualSpacing w:val="0"/>
        <w:jc w:val="center"/>
      </w:pPr>
      <w:hyperlink r:id="rId8">
        <w:r w:rsidRPr="00000000" w:rsidR="00000000" w:rsidDel="00000000">
          <w:rPr>
            <w:color w:val="1155cc"/>
            <w:u w:val="single"/>
            <w:rtl w:val="0"/>
          </w:rPr>
          <w:t xml:space="preserve">http://i.imgur.com/H0yi7Zr.png</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and</w:t>
      </w:r>
      <w:r w:rsidRPr="00000000" w:rsidR="00000000" w:rsidDel="00000000">
        <w:rPr>
          <w:rtl w:val="0"/>
        </w:rPr>
      </w:r>
    </w:p>
    <w:p w:rsidP="00000000" w:rsidRPr="00000000" w:rsidR="00000000" w:rsidDel="00000000" w:rsidRDefault="00000000">
      <w:pPr>
        <w:contextualSpacing w:val="0"/>
        <w:jc w:val="center"/>
      </w:pPr>
      <w:hyperlink r:id="rId9">
        <w:r w:rsidRPr="00000000" w:rsidR="00000000" w:rsidDel="00000000">
          <w:rPr>
            <w:color w:val="1155cc"/>
            <w:u w:val="single"/>
            <w:rtl w:val="0"/>
          </w:rPr>
          <w:t xml:space="preserve">http://i.imgur.com/I7tqwMN.png</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respectively.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i.imgur.com/I7tqwMN.png" Type="http://schemas.openxmlformats.org/officeDocument/2006/relationships/hyperlink" TargetMode="External" Id="rId9"/><Relationship Target="media/image01.png" Type="http://schemas.openxmlformats.org/officeDocument/2006/relationships/image" Id="rId6"/><Relationship Target="media/image00.png" Type="http://schemas.openxmlformats.org/officeDocument/2006/relationships/image" Id="rId5"/><Relationship Target="http://i.imgur.com/H0yi7Zr.png" Type="http://schemas.openxmlformats.org/officeDocument/2006/relationships/hyperlink" TargetMode="External"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coreProperties>
</file>