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陈春雨</w:t>
      </w:r>
      <w:r>
        <w:rPr>
          <w:rFonts w:hint="eastAsia"/>
          <w:sz w:val="24"/>
          <w:u w:val="single"/>
        </w:rPr>
        <w:t xml:space="preserve">      </w:t>
      </w:r>
      <w:r>
        <w:rPr>
          <w:sz w:val="24"/>
        </w:rPr>
        <w:tab/>
      </w:r>
      <w:r>
        <w:rPr>
          <w:sz w:val="24"/>
        </w:rPr>
        <w:tab/>
      </w:r>
      <w:r>
        <w:rPr>
          <w:rFonts w:hint="eastAsia"/>
          <w:sz w:val="24"/>
        </w:rPr>
        <w:t>Stu</w:t>
      </w:r>
      <w:r>
        <w:rPr>
          <w:sz w:val="24"/>
        </w:rPr>
        <w:t>ID:___</w:t>
      </w:r>
      <w:r>
        <w:rPr>
          <w:rFonts w:hint="eastAsia"/>
          <w:sz w:val="24"/>
          <w:lang w:val="en-US" w:eastAsia="zh-CN"/>
        </w:rPr>
        <w:t>201816040129</w:t>
      </w:r>
      <w:r>
        <w:rPr>
          <w:sz w:val="24"/>
        </w:rPr>
        <w:t>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2019.12.06</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7"/>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r>
        <w:drawing>
          <wp:inline distT="0" distB="0" distL="114300" distR="114300">
            <wp:extent cx="5467350" cy="3526790"/>
            <wp:effectExtent l="0" t="0" r="381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67350" cy="3526790"/>
                    </a:xfrm>
                    <a:prstGeom prst="rect">
                      <a:avLst/>
                    </a:prstGeom>
                    <a:noFill/>
                    <a:ln>
                      <a:noFill/>
                    </a:ln>
                  </pic:spPr>
                </pic:pic>
              </a:graphicData>
            </a:graphic>
          </wp:inline>
        </w:drawing>
      </w:r>
    </w:p>
    <w:p>
      <w:pPr>
        <w:autoSpaceDE w:val="0"/>
        <w:autoSpaceDN w:val="0"/>
        <w:adjustRightInd w:val="0"/>
        <w:rPr>
          <w:rFonts w:hint="eastAsia"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balance//初始化余额</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balance//向当前表示余额的数据成员加钱</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balance//从账户中取钱</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balance//余额</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balance//余额</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balance//账户余额</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CheckingAccount::CheckingAccount(double a,double 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CheckingAccount::credit(double 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//getBalance()=getBalance()+b;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CheckingAccount::debit(double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Account::debit(amount);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setBalance(getBalance()-transactionFee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cout&lt;&lt;"$"&lt;&lt;transactionFee&lt;&lt;" "&lt;&lt;"transaction fee charged."&lt;&lt;endl;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SavingsAccount::SavingsAccount(double a,double 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(getBalance()*interestRate);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interestEarned=account2.calculateInterest();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account2.credit(interestEarned);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both"/>
        <w:rPr>
          <w:rFonts w:ascii="GoudySans-Medium-OV-KLAEIB" w:eastAsia="GoudySans-Medium-OV-KLAEIB" w:cs="GoudySans-Medium-OV-KLAEI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7"/>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7"/>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default" w:eastAsia="宋体"/>
          <w:kern w:val="0"/>
          <w:lang w:val="en-US" w:eastAsia="zh-CN"/>
        </w:rPr>
      </w:pPr>
      <w:r>
        <w:rPr>
          <w:rFonts w:hint="eastAsia"/>
          <w:kern w:val="0"/>
          <w:lang w:val="en-US" w:eastAsia="zh-CN"/>
        </w:rPr>
        <w:t xml:space="preserve">          </w:t>
      </w:r>
      <w:r>
        <w:drawing>
          <wp:inline distT="0" distB="0" distL="114300" distR="114300">
            <wp:extent cx="5471795" cy="2116455"/>
            <wp:effectExtent l="0" t="0" r="1460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471795" cy="2116455"/>
                    </a:xfrm>
                    <a:prstGeom prst="rect">
                      <a:avLst/>
                    </a:prstGeom>
                    <a:noFill/>
                    <a:ln>
                      <a:noFill/>
                    </a:ln>
                  </pic:spPr>
                </pic:pic>
              </a:graphicData>
            </a:graphic>
          </wp:inline>
        </w:drawing>
      </w:r>
    </w:p>
    <w:p>
      <w:pPr>
        <w:autoSpaceDE w:val="0"/>
        <w:autoSpaceDN w:val="0"/>
        <w:adjustRightInd w:val="0"/>
        <w:jc w:val="left"/>
        <w:rPr>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Lab 2: CommissionEmployee.h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CommissionEmployee class definition represents a commission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#ifndef COMMISSION_H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#define COMMISSION_H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using namespace std;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class 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CommissionEmployee( const string &amp;, const string &amp;, const string &amp;,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 0.0, double = 0.0 );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 (percentage)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print() const; // print 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firstName;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lastName;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socialSecurityNumber;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grossSales; // gross weekly sales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commissionRate; // commission percentage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class 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Lab 2: CommissionEmployee.cpp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constructor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social security 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social security 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calculate earnings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end function print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Lab 2: BasePlusCommissionEmployee.h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BasePlusCommissionEmployee class using composition.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#ifndef BASEPLUS_H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#define BASEPLUS_H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BasePlusCommissionEmployee( const string &amp;, const string &amp;,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 double = 0.0, double = 0.0, double = 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setBaseSalary( double ); // set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getBaseSalary() const; // return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void print() const; // print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baseSalary; //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class CommissionEmployee 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Write a declaration for a 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data member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Lab 2: BasePlusCommissionEmployee.cpp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Member-function definitions of 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using composition.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"BasePlusCommissionEmployee.h"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BasePlusCommissionEmployee::BasePlusCommissionEmployee(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double sales, double rate, double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initialize composed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c(first,last,ssn,sales,rate)  /* Initialize the commissionEmployee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ab/>
      </w:r>
      <w:r>
        <w:rPr>
          <w:rFonts w:hint="default" w:ascii="Times New Roman" w:hAnsi="Times New Roman" w:cs="Times New Roman"/>
          <w:kern w:val="0"/>
        </w:rPr>
        <w:t xml:space="preserve">    pass (first, last, ssn, sales, rate) to its constructor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setBaseSalary( salary ); // validate and store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BasePlusCommissionEmployee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commission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c.setFirstName(first);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setFirstName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commission employee's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string BasePlusCommissionEmployee::getFirstName()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c.getFirstName();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getFirstName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commission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c.setLastName(last);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setLastName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commission employee's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string BasePlusCommissionEmployee::getLastName()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c.getLastName();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getLastName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commission employee's social security 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const string &amp;ssn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c.setSocialSecurityNumber(ssn);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setSocialSecurity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commission employee's social security 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string BasePlusCommissionEmployee::getSocialSecurityNumber()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c.getSocialSecurityNumber();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getSocialSecurity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commission employee's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BasePlusCommissionEmployee::setGrossSales( double sales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c.setGrossSales(sales);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setGrossSales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commission employee's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BasePlusCommissionEmployee::getGrossSales()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c.getGrossSales();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getGrossSales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commission employee's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c.setCommissionRate(rate);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setCommissionRate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commission employee's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BasePlusCommissionEmployee::getCommissionRate()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c.getCommissionRate();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getCommissionRate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set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BasePlusCommissionEmployee::setBaseSalary( double salary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baseSalary = ( salary &lt; 0.0 ) ? 0.0 :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setBaseSalary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return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BasePlusCommissionEmployee::getBaseSalary()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baseSalary;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getBaseSalary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calculate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double BasePlusCommissionEmployee::earnings()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return getBaseSalary() +c.earnings()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earnings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function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print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void BasePlusCommissionEmployee::print()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cout &lt;&lt; "base-salaried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c.print();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invoke composed CommissionEmployee object's print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Call commissionEmployee's print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cout &lt;&lt; "\nbase salary: " &lt;&lt; getBaseSalary();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end function print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Lab 2: composition.cpp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Testing 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#include &lt;iomanip&gt;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#include "BasePlusCommissionEmployee.h"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instantiate BasePlusCommissionEmployee object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BasePlusCommissionEmployee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get commission employee data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cout &lt;&lt; "Employee information obtained by get functions: \n"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"\nFirst name is " &lt;&lt; employee.getFirstName()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"\nLast name is " &lt;&lt; employee.getLastName()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"\nSocial security number is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employee.getSocialSecurityNumber()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"\nGross sales is " &lt;&lt; employee.getGrossSales()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"\nCommission rate is " &lt;&lt; employee.getCommissionRate()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"\nBase salary is " &lt;&lt; employee.getBaseSalary()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employee.setBaseSalary( 1000 ); // set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cout &lt;&lt; "\nUpdated employee information output by print function: \n"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employee.print(); // display the new employee information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 display the employee's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xml:space="preserve">   cout &lt;&lt; "\n\nEmployee's earnings: $" &lt;&lt; employee.earnings()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r>
        <w:rPr>
          <w:rFonts w:hint="default" w:ascii="Times New Roman" w:hAnsi="Times New Roman" w:cs="Times New Roman"/>
          <w:kern w:val="0"/>
        </w:rPr>
        <w:t>} // end main</w:t>
      </w:r>
      <w:bookmarkStart w:id="0" w:name="_GoBack"/>
      <w:bookmarkEnd w:id="0"/>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ascii="Arial" w:hAnsi="Arial" w:eastAsia="GoudySans-Bold-OV-LLAEIB" w:cs="Arial"/>
          <w:b/>
          <w:bCs/>
          <w:kern w:val="0"/>
          <w:sz w:val="28"/>
          <w:szCs w:val="28"/>
        </w:rPr>
      </w:pPr>
      <w:r>
        <w:rPr>
          <w:rFonts w:hint="default" w:ascii="Times New Roman" w:hAnsi="Times New Roman" w:cs="Times New Roman"/>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0" w:right="0" w:firstLine="0"/>
        <w:textAlignment w:val="auto"/>
        <w:rPr>
          <w:rFonts w:hint="eastAsia" w:ascii="宋体" w:hAnsi="宋体" w:eastAsia="宋体" w:cs="宋体"/>
          <w:i w:val="0"/>
          <w:caps w:val="0"/>
          <w:color w:val="444444"/>
          <w:spacing w:val="0"/>
          <w:sz w:val="24"/>
          <w:szCs w:val="24"/>
          <w:lang w:val="en-US" w:eastAsia="zh-CN"/>
        </w:rPr>
      </w:pPr>
      <w:r>
        <w:rPr>
          <w:rFonts w:hint="default" w:ascii="Tahoma" w:hAnsi="Tahoma" w:eastAsia="Tahoma" w:cs="Tahoma"/>
          <w:i w:val="0"/>
          <w:caps w:val="0"/>
          <w:color w:val="444444"/>
          <w:spacing w:val="0"/>
          <w:sz w:val="14"/>
          <w:szCs w:val="14"/>
          <w:shd w:val="clear" w:fill="FFFFFF"/>
        </w:rPr>
        <w:t>　</w:t>
      </w:r>
      <w:r>
        <w:rPr>
          <w:rFonts w:hint="eastAsia" w:ascii="Tahoma" w:hAnsi="Tahoma" w:cs="Tahoma"/>
          <w:i w:val="0"/>
          <w:caps w:val="0"/>
          <w:color w:val="444444"/>
          <w:spacing w:val="0"/>
          <w:sz w:val="14"/>
          <w:szCs w:val="14"/>
          <w:shd w:val="clear" w:fill="FFFFFF"/>
          <w:lang w:val="en-US" w:eastAsia="zh-CN"/>
        </w:rPr>
        <w:t xml:space="preserve"> </w:t>
      </w:r>
      <w:r>
        <w:rPr>
          <w:rFonts w:hint="eastAsia" w:ascii="宋体" w:hAnsi="宋体" w:eastAsia="宋体" w:cs="宋体"/>
          <w:i w:val="0"/>
          <w:caps w:val="0"/>
          <w:color w:val="444444"/>
          <w:spacing w:val="0"/>
          <w:sz w:val="24"/>
          <w:szCs w:val="24"/>
          <w:shd w:val="clear" w:fill="FFFFFF"/>
          <w:lang w:val="en-US" w:eastAsia="zh-CN"/>
        </w:rPr>
        <w:t>组合更自然，下面为组合的优点：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719" w:leftChars="114" w:right="0" w:hanging="480" w:hangingChars="200"/>
        <w:textAlignment w:val="auto"/>
        <w:rPr>
          <w:rFonts w:hint="eastAsia" w:ascii="宋体" w:hAnsi="宋体" w:cs="宋体"/>
          <w:i w:val="0"/>
          <w:caps w:val="0"/>
          <w:color w:val="444444"/>
          <w:spacing w:val="0"/>
          <w:sz w:val="24"/>
          <w:szCs w:val="24"/>
          <w:shd w:val="clear" w:fill="FFFFFF"/>
          <w:lang w:val="en-US" w:eastAsia="zh-CN"/>
        </w:rPr>
      </w:pPr>
      <w:r>
        <w:rPr>
          <w:rFonts w:hint="eastAsia" w:ascii="宋体" w:hAnsi="宋体" w:eastAsia="宋体" w:cs="宋体"/>
          <w:i w:val="0"/>
          <w:caps w:val="0"/>
          <w:color w:val="444444"/>
          <w:spacing w:val="0"/>
          <w:sz w:val="24"/>
          <w:szCs w:val="24"/>
          <w:shd w:val="clear" w:fill="FFFFFF"/>
        </w:rPr>
        <w:t>①当前对象只能通过所包含的那个对象去调用其方法，所以所包含的对象的内</w:t>
      </w:r>
      <w:r>
        <w:rPr>
          <w:rFonts w:hint="eastAsia" w:ascii="宋体" w:hAnsi="宋体" w:cs="宋体"/>
          <w:i w:val="0"/>
          <w:caps w:val="0"/>
          <w:color w:val="444444"/>
          <w:spacing w:val="0"/>
          <w:sz w:val="24"/>
          <w:szCs w:val="24"/>
          <w:shd w:val="clear" w:fill="FFFFFF"/>
          <w:lang w:val="en-US" w:eastAsia="zh-CN"/>
        </w:rPr>
        <w:t>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719" w:leftChars="114" w:right="0" w:hanging="480" w:hangingChars="200"/>
        <w:textAlignment w:val="auto"/>
        <w:rPr>
          <w:rFonts w:hint="eastAsia" w:ascii="宋体" w:hAnsi="宋体" w:eastAsia="宋体" w:cs="宋体"/>
          <w:i w:val="0"/>
          <w:caps w:val="0"/>
          <w:color w:val="444444"/>
          <w:spacing w:val="0"/>
          <w:sz w:val="24"/>
          <w:szCs w:val="24"/>
        </w:rPr>
      </w:pPr>
      <w:r>
        <w:rPr>
          <w:rFonts w:hint="eastAsia" w:ascii="宋体" w:hAnsi="宋体" w:eastAsia="宋体" w:cs="宋体"/>
          <w:i w:val="0"/>
          <w:caps w:val="0"/>
          <w:color w:val="444444"/>
          <w:spacing w:val="0"/>
          <w:sz w:val="24"/>
          <w:szCs w:val="24"/>
          <w:shd w:val="clear" w:fill="FFFFFF"/>
        </w:rPr>
        <w:t>细节对当前对象</w:t>
      </w:r>
      <w:r>
        <w:rPr>
          <w:rFonts w:hint="eastAsia" w:ascii="宋体" w:hAnsi="宋体" w:cs="宋体"/>
          <w:i w:val="0"/>
          <w:caps w:val="0"/>
          <w:color w:val="444444"/>
          <w:spacing w:val="0"/>
          <w:sz w:val="24"/>
          <w:szCs w:val="24"/>
          <w:shd w:val="clear" w:fill="FFFFFF"/>
          <w:lang w:val="en-US" w:eastAsia="zh-CN"/>
        </w:rPr>
        <w:t>是</w:t>
      </w:r>
      <w:r>
        <w:rPr>
          <w:rFonts w:hint="eastAsia" w:ascii="宋体" w:hAnsi="宋体" w:eastAsia="宋体" w:cs="宋体"/>
          <w:i w:val="0"/>
          <w:caps w:val="0"/>
          <w:color w:val="444444"/>
          <w:spacing w:val="0"/>
          <w:sz w:val="24"/>
          <w:szCs w:val="24"/>
          <w:shd w:val="clear" w:fill="FFFFFF"/>
        </w:rPr>
        <w:t>不可见的。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240" w:right="0" w:hanging="240" w:hangingChars="100"/>
        <w:textAlignment w:val="auto"/>
        <w:rPr>
          <w:rFonts w:hint="eastAsia" w:ascii="宋体" w:hAnsi="宋体" w:eastAsia="宋体" w:cs="宋体"/>
          <w:i w:val="0"/>
          <w:caps w:val="0"/>
          <w:color w:val="444444"/>
          <w:spacing w:val="0"/>
          <w:sz w:val="24"/>
          <w:szCs w:val="24"/>
        </w:rPr>
      </w:pPr>
      <w:r>
        <w:rPr>
          <w:rFonts w:hint="eastAsia" w:ascii="宋体" w:hAnsi="宋体" w:eastAsia="宋体" w:cs="宋体"/>
          <w:i w:val="0"/>
          <w:caps w:val="0"/>
          <w:color w:val="444444"/>
          <w:spacing w:val="0"/>
          <w:sz w:val="24"/>
          <w:szCs w:val="24"/>
          <w:shd w:val="clear" w:fill="FFFFFF"/>
        </w:rPr>
        <w:t>　②当前对象与包含的对象是一个低耦合关系，如果修改包含对象的类中代码不需要修改当前对象类的代码。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left="0" w:right="0" w:firstLine="0"/>
        <w:textAlignment w:val="auto"/>
        <w:rPr>
          <w:rFonts w:hint="eastAsia" w:ascii="宋体" w:hAnsi="宋体" w:eastAsia="宋体" w:cs="宋体"/>
          <w:i w:val="0"/>
          <w:caps w:val="0"/>
          <w:color w:val="444444"/>
          <w:spacing w:val="0"/>
          <w:sz w:val="24"/>
          <w:szCs w:val="24"/>
        </w:rPr>
      </w:pPr>
      <w:r>
        <w:rPr>
          <w:rFonts w:hint="eastAsia" w:ascii="宋体" w:hAnsi="宋体" w:eastAsia="宋体" w:cs="宋体"/>
          <w:i w:val="0"/>
          <w:caps w:val="0"/>
          <w:color w:val="444444"/>
          <w:spacing w:val="0"/>
          <w:sz w:val="24"/>
          <w:szCs w:val="24"/>
          <w:shd w:val="clear" w:fill="FFFFFF"/>
        </w:rPr>
        <w:t>　③当前对象可以在运行时动态的绑定所包含的对象。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5" w:lineRule="atLeast"/>
        <w:ind w:right="0" w:firstLine="240" w:firstLineChars="100"/>
        <w:textAlignment w:val="auto"/>
        <w:rPr>
          <w:rFonts w:hint="eastAsia" w:ascii="宋体" w:hAnsi="宋体" w:eastAsia="宋体" w:cs="宋体"/>
          <w:i w:val="0"/>
          <w:caps w:val="0"/>
          <w:color w:val="444444"/>
          <w:spacing w:val="0"/>
          <w:sz w:val="24"/>
          <w:szCs w:val="24"/>
          <w:lang w:eastAsia="zh-CN"/>
        </w:rPr>
      </w:pPr>
      <w:r>
        <w:rPr>
          <w:rFonts w:hint="eastAsia" w:ascii="宋体" w:hAnsi="宋体" w:eastAsia="宋体" w:cs="宋体"/>
          <w:i w:val="0"/>
          <w:caps w:val="0"/>
          <w:color w:val="444444"/>
          <w:spacing w:val="0"/>
          <w:sz w:val="24"/>
          <w:szCs w:val="24"/>
          <w:shd w:val="clear" w:fill="FFFFFF"/>
        </w:rPr>
        <w:t>由此可见，组合承更具灵活性和稳定性</w:t>
      </w:r>
      <w:r>
        <w:rPr>
          <w:rFonts w:hint="eastAsia" w:ascii="宋体" w:hAnsi="宋体" w:eastAsia="宋体" w:cs="宋体"/>
          <w:i w:val="0"/>
          <w:caps w:val="0"/>
          <w:color w:val="444444"/>
          <w:spacing w:val="0"/>
          <w:sz w:val="24"/>
          <w:szCs w:val="24"/>
          <w:shd w:val="clear" w:fill="FFFFFF"/>
          <w:lang w:eastAsia="zh-CN"/>
        </w:rPr>
        <w:t>。</w:t>
      </w:r>
    </w:p>
    <w:p>
      <w:pPr>
        <w:autoSpaceDE w:val="0"/>
        <w:autoSpaceDN w:val="0"/>
        <w:adjustRightInd w:val="0"/>
        <w:jc w:val="left"/>
        <w:rPr>
          <w:rFonts w:hint="default" w:ascii="Arial" w:hAnsi="Arial" w:eastAsia="AGaramond-Regular" w:cs="Arial"/>
          <w:kern w:val="0"/>
          <w:szCs w:val="21"/>
          <w:lang w:val="en-US" w:eastAsia="zh-CN"/>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26CE35F1"/>
    <w:rsid w:val="293E1692"/>
    <w:rsid w:val="5C49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13</TotalTime>
  <ScaleCrop>false</ScaleCrop>
  <LinksUpToDate>false</LinksUpToDate>
  <CharactersWithSpaces>5957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九和</cp:lastModifiedBy>
  <dcterms:modified xsi:type="dcterms:W3CDTF">2019-12-06T13:56:59Z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