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720" w:hanging="720" w:hangingChars="3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罗阳阳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spacing w:line="312" w:lineRule="auto"/>
        <w:ind w:left="720" w:hanging="720" w:hangingChars="300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201816040119  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int printArray(const T *array,int element,int lowSubscrip,int highSubscriptf)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if ( lowSubscrip&lt;0||lowSubscrip&gt;highSubscriptf||highSubscriptf&gt;element)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for ( int i=lowSubscrip;i&lt;=highSubscriptf;i++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printArray(a,ACOUNT,0,ACOUNT-1);/*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printArray(a,ACOUNT,1,3);/*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printArray(a,ACOUNT,-1,10);/*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printArray(b,BCOUNT,0,BCOUNT-1);/*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printArray(b,BCOUNT,1,3);/*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printArray(b,BCOUNT,-1,10);/*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printArray(c,CCOUNT,0,CCOUNT-2);/*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 printArray(c,CCOUNT,1,3);/*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elements =  printArray(c,CCOUNT,-1,10);/*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szCs w:val="24"/>
          <w:lang w:val="en-US" w:eastAsia="zh-CN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GZZDIB" w:cs="Arial"/>
          <w:b/>
          <w:bCs/>
          <w:kern w:val="0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汉仪中等线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631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13</TotalTime>
  <ScaleCrop>false</ScaleCrop>
  <LinksUpToDate>false</LinksUpToDate>
  <CharactersWithSpaces>2566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暂无</cp:lastModifiedBy>
  <dcterms:modified xsi:type="dcterms:W3CDTF">2019-12-14T13:59:25Z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