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7216" behindDoc="1" locked="0" layoutInCell="1" allowOverlap="1" wp14:anchorId="3A49C924" wp14:editId="160EC458">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 xml:space="preserve">für </w:t>
      </w:r>
      <w:proofErr w:type="gramStart"/>
      <w:r w:rsidRPr="002A5B6B">
        <w:rPr>
          <w:b/>
          <w:color w:val="808080" w:themeColor="background1" w:themeShade="80"/>
          <w:sz w:val="24"/>
          <w:szCs w:val="24"/>
        </w:rPr>
        <w:t>Angewandte</w:t>
      </w:r>
      <w:proofErr w:type="gramEnd"/>
      <w:r w:rsidRPr="002A5B6B">
        <w:rPr>
          <w:b/>
          <w:color w:val="808080" w:themeColor="background1" w:themeShade="80"/>
          <w:sz w:val="24"/>
          <w:szCs w:val="24"/>
        </w:rPr>
        <w:t xml:space="preserv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204FC585" w:rsidR="00712B23" w:rsidRPr="002A5B6B" w:rsidRDefault="001B4C9C" w:rsidP="0064549D">
          <w:pPr>
            <w:spacing w:after="120" w:line="360" w:lineRule="auto"/>
            <w:jc w:val="center"/>
            <w:rPr>
              <w:b/>
              <w:sz w:val="28"/>
            </w:rPr>
          </w:pPr>
          <w:r>
            <w:rPr>
              <w:b/>
              <w:sz w:val="28"/>
            </w:rPr>
            <w:t xml:space="preserve">Benutzerhandbuch des </w:t>
          </w:r>
          <w:proofErr w:type="spellStart"/>
          <w:r>
            <w:rPr>
              <w:b/>
              <w:sz w:val="28"/>
            </w:rPr>
            <w:t>Cammunda</w:t>
          </w:r>
          <w:proofErr w:type="spellEnd"/>
          <w:r w:rsidR="00032B0A" w:rsidRPr="002A5B6B">
            <w:rPr>
              <w:b/>
              <w:sz w:val="28"/>
            </w:rPr>
            <w:t xml:space="preserve"> ADAMO </w:t>
          </w:r>
          <w:proofErr w:type="spellStart"/>
          <w:r w:rsidR="00032B0A" w:rsidRPr="002A5B6B">
            <w:rPr>
              <w:b/>
              <w:sz w:val="28"/>
            </w:rPr>
            <w:t>Modelers</w:t>
          </w:r>
          <w:proofErr w:type="spellEnd"/>
          <w:r w:rsidR="00032B0A"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 xml:space="preserve">Markus </w:t>
          </w:r>
          <w:proofErr w:type="spellStart"/>
          <w:r w:rsidRPr="002A5B6B">
            <w:rPr>
              <w:sz w:val="24"/>
            </w:rPr>
            <w:t>Schmidtner</w:t>
          </w:r>
          <w:proofErr w:type="spellEnd"/>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10107C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612C3E">
            <w:rPr>
              <w:sz w:val="24"/>
            </w:rPr>
            <w:t>FIXME.</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74270C"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A01815">
      <w:pPr>
        <w:pStyle w:val="berschrift2"/>
      </w:pPr>
      <w:bookmarkStart w:id="0" w:name="_Toc523386755"/>
      <w:bookmarkStart w:id="1" w:name="Abkürzungsverzeichnis"/>
      <w:bookmarkStart w:id="2" w:name="Inhaltsverzeichnis"/>
      <w:r w:rsidRPr="00A01815">
        <w:rPr>
          <w:sz w:val="28"/>
        </w:rPr>
        <w:lastRenderedPageBreak/>
        <w:t>Inhaltsverzeichnis</w:t>
      </w:r>
      <w:bookmarkEnd w:id="0"/>
    </w:p>
    <w:bookmarkEnd w:id="1"/>
    <w:bookmarkEnd w:id="2"/>
    <w:p w14:paraId="1520AA11" w14:textId="4D3BBB95" w:rsidR="00964C99" w:rsidRDefault="00B16616" w:rsidP="00964C99">
      <w:pPr>
        <w:pStyle w:val="Verzeichnis2"/>
        <w:ind w:left="567" w:hanging="567"/>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386755" w:history="1">
        <w:r w:rsidR="00964C99" w:rsidRPr="00E84EB9">
          <w:rPr>
            <w:rStyle w:val="Hyperlink"/>
          </w:rPr>
          <w:t>Inhaltsverzeichnis</w:t>
        </w:r>
        <w:r w:rsidR="00964C99">
          <w:rPr>
            <w:webHidden/>
          </w:rPr>
          <w:tab/>
        </w:r>
        <w:r w:rsidR="00964C99">
          <w:rPr>
            <w:webHidden/>
          </w:rPr>
          <w:fldChar w:fldCharType="begin"/>
        </w:r>
        <w:r w:rsidR="00964C99">
          <w:rPr>
            <w:webHidden/>
          </w:rPr>
          <w:instrText xml:space="preserve"> PAGEREF _Toc523386755 \h </w:instrText>
        </w:r>
        <w:r w:rsidR="00964C99">
          <w:rPr>
            <w:webHidden/>
          </w:rPr>
        </w:r>
        <w:r w:rsidR="00964C99">
          <w:rPr>
            <w:webHidden/>
          </w:rPr>
          <w:fldChar w:fldCharType="separate"/>
        </w:r>
        <w:r w:rsidR="00964C99">
          <w:rPr>
            <w:webHidden/>
          </w:rPr>
          <w:t>II</w:t>
        </w:r>
        <w:r w:rsidR="00964C99">
          <w:rPr>
            <w:webHidden/>
          </w:rPr>
          <w:fldChar w:fldCharType="end"/>
        </w:r>
      </w:hyperlink>
    </w:p>
    <w:p w14:paraId="21290540" w14:textId="04A25439" w:rsidR="00964C99" w:rsidRDefault="0074270C" w:rsidP="00964C99">
      <w:pPr>
        <w:pStyle w:val="Verzeichnis2"/>
        <w:ind w:left="567" w:hanging="567"/>
        <w:rPr>
          <w:rFonts w:asciiTheme="minorHAnsi" w:eastAsiaTheme="minorEastAsia" w:hAnsiTheme="minorHAnsi" w:cstheme="minorBidi"/>
          <w:sz w:val="22"/>
          <w:szCs w:val="22"/>
        </w:rPr>
      </w:pPr>
      <w:hyperlink w:anchor="_Toc523386756" w:history="1">
        <w:r w:rsidR="00964C99" w:rsidRPr="00E84EB9">
          <w:rPr>
            <w:rStyle w:val="Hyperlink"/>
          </w:rPr>
          <w:t>Abbildungsverzeichnis</w:t>
        </w:r>
        <w:r w:rsidR="00964C99">
          <w:rPr>
            <w:webHidden/>
          </w:rPr>
          <w:tab/>
        </w:r>
        <w:r w:rsidR="00964C99">
          <w:rPr>
            <w:webHidden/>
          </w:rPr>
          <w:fldChar w:fldCharType="begin"/>
        </w:r>
        <w:r w:rsidR="00964C99">
          <w:rPr>
            <w:webHidden/>
          </w:rPr>
          <w:instrText xml:space="preserve"> PAGEREF _Toc523386756 \h </w:instrText>
        </w:r>
        <w:r w:rsidR="00964C99">
          <w:rPr>
            <w:webHidden/>
          </w:rPr>
        </w:r>
        <w:r w:rsidR="00964C99">
          <w:rPr>
            <w:webHidden/>
          </w:rPr>
          <w:fldChar w:fldCharType="separate"/>
        </w:r>
        <w:r w:rsidR="00964C99">
          <w:rPr>
            <w:webHidden/>
          </w:rPr>
          <w:t>III</w:t>
        </w:r>
        <w:r w:rsidR="00964C99">
          <w:rPr>
            <w:webHidden/>
          </w:rPr>
          <w:fldChar w:fldCharType="end"/>
        </w:r>
      </w:hyperlink>
    </w:p>
    <w:p w14:paraId="3DBB2F22" w14:textId="77EFB2DD" w:rsidR="00964C99" w:rsidRDefault="0074270C" w:rsidP="00964C99">
      <w:pPr>
        <w:pStyle w:val="Verzeichnis2"/>
        <w:ind w:left="567" w:hanging="567"/>
        <w:rPr>
          <w:rFonts w:asciiTheme="minorHAnsi" w:eastAsiaTheme="minorEastAsia" w:hAnsiTheme="minorHAnsi" w:cstheme="minorBidi"/>
          <w:sz w:val="22"/>
          <w:szCs w:val="22"/>
        </w:rPr>
      </w:pPr>
      <w:hyperlink w:anchor="_Toc523386757" w:history="1">
        <w:r w:rsidR="00964C99" w:rsidRPr="00E84EB9">
          <w:rPr>
            <w:rStyle w:val="Hyperlink"/>
          </w:rPr>
          <w:t>Tabellenverzeichnis</w:t>
        </w:r>
        <w:r w:rsidR="00964C99">
          <w:rPr>
            <w:webHidden/>
          </w:rPr>
          <w:tab/>
        </w:r>
        <w:r w:rsidR="00964C99">
          <w:rPr>
            <w:webHidden/>
          </w:rPr>
          <w:fldChar w:fldCharType="begin"/>
        </w:r>
        <w:r w:rsidR="00964C99">
          <w:rPr>
            <w:webHidden/>
          </w:rPr>
          <w:instrText xml:space="preserve"> PAGEREF _Toc523386757 \h </w:instrText>
        </w:r>
        <w:r w:rsidR="00964C99">
          <w:rPr>
            <w:webHidden/>
          </w:rPr>
        </w:r>
        <w:r w:rsidR="00964C99">
          <w:rPr>
            <w:webHidden/>
          </w:rPr>
          <w:fldChar w:fldCharType="separate"/>
        </w:r>
        <w:r w:rsidR="00964C99">
          <w:rPr>
            <w:webHidden/>
          </w:rPr>
          <w:t>IV</w:t>
        </w:r>
        <w:r w:rsidR="00964C99">
          <w:rPr>
            <w:webHidden/>
          </w:rPr>
          <w:fldChar w:fldCharType="end"/>
        </w:r>
      </w:hyperlink>
    </w:p>
    <w:p w14:paraId="510BFEBF" w14:textId="037AFAF9" w:rsidR="00964C99" w:rsidRDefault="0074270C" w:rsidP="00964C99">
      <w:pPr>
        <w:pStyle w:val="Verzeichnis2"/>
        <w:ind w:left="567" w:hanging="567"/>
        <w:rPr>
          <w:rFonts w:asciiTheme="minorHAnsi" w:eastAsiaTheme="minorEastAsia" w:hAnsiTheme="minorHAnsi" w:cstheme="minorBidi"/>
          <w:sz w:val="22"/>
          <w:szCs w:val="22"/>
        </w:rPr>
      </w:pPr>
      <w:hyperlink w:anchor="_Toc523386758" w:history="1">
        <w:r w:rsidR="00964C99" w:rsidRPr="00E84EB9">
          <w:rPr>
            <w:rStyle w:val="Hyperlink"/>
          </w:rPr>
          <w:t>Abkürzungsverzeichnis</w:t>
        </w:r>
        <w:r w:rsidR="00964C99">
          <w:rPr>
            <w:webHidden/>
          </w:rPr>
          <w:tab/>
        </w:r>
        <w:r w:rsidR="00964C99">
          <w:rPr>
            <w:webHidden/>
          </w:rPr>
          <w:fldChar w:fldCharType="begin"/>
        </w:r>
        <w:r w:rsidR="00964C99">
          <w:rPr>
            <w:webHidden/>
          </w:rPr>
          <w:instrText xml:space="preserve"> PAGEREF _Toc523386758 \h </w:instrText>
        </w:r>
        <w:r w:rsidR="00964C99">
          <w:rPr>
            <w:webHidden/>
          </w:rPr>
        </w:r>
        <w:r w:rsidR="00964C99">
          <w:rPr>
            <w:webHidden/>
          </w:rPr>
          <w:fldChar w:fldCharType="separate"/>
        </w:r>
        <w:r w:rsidR="00964C99">
          <w:rPr>
            <w:webHidden/>
          </w:rPr>
          <w:t>V</w:t>
        </w:r>
        <w:r w:rsidR="00964C99">
          <w:rPr>
            <w:webHidden/>
          </w:rPr>
          <w:fldChar w:fldCharType="end"/>
        </w:r>
      </w:hyperlink>
    </w:p>
    <w:p w14:paraId="5438C598" w14:textId="03BB6168" w:rsidR="00964C99" w:rsidRDefault="0074270C" w:rsidP="00964C99">
      <w:pPr>
        <w:pStyle w:val="Verzeichnis2"/>
        <w:ind w:left="567" w:hanging="567"/>
        <w:rPr>
          <w:rFonts w:asciiTheme="minorHAnsi" w:eastAsiaTheme="minorEastAsia" w:hAnsiTheme="minorHAnsi" w:cstheme="minorBidi"/>
          <w:sz w:val="22"/>
          <w:szCs w:val="22"/>
        </w:rPr>
      </w:pPr>
      <w:hyperlink w:anchor="_Toc523386759" w:history="1">
        <w:r w:rsidR="00964C99" w:rsidRPr="00E84EB9">
          <w:rPr>
            <w:rStyle w:val="Hyperlink"/>
          </w:rPr>
          <w:t>1</w:t>
        </w:r>
        <w:r w:rsidR="00964C99">
          <w:rPr>
            <w:rFonts w:asciiTheme="minorHAnsi" w:eastAsiaTheme="minorEastAsia" w:hAnsiTheme="minorHAnsi" w:cstheme="minorBidi"/>
            <w:sz w:val="22"/>
            <w:szCs w:val="22"/>
          </w:rPr>
          <w:tab/>
        </w:r>
        <w:r w:rsidR="00964C99" w:rsidRPr="00E84EB9">
          <w:rPr>
            <w:rStyle w:val="Hyperlink"/>
          </w:rPr>
          <w:t>Allgemeiner Aufbau</w:t>
        </w:r>
        <w:r w:rsidR="00964C99">
          <w:rPr>
            <w:webHidden/>
          </w:rPr>
          <w:tab/>
        </w:r>
        <w:r w:rsidR="00964C99">
          <w:rPr>
            <w:webHidden/>
          </w:rPr>
          <w:fldChar w:fldCharType="begin"/>
        </w:r>
        <w:r w:rsidR="00964C99">
          <w:rPr>
            <w:webHidden/>
          </w:rPr>
          <w:instrText xml:space="preserve"> PAGEREF _Toc523386759 \h </w:instrText>
        </w:r>
        <w:r w:rsidR="00964C99">
          <w:rPr>
            <w:webHidden/>
          </w:rPr>
        </w:r>
        <w:r w:rsidR="00964C99">
          <w:rPr>
            <w:webHidden/>
          </w:rPr>
          <w:fldChar w:fldCharType="separate"/>
        </w:r>
        <w:r w:rsidR="00964C99">
          <w:rPr>
            <w:webHidden/>
          </w:rPr>
          <w:t>6</w:t>
        </w:r>
        <w:r w:rsidR="00964C99">
          <w:rPr>
            <w:webHidden/>
          </w:rPr>
          <w:fldChar w:fldCharType="end"/>
        </w:r>
      </w:hyperlink>
    </w:p>
    <w:p w14:paraId="21013AC0" w14:textId="4A6EC959" w:rsidR="00964C99" w:rsidRDefault="0074270C" w:rsidP="00964C99">
      <w:pPr>
        <w:pStyle w:val="Verzeichnis2"/>
        <w:ind w:left="567" w:hanging="567"/>
        <w:rPr>
          <w:rFonts w:asciiTheme="minorHAnsi" w:eastAsiaTheme="minorEastAsia" w:hAnsiTheme="minorHAnsi" w:cstheme="minorBidi"/>
          <w:sz w:val="22"/>
          <w:szCs w:val="22"/>
        </w:rPr>
      </w:pPr>
      <w:hyperlink w:anchor="_Toc523386760" w:history="1">
        <w:r w:rsidR="00964C99" w:rsidRPr="00E84EB9">
          <w:rPr>
            <w:rStyle w:val="Hyperlink"/>
          </w:rPr>
          <w:t>2</w:t>
        </w:r>
        <w:r w:rsidR="00964C99">
          <w:rPr>
            <w:rFonts w:asciiTheme="minorHAnsi" w:eastAsiaTheme="minorEastAsia" w:hAnsiTheme="minorHAnsi" w:cstheme="minorBidi"/>
            <w:sz w:val="22"/>
            <w:szCs w:val="22"/>
          </w:rPr>
          <w:tab/>
        </w:r>
        <w:r w:rsidR="00964C99" w:rsidRPr="00E84EB9">
          <w:rPr>
            <w:rStyle w:val="Hyperlink"/>
          </w:rPr>
          <w:t>Starten der Anwendung</w:t>
        </w:r>
        <w:r w:rsidR="00964C99">
          <w:rPr>
            <w:webHidden/>
          </w:rPr>
          <w:tab/>
        </w:r>
        <w:r w:rsidR="00964C99">
          <w:rPr>
            <w:webHidden/>
          </w:rPr>
          <w:fldChar w:fldCharType="begin"/>
        </w:r>
        <w:r w:rsidR="00964C99">
          <w:rPr>
            <w:webHidden/>
          </w:rPr>
          <w:instrText xml:space="preserve"> PAGEREF _Toc523386760 \h </w:instrText>
        </w:r>
        <w:r w:rsidR="00964C99">
          <w:rPr>
            <w:webHidden/>
          </w:rPr>
        </w:r>
        <w:r w:rsidR="00964C99">
          <w:rPr>
            <w:webHidden/>
          </w:rPr>
          <w:fldChar w:fldCharType="separate"/>
        </w:r>
        <w:r w:rsidR="00964C99">
          <w:rPr>
            <w:webHidden/>
          </w:rPr>
          <w:t>6</w:t>
        </w:r>
        <w:r w:rsidR="00964C99">
          <w:rPr>
            <w:webHidden/>
          </w:rPr>
          <w:fldChar w:fldCharType="end"/>
        </w:r>
      </w:hyperlink>
    </w:p>
    <w:p w14:paraId="4737AC1F" w14:textId="0ECAD60E" w:rsidR="00964C99" w:rsidRDefault="0074270C" w:rsidP="00964C99">
      <w:pPr>
        <w:pStyle w:val="Verzeichnis2"/>
        <w:ind w:left="567" w:hanging="567"/>
        <w:rPr>
          <w:rFonts w:asciiTheme="minorHAnsi" w:eastAsiaTheme="minorEastAsia" w:hAnsiTheme="minorHAnsi" w:cstheme="minorBidi"/>
          <w:sz w:val="22"/>
          <w:szCs w:val="22"/>
        </w:rPr>
      </w:pPr>
      <w:hyperlink w:anchor="_Toc523386761" w:history="1">
        <w:r w:rsidR="00964C99" w:rsidRPr="00E84EB9">
          <w:rPr>
            <w:rStyle w:val="Hyperlink"/>
          </w:rPr>
          <w:t>3</w:t>
        </w:r>
        <w:r w:rsidR="00964C99">
          <w:rPr>
            <w:rFonts w:asciiTheme="minorHAnsi" w:eastAsiaTheme="minorEastAsia" w:hAnsiTheme="minorHAnsi" w:cstheme="minorBidi"/>
            <w:sz w:val="22"/>
            <w:szCs w:val="22"/>
          </w:rPr>
          <w:tab/>
        </w:r>
        <w:r w:rsidR="00964C99" w:rsidRPr="00E84EB9">
          <w:rPr>
            <w:rStyle w:val="Hyperlink"/>
          </w:rPr>
          <w:t>Login</w:t>
        </w:r>
        <w:r w:rsidR="00964C99">
          <w:rPr>
            <w:webHidden/>
          </w:rPr>
          <w:tab/>
        </w:r>
        <w:r w:rsidR="00964C99">
          <w:rPr>
            <w:webHidden/>
          </w:rPr>
          <w:fldChar w:fldCharType="begin"/>
        </w:r>
        <w:r w:rsidR="00964C99">
          <w:rPr>
            <w:webHidden/>
          </w:rPr>
          <w:instrText xml:space="preserve"> PAGEREF _Toc523386761 \h </w:instrText>
        </w:r>
        <w:r w:rsidR="00964C99">
          <w:rPr>
            <w:webHidden/>
          </w:rPr>
        </w:r>
        <w:r w:rsidR="00964C99">
          <w:rPr>
            <w:webHidden/>
          </w:rPr>
          <w:fldChar w:fldCharType="separate"/>
        </w:r>
        <w:r w:rsidR="00964C99">
          <w:rPr>
            <w:webHidden/>
          </w:rPr>
          <w:t>6</w:t>
        </w:r>
        <w:r w:rsidR="00964C99">
          <w:rPr>
            <w:webHidden/>
          </w:rPr>
          <w:fldChar w:fldCharType="end"/>
        </w:r>
      </w:hyperlink>
    </w:p>
    <w:p w14:paraId="3DD2E8F8" w14:textId="5D7D5DC4" w:rsidR="00964C99" w:rsidRDefault="0074270C" w:rsidP="00964C99">
      <w:pPr>
        <w:pStyle w:val="Verzeichnis2"/>
        <w:ind w:left="567" w:hanging="567"/>
        <w:rPr>
          <w:rFonts w:asciiTheme="minorHAnsi" w:eastAsiaTheme="minorEastAsia" w:hAnsiTheme="minorHAnsi" w:cstheme="minorBidi"/>
          <w:sz w:val="22"/>
          <w:szCs w:val="22"/>
        </w:rPr>
      </w:pPr>
      <w:hyperlink w:anchor="_Toc523386762" w:history="1">
        <w:r w:rsidR="00964C99" w:rsidRPr="00E84EB9">
          <w:rPr>
            <w:rStyle w:val="Hyperlink"/>
          </w:rPr>
          <w:t>4</w:t>
        </w:r>
        <w:r w:rsidR="00964C99">
          <w:rPr>
            <w:rFonts w:asciiTheme="minorHAnsi" w:eastAsiaTheme="minorEastAsia" w:hAnsiTheme="minorHAnsi" w:cstheme="minorBidi"/>
            <w:sz w:val="22"/>
            <w:szCs w:val="22"/>
          </w:rPr>
          <w:tab/>
        </w:r>
        <w:r w:rsidR="00964C99" w:rsidRPr="00E84EB9">
          <w:rPr>
            <w:rStyle w:val="Hyperlink"/>
          </w:rPr>
          <w:t>Übersichtsseite</w:t>
        </w:r>
        <w:r w:rsidR="00964C99">
          <w:rPr>
            <w:webHidden/>
          </w:rPr>
          <w:tab/>
        </w:r>
        <w:r w:rsidR="00964C99">
          <w:rPr>
            <w:webHidden/>
          </w:rPr>
          <w:fldChar w:fldCharType="begin"/>
        </w:r>
        <w:r w:rsidR="00964C99">
          <w:rPr>
            <w:webHidden/>
          </w:rPr>
          <w:instrText xml:space="preserve"> PAGEREF _Toc523386762 \h </w:instrText>
        </w:r>
        <w:r w:rsidR="00964C99">
          <w:rPr>
            <w:webHidden/>
          </w:rPr>
        </w:r>
        <w:r w:rsidR="00964C99">
          <w:rPr>
            <w:webHidden/>
          </w:rPr>
          <w:fldChar w:fldCharType="separate"/>
        </w:r>
        <w:r w:rsidR="00964C99">
          <w:rPr>
            <w:webHidden/>
          </w:rPr>
          <w:t>7</w:t>
        </w:r>
        <w:r w:rsidR="00964C99">
          <w:rPr>
            <w:webHidden/>
          </w:rPr>
          <w:fldChar w:fldCharType="end"/>
        </w:r>
      </w:hyperlink>
    </w:p>
    <w:p w14:paraId="5F40456A" w14:textId="7822D915" w:rsidR="00964C99" w:rsidRDefault="0074270C" w:rsidP="00964C99">
      <w:pPr>
        <w:pStyle w:val="Verzeichnis2"/>
        <w:ind w:left="567" w:hanging="567"/>
        <w:rPr>
          <w:rFonts w:asciiTheme="minorHAnsi" w:eastAsiaTheme="minorEastAsia" w:hAnsiTheme="minorHAnsi" w:cstheme="minorBidi"/>
          <w:sz w:val="22"/>
          <w:szCs w:val="22"/>
        </w:rPr>
      </w:pPr>
      <w:hyperlink w:anchor="_Toc523386763" w:history="1">
        <w:r w:rsidR="00964C99" w:rsidRPr="00E84EB9">
          <w:rPr>
            <w:rStyle w:val="Hyperlink"/>
          </w:rPr>
          <w:t>5</w:t>
        </w:r>
        <w:r w:rsidR="00964C99">
          <w:rPr>
            <w:rFonts w:asciiTheme="minorHAnsi" w:eastAsiaTheme="minorEastAsia" w:hAnsiTheme="minorHAnsi" w:cstheme="minorBidi"/>
            <w:sz w:val="22"/>
            <w:szCs w:val="22"/>
          </w:rPr>
          <w:tab/>
        </w:r>
        <w:r w:rsidR="00964C99" w:rsidRPr="00E84EB9">
          <w:rPr>
            <w:rStyle w:val="Hyperlink"/>
          </w:rPr>
          <w:t>Modeller</w:t>
        </w:r>
        <w:r w:rsidR="00964C99">
          <w:rPr>
            <w:webHidden/>
          </w:rPr>
          <w:tab/>
        </w:r>
        <w:r w:rsidR="00964C99">
          <w:rPr>
            <w:webHidden/>
          </w:rPr>
          <w:fldChar w:fldCharType="begin"/>
        </w:r>
        <w:r w:rsidR="00964C99">
          <w:rPr>
            <w:webHidden/>
          </w:rPr>
          <w:instrText xml:space="preserve"> PAGEREF _Toc523386763 \h </w:instrText>
        </w:r>
        <w:r w:rsidR="00964C99">
          <w:rPr>
            <w:webHidden/>
          </w:rPr>
        </w:r>
        <w:r w:rsidR="00964C99">
          <w:rPr>
            <w:webHidden/>
          </w:rPr>
          <w:fldChar w:fldCharType="separate"/>
        </w:r>
        <w:r w:rsidR="00964C99">
          <w:rPr>
            <w:webHidden/>
          </w:rPr>
          <w:t>8</w:t>
        </w:r>
        <w:r w:rsidR="00964C99">
          <w:rPr>
            <w:webHidden/>
          </w:rPr>
          <w:fldChar w:fldCharType="end"/>
        </w:r>
      </w:hyperlink>
    </w:p>
    <w:p w14:paraId="3FB3CCBF" w14:textId="40D42EAF" w:rsidR="00964C99" w:rsidRDefault="0074270C" w:rsidP="00964C99">
      <w:pPr>
        <w:pStyle w:val="Verzeichnis3"/>
        <w:tabs>
          <w:tab w:val="left" w:pos="851"/>
        </w:tabs>
        <w:ind w:left="567" w:hanging="283"/>
        <w:rPr>
          <w:rFonts w:asciiTheme="minorHAnsi" w:eastAsiaTheme="minorEastAsia" w:hAnsiTheme="minorHAnsi" w:cstheme="minorBidi"/>
          <w:sz w:val="22"/>
          <w:szCs w:val="22"/>
        </w:rPr>
      </w:pPr>
      <w:hyperlink w:anchor="_Toc523386764" w:history="1">
        <w:r w:rsidR="00964C99" w:rsidRPr="00E84EB9">
          <w:rPr>
            <w:rStyle w:val="Hyperlink"/>
          </w:rPr>
          <w:t>Modell anlegen, bearbeiten (löschen?)</w:t>
        </w:r>
        <w:r w:rsidR="00964C99">
          <w:rPr>
            <w:webHidden/>
          </w:rPr>
          <w:tab/>
        </w:r>
        <w:r w:rsidR="00964C99">
          <w:rPr>
            <w:webHidden/>
          </w:rPr>
          <w:fldChar w:fldCharType="begin"/>
        </w:r>
        <w:r w:rsidR="00964C99">
          <w:rPr>
            <w:webHidden/>
          </w:rPr>
          <w:instrText xml:space="preserve"> PAGEREF _Toc523386764 \h </w:instrText>
        </w:r>
        <w:r w:rsidR="00964C99">
          <w:rPr>
            <w:webHidden/>
          </w:rPr>
        </w:r>
        <w:r w:rsidR="00964C99">
          <w:rPr>
            <w:webHidden/>
          </w:rPr>
          <w:fldChar w:fldCharType="separate"/>
        </w:r>
        <w:r w:rsidR="00964C99">
          <w:rPr>
            <w:webHidden/>
          </w:rPr>
          <w:t>8</w:t>
        </w:r>
        <w:r w:rsidR="00964C99">
          <w:rPr>
            <w:webHidden/>
          </w:rPr>
          <w:fldChar w:fldCharType="end"/>
        </w:r>
      </w:hyperlink>
    </w:p>
    <w:p w14:paraId="6FC2A209" w14:textId="3850A8CB" w:rsidR="00964C99" w:rsidRDefault="0074270C" w:rsidP="00964C99">
      <w:pPr>
        <w:pStyle w:val="Verzeichnis2"/>
        <w:ind w:left="567" w:hanging="567"/>
        <w:rPr>
          <w:rFonts w:asciiTheme="minorHAnsi" w:eastAsiaTheme="minorEastAsia" w:hAnsiTheme="minorHAnsi" w:cstheme="minorBidi"/>
          <w:sz w:val="22"/>
          <w:szCs w:val="22"/>
        </w:rPr>
      </w:pPr>
      <w:hyperlink w:anchor="_Toc523386765" w:history="1">
        <w:r w:rsidR="00964C99" w:rsidRPr="00E84EB9">
          <w:rPr>
            <w:rStyle w:val="Hyperlink"/>
          </w:rPr>
          <w:t>6</w:t>
        </w:r>
        <w:r w:rsidR="00964C99">
          <w:rPr>
            <w:rFonts w:asciiTheme="minorHAnsi" w:eastAsiaTheme="minorEastAsia" w:hAnsiTheme="minorHAnsi" w:cstheme="minorBidi"/>
            <w:sz w:val="22"/>
            <w:szCs w:val="22"/>
          </w:rPr>
          <w:tab/>
        </w:r>
        <w:r w:rsidR="00964C99" w:rsidRPr="00E84EB9">
          <w:rPr>
            <w:rStyle w:val="Hyperlink"/>
          </w:rPr>
          <w:t>Administration Page</w:t>
        </w:r>
        <w:r w:rsidR="00964C99">
          <w:rPr>
            <w:webHidden/>
          </w:rPr>
          <w:tab/>
        </w:r>
        <w:r w:rsidR="00964C99">
          <w:rPr>
            <w:webHidden/>
          </w:rPr>
          <w:fldChar w:fldCharType="begin"/>
        </w:r>
        <w:r w:rsidR="00964C99">
          <w:rPr>
            <w:webHidden/>
          </w:rPr>
          <w:instrText xml:space="preserve"> PAGEREF _Toc523386765 \h </w:instrText>
        </w:r>
        <w:r w:rsidR="00964C99">
          <w:rPr>
            <w:webHidden/>
          </w:rPr>
        </w:r>
        <w:r w:rsidR="00964C99">
          <w:rPr>
            <w:webHidden/>
          </w:rPr>
          <w:fldChar w:fldCharType="separate"/>
        </w:r>
        <w:r w:rsidR="00964C99">
          <w:rPr>
            <w:webHidden/>
          </w:rPr>
          <w:t>8</w:t>
        </w:r>
        <w:r w:rsidR="00964C99">
          <w:rPr>
            <w:webHidden/>
          </w:rPr>
          <w:fldChar w:fldCharType="end"/>
        </w:r>
      </w:hyperlink>
    </w:p>
    <w:p w14:paraId="18CF2DA1" w14:textId="2C715579" w:rsidR="00964C99" w:rsidRDefault="0074270C" w:rsidP="00964C99">
      <w:pPr>
        <w:pStyle w:val="Verzeichnis3"/>
        <w:tabs>
          <w:tab w:val="left" w:pos="851"/>
        </w:tabs>
        <w:ind w:left="567" w:hanging="283"/>
        <w:rPr>
          <w:rFonts w:asciiTheme="minorHAnsi" w:eastAsiaTheme="minorEastAsia" w:hAnsiTheme="minorHAnsi" w:cstheme="minorBidi"/>
          <w:sz w:val="22"/>
          <w:szCs w:val="22"/>
        </w:rPr>
      </w:pPr>
      <w:hyperlink w:anchor="_Toc523386766" w:history="1">
        <w:r w:rsidR="00964C99" w:rsidRPr="00E84EB9">
          <w:rPr>
            <w:rStyle w:val="Hyperlink"/>
          </w:rPr>
          <w:t>6.1</w:t>
        </w:r>
        <w:r w:rsidR="00964C99">
          <w:rPr>
            <w:rFonts w:asciiTheme="minorHAnsi" w:eastAsiaTheme="minorEastAsia" w:hAnsiTheme="minorHAnsi" w:cstheme="minorBidi"/>
            <w:sz w:val="22"/>
            <w:szCs w:val="22"/>
          </w:rPr>
          <w:tab/>
        </w:r>
        <w:r w:rsidR="00964C99" w:rsidRPr="00E84EB9">
          <w:rPr>
            <w:rStyle w:val="Hyperlink"/>
          </w:rPr>
          <w:t>Anwender anlegen, bearbeiten und löschen</w:t>
        </w:r>
        <w:r w:rsidR="00964C99">
          <w:rPr>
            <w:webHidden/>
          </w:rPr>
          <w:tab/>
        </w:r>
        <w:r w:rsidR="00964C99">
          <w:rPr>
            <w:webHidden/>
          </w:rPr>
          <w:fldChar w:fldCharType="begin"/>
        </w:r>
        <w:r w:rsidR="00964C99">
          <w:rPr>
            <w:webHidden/>
          </w:rPr>
          <w:instrText xml:space="preserve"> PAGEREF _Toc523386766 \h </w:instrText>
        </w:r>
        <w:r w:rsidR="00964C99">
          <w:rPr>
            <w:webHidden/>
          </w:rPr>
        </w:r>
        <w:r w:rsidR="00964C99">
          <w:rPr>
            <w:webHidden/>
          </w:rPr>
          <w:fldChar w:fldCharType="separate"/>
        </w:r>
        <w:r w:rsidR="00964C99">
          <w:rPr>
            <w:webHidden/>
          </w:rPr>
          <w:t>8</w:t>
        </w:r>
        <w:r w:rsidR="00964C99">
          <w:rPr>
            <w:webHidden/>
          </w:rPr>
          <w:fldChar w:fldCharType="end"/>
        </w:r>
      </w:hyperlink>
    </w:p>
    <w:p w14:paraId="5F1644CA" w14:textId="439E835C" w:rsidR="00964C99" w:rsidRDefault="0074270C" w:rsidP="00964C99">
      <w:pPr>
        <w:pStyle w:val="Verzeichnis3"/>
        <w:tabs>
          <w:tab w:val="left" w:pos="851"/>
        </w:tabs>
        <w:ind w:left="567" w:hanging="283"/>
        <w:rPr>
          <w:rFonts w:asciiTheme="minorHAnsi" w:eastAsiaTheme="minorEastAsia" w:hAnsiTheme="minorHAnsi" w:cstheme="minorBidi"/>
          <w:sz w:val="22"/>
          <w:szCs w:val="22"/>
        </w:rPr>
      </w:pPr>
      <w:hyperlink w:anchor="_Toc523386767" w:history="1">
        <w:r w:rsidR="00964C99" w:rsidRPr="00E84EB9">
          <w:rPr>
            <w:rStyle w:val="Hyperlink"/>
          </w:rPr>
          <w:t>6.2</w:t>
        </w:r>
        <w:r w:rsidR="00964C99">
          <w:rPr>
            <w:rFonts w:asciiTheme="minorHAnsi" w:eastAsiaTheme="minorEastAsia" w:hAnsiTheme="minorHAnsi" w:cstheme="minorBidi"/>
            <w:sz w:val="22"/>
            <w:szCs w:val="22"/>
          </w:rPr>
          <w:tab/>
        </w:r>
        <w:r w:rsidR="00964C99" w:rsidRPr="00E84EB9">
          <w:rPr>
            <w:rStyle w:val="Hyperlink"/>
          </w:rPr>
          <w:t>Modell anlegen, bearbeiten und löschen</w:t>
        </w:r>
        <w:r w:rsidR="00964C99">
          <w:rPr>
            <w:webHidden/>
          </w:rPr>
          <w:tab/>
        </w:r>
        <w:r w:rsidR="00964C99">
          <w:rPr>
            <w:webHidden/>
          </w:rPr>
          <w:fldChar w:fldCharType="begin"/>
        </w:r>
        <w:r w:rsidR="00964C99">
          <w:rPr>
            <w:webHidden/>
          </w:rPr>
          <w:instrText xml:space="preserve"> PAGEREF _Toc523386767 \h </w:instrText>
        </w:r>
        <w:r w:rsidR="00964C99">
          <w:rPr>
            <w:webHidden/>
          </w:rPr>
        </w:r>
        <w:r w:rsidR="00964C99">
          <w:rPr>
            <w:webHidden/>
          </w:rPr>
          <w:fldChar w:fldCharType="separate"/>
        </w:r>
        <w:r w:rsidR="00964C99">
          <w:rPr>
            <w:webHidden/>
          </w:rPr>
          <w:t>8</w:t>
        </w:r>
        <w:r w:rsidR="00964C99">
          <w:rPr>
            <w:webHidden/>
          </w:rPr>
          <w:fldChar w:fldCharType="end"/>
        </w:r>
      </w:hyperlink>
    </w:p>
    <w:p w14:paraId="7459E846" w14:textId="60761CF0" w:rsidR="00964C99" w:rsidRDefault="0074270C" w:rsidP="00964C99">
      <w:pPr>
        <w:pStyle w:val="Verzeichnis3"/>
        <w:tabs>
          <w:tab w:val="left" w:pos="851"/>
        </w:tabs>
        <w:ind w:left="567" w:hanging="283"/>
        <w:rPr>
          <w:rFonts w:asciiTheme="minorHAnsi" w:eastAsiaTheme="minorEastAsia" w:hAnsiTheme="minorHAnsi" w:cstheme="minorBidi"/>
          <w:sz w:val="22"/>
          <w:szCs w:val="22"/>
        </w:rPr>
      </w:pPr>
      <w:hyperlink w:anchor="_Toc523386768" w:history="1">
        <w:r w:rsidR="00964C99" w:rsidRPr="00E84EB9">
          <w:rPr>
            <w:rStyle w:val="Hyperlink"/>
          </w:rPr>
          <w:t>6.3</w:t>
        </w:r>
        <w:r w:rsidR="00964C99">
          <w:rPr>
            <w:rFonts w:asciiTheme="minorHAnsi" w:eastAsiaTheme="minorEastAsia" w:hAnsiTheme="minorHAnsi" w:cstheme="minorBidi"/>
            <w:sz w:val="22"/>
            <w:szCs w:val="22"/>
          </w:rPr>
          <w:tab/>
        </w:r>
        <w:r w:rsidR="00964C99" w:rsidRPr="00E84EB9">
          <w:rPr>
            <w:rStyle w:val="Hyperlink"/>
          </w:rPr>
          <w:t>Rolle anlegen, bearbeiten und löschen</w:t>
        </w:r>
        <w:r w:rsidR="00964C99">
          <w:rPr>
            <w:webHidden/>
          </w:rPr>
          <w:tab/>
        </w:r>
        <w:r w:rsidR="00964C99">
          <w:rPr>
            <w:webHidden/>
          </w:rPr>
          <w:fldChar w:fldCharType="begin"/>
        </w:r>
        <w:r w:rsidR="00964C99">
          <w:rPr>
            <w:webHidden/>
          </w:rPr>
          <w:instrText xml:space="preserve"> PAGEREF _Toc523386768 \h </w:instrText>
        </w:r>
        <w:r w:rsidR="00964C99">
          <w:rPr>
            <w:webHidden/>
          </w:rPr>
        </w:r>
        <w:r w:rsidR="00964C99">
          <w:rPr>
            <w:webHidden/>
          </w:rPr>
          <w:fldChar w:fldCharType="separate"/>
        </w:r>
        <w:r w:rsidR="00964C99">
          <w:rPr>
            <w:webHidden/>
          </w:rPr>
          <w:t>8</w:t>
        </w:r>
        <w:r w:rsidR="00964C99">
          <w:rPr>
            <w:webHidden/>
          </w:rPr>
          <w:fldChar w:fldCharType="end"/>
        </w:r>
      </w:hyperlink>
    </w:p>
    <w:p w14:paraId="3830BF0A" w14:textId="28305AA8" w:rsidR="00964C99" w:rsidRDefault="0074270C" w:rsidP="00964C99">
      <w:pPr>
        <w:pStyle w:val="Verzeichnis3"/>
        <w:tabs>
          <w:tab w:val="left" w:pos="851"/>
        </w:tabs>
        <w:ind w:left="567" w:hanging="283"/>
        <w:rPr>
          <w:rFonts w:asciiTheme="minorHAnsi" w:eastAsiaTheme="minorEastAsia" w:hAnsiTheme="minorHAnsi" w:cstheme="minorBidi"/>
          <w:sz w:val="22"/>
          <w:szCs w:val="22"/>
        </w:rPr>
      </w:pPr>
      <w:hyperlink w:anchor="_Toc523386769" w:history="1">
        <w:r w:rsidR="00964C99" w:rsidRPr="00E84EB9">
          <w:rPr>
            <w:rStyle w:val="Hyperlink"/>
          </w:rPr>
          <w:t>6.4</w:t>
        </w:r>
        <w:r w:rsidR="00964C99">
          <w:rPr>
            <w:rFonts w:asciiTheme="minorHAnsi" w:eastAsiaTheme="minorEastAsia" w:hAnsiTheme="minorHAnsi" w:cstheme="minorBidi"/>
            <w:sz w:val="22"/>
            <w:szCs w:val="22"/>
          </w:rPr>
          <w:tab/>
        </w:r>
        <w:r w:rsidR="00964C99" w:rsidRPr="00E84EB9">
          <w:rPr>
            <w:rStyle w:val="Hyperlink"/>
          </w:rPr>
          <w:t>Berechtigungen anlegen, bearbeiten und löschen</w:t>
        </w:r>
        <w:r w:rsidR="00964C99">
          <w:rPr>
            <w:webHidden/>
          </w:rPr>
          <w:tab/>
        </w:r>
        <w:r w:rsidR="00964C99">
          <w:rPr>
            <w:webHidden/>
          </w:rPr>
          <w:fldChar w:fldCharType="begin"/>
        </w:r>
        <w:r w:rsidR="00964C99">
          <w:rPr>
            <w:webHidden/>
          </w:rPr>
          <w:instrText xml:space="preserve"> PAGEREF _Toc523386769 \h </w:instrText>
        </w:r>
        <w:r w:rsidR="00964C99">
          <w:rPr>
            <w:webHidden/>
          </w:rPr>
        </w:r>
        <w:r w:rsidR="00964C99">
          <w:rPr>
            <w:webHidden/>
          </w:rPr>
          <w:fldChar w:fldCharType="separate"/>
        </w:r>
        <w:r w:rsidR="00964C99">
          <w:rPr>
            <w:webHidden/>
          </w:rPr>
          <w:t>8</w:t>
        </w:r>
        <w:r w:rsidR="00964C99">
          <w:rPr>
            <w:webHidden/>
          </w:rPr>
          <w:fldChar w:fldCharType="end"/>
        </w:r>
      </w:hyperlink>
    </w:p>
    <w:p w14:paraId="179D09DC" w14:textId="7D893E1C" w:rsidR="00A01815" w:rsidRDefault="00B16616" w:rsidP="00964C99">
      <w:pPr>
        <w:pStyle w:val="AnmdAutors"/>
        <w:spacing w:before="0" w:after="0" w:line="360" w:lineRule="auto"/>
        <w:ind w:hanging="567"/>
        <w:jc w:val="both"/>
        <w:rPr>
          <w:i w:val="0"/>
          <w:noProof/>
        </w:rPr>
      </w:pPr>
      <w:r w:rsidRPr="002A5B6B">
        <w:rPr>
          <w:i w:val="0"/>
          <w:noProof/>
        </w:rPr>
        <w:fldChar w:fldCharType="end"/>
      </w:r>
    </w:p>
    <w:p w14:paraId="0E517651" w14:textId="77777777" w:rsidR="00A01815" w:rsidRDefault="00A01815">
      <w:pPr>
        <w:rPr>
          <w:noProof/>
          <w:sz w:val="24"/>
        </w:rPr>
      </w:pPr>
      <w:r>
        <w:rPr>
          <w:i/>
          <w:noProof/>
        </w:rPr>
        <w:br w:type="page"/>
      </w:r>
    </w:p>
    <w:p w14:paraId="7E90036D" w14:textId="77777777" w:rsidR="00B16616" w:rsidRPr="002A5B6B" w:rsidRDefault="00B16616" w:rsidP="00A01815">
      <w:pPr>
        <w:pStyle w:val="berschrift2"/>
      </w:pPr>
      <w:bookmarkStart w:id="3" w:name="_Toc523386756"/>
      <w:r w:rsidRPr="00A01815">
        <w:rPr>
          <w:sz w:val="28"/>
        </w:rPr>
        <w:lastRenderedPageBreak/>
        <w:t>Abbildungsverzeichnis</w:t>
      </w:r>
      <w:bookmarkEnd w:id="3"/>
    </w:p>
    <w:p w14:paraId="0C22B266" w14:textId="36240A14" w:rsidR="00CE30D1"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3386835" w:history="1">
        <w:r w:rsidR="00CE30D1" w:rsidRPr="0041425F">
          <w:rPr>
            <w:rStyle w:val="Hyperlink"/>
            <w:noProof/>
          </w:rPr>
          <w:t>Abbildung 1: Starten der Anwendung</w:t>
        </w:r>
        <w:r w:rsidR="00CE30D1">
          <w:rPr>
            <w:noProof/>
            <w:webHidden/>
          </w:rPr>
          <w:tab/>
        </w:r>
        <w:r w:rsidR="00CE30D1">
          <w:rPr>
            <w:noProof/>
            <w:webHidden/>
          </w:rPr>
          <w:fldChar w:fldCharType="begin"/>
        </w:r>
        <w:r w:rsidR="00CE30D1">
          <w:rPr>
            <w:noProof/>
            <w:webHidden/>
          </w:rPr>
          <w:instrText xml:space="preserve"> PAGEREF _Toc523386835 \h </w:instrText>
        </w:r>
        <w:r w:rsidR="00CE30D1">
          <w:rPr>
            <w:noProof/>
            <w:webHidden/>
          </w:rPr>
        </w:r>
        <w:r w:rsidR="00CE30D1">
          <w:rPr>
            <w:noProof/>
            <w:webHidden/>
          </w:rPr>
          <w:fldChar w:fldCharType="separate"/>
        </w:r>
        <w:r w:rsidR="00CE30D1">
          <w:rPr>
            <w:noProof/>
            <w:webHidden/>
          </w:rPr>
          <w:t>6</w:t>
        </w:r>
        <w:r w:rsidR="00CE30D1">
          <w:rPr>
            <w:noProof/>
            <w:webHidden/>
          </w:rPr>
          <w:fldChar w:fldCharType="end"/>
        </w:r>
      </w:hyperlink>
    </w:p>
    <w:p w14:paraId="2A22AB67" w14:textId="6A68D4E0" w:rsidR="00CE30D1" w:rsidRDefault="0074270C">
      <w:pPr>
        <w:pStyle w:val="Abbildungsverzeichnis"/>
        <w:rPr>
          <w:rFonts w:asciiTheme="minorHAnsi" w:eastAsiaTheme="minorEastAsia" w:hAnsiTheme="minorHAnsi" w:cstheme="minorBidi"/>
          <w:noProof/>
          <w:sz w:val="22"/>
          <w:szCs w:val="22"/>
        </w:rPr>
      </w:pPr>
      <w:hyperlink w:anchor="_Toc523386836" w:history="1">
        <w:r w:rsidR="00CE30D1" w:rsidRPr="0041425F">
          <w:rPr>
            <w:rStyle w:val="Hyperlink"/>
            <w:noProof/>
          </w:rPr>
          <w:t>Abbildung 2: Login mit Anmeldedaten FIXME</w:t>
        </w:r>
        <w:r w:rsidR="00CE30D1">
          <w:rPr>
            <w:noProof/>
            <w:webHidden/>
          </w:rPr>
          <w:tab/>
        </w:r>
        <w:r w:rsidR="00CE30D1">
          <w:rPr>
            <w:noProof/>
            <w:webHidden/>
          </w:rPr>
          <w:fldChar w:fldCharType="begin"/>
        </w:r>
        <w:r w:rsidR="00CE30D1">
          <w:rPr>
            <w:noProof/>
            <w:webHidden/>
          </w:rPr>
          <w:instrText xml:space="preserve"> PAGEREF _Toc523386836 \h </w:instrText>
        </w:r>
        <w:r w:rsidR="00CE30D1">
          <w:rPr>
            <w:noProof/>
            <w:webHidden/>
          </w:rPr>
        </w:r>
        <w:r w:rsidR="00CE30D1">
          <w:rPr>
            <w:noProof/>
            <w:webHidden/>
          </w:rPr>
          <w:fldChar w:fldCharType="separate"/>
        </w:r>
        <w:r w:rsidR="00CE30D1">
          <w:rPr>
            <w:noProof/>
            <w:webHidden/>
          </w:rPr>
          <w:t>6</w:t>
        </w:r>
        <w:r w:rsidR="00CE30D1">
          <w:rPr>
            <w:noProof/>
            <w:webHidden/>
          </w:rPr>
          <w:fldChar w:fldCharType="end"/>
        </w:r>
      </w:hyperlink>
    </w:p>
    <w:p w14:paraId="0F1658AD" w14:textId="096813FD" w:rsidR="00CE30D1" w:rsidRDefault="0074270C">
      <w:pPr>
        <w:pStyle w:val="Abbildungsverzeichnis"/>
        <w:rPr>
          <w:rFonts w:asciiTheme="minorHAnsi" w:eastAsiaTheme="minorEastAsia" w:hAnsiTheme="minorHAnsi" w:cstheme="minorBidi"/>
          <w:noProof/>
          <w:sz w:val="22"/>
          <w:szCs w:val="22"/>
        </w:rPr>
      </w:pPr>
      <w:hyperlink w:anchor="_Toc523386837" w:history="1">
        <w:r w:rsidR="00CE30D1" w:rsidRPr="0041425F">
          <w:rPr>
            <w:rStyle w:val="Hyperlink"/>
            <w:noProof/>
          </w:rPr>
          <w:t>Abbildung 3: Fehlgeschlagener Login FIXME</w:t>
        </w:r>
        <w:r w:rsidR="00CE30D1">
          <w:rPr>
            <w:noProof/>
            <w:webHidden/>
          </w:rPr>
          <w:tab/>
        </w:r>
        <w:r w:rsidR="00CE30D1">
          <w:rPr>
            <w:noProof/>
            <w:webHidden/>
          </w:rPr>
          <w:fldChar w:fldCharType="begin"/>
        </w:r>
        <w:r w:rsidR="00CE30D1">
          <w:rPr>
            <w:noProof/>
            <w:webHidden/>
          </w:rPr>
          <w:instrText xml:space="preserve"> PAGEREF _Toc523386837 \h </w:instrText>
        </w:r>
        <w:r w:rsidR="00CE30D1">
          <w:rPr>
            <w:noProof/>
            <w:webHidden/>
          </w:rPr>
        </w:r>
        <w:r w:rsidR="00CE30D1">
          <w:rPr>
            <w:noProof/>
            <w:webHidden/>
          </w:rPr>
          <w:fldChar w:fldCharType="separate"/>
        </w:r>
        <w:r w:rsidR="00CE30D1">
          <w:rPr>
            <w:noProof/>
            <w:webHidden/>
          </w:rPr>
          <w:t>7</w:t>
        </w:r>
        <w:r w:rsidR="00CE30D1">
          <w:rPr>
            <w:noProof/>
            <w:webHidden/>
          </w:rPr>
          <w:fldChar w:fldCharType="end"/>
        </w:r>
      </w:hyperlink>
    </w:p>
    <w:p w14:paraId="6754988C" w14:textId="3A897D86" w:rsidR="00CE30D1" w:rsidRDefault="0074270C">
      <w:pPr>
        <w:pStyle w:val="Abbildungsverzeichnis"/>
        <w:rPr>
          <w:rFonts w:asciiTheme="minorHAnsi" w:eastAsiaTheme="minorEastAsia" w:hAnsiTheme="minorHAnsi" w:cstheme="minorBidi"/>
          <w:noProof/>
          <w:sz w:val="22"/>
          <w:szCs w:val="22"/>
        </w:rPr>
      </w:pPr>
      <w:hyperlink w:anchor="_Toc523386838" w:history="1">
        <w:r w:rsidR="00CE30D1" w:rsidRPr="0041425F">
          <w:rPr>
            <w:rStyle w:val="Hyperlink"/>
            <w:noProof/>
          </w:rPr>
          <w:t>Abbildung 4: Übersichtsseite nach dem Login FIXME</w:t>
        </w:r>
        <w:r w:rsidR="00CE30D1">
          <w:rPr>
            <w:noProof/>
            <w:webHidden/>
          </w:rPr>
          <w:tab/>
        </w:r>
        <w:r w:rsidR="00CE30D1">
          <w:rPr>
            <w:noProof/>
            <w:webHidden/>
          </w:rPr>
          <w:fldChar w:fldCharType="begin"/>
        </w:r>
        <w:r w:rsidR="00CE30D1">
          <w:rPr>
            <w:noProof/>
            <w:webHidden/>
          </w:rPr>
          <w:instrText xml:space="preserve"> PAGEREF _Toc523386838 \h </w:instrText>
        </w:r>
        <w:r w:rsidR="00CE30D1">
          <w:rPr>
            <w:noProof/>
            <w:webHidden/>
          </w:rPr>
        </w:r>
        <w:r w:rsidR="00CE30D1">
          <w:rPr>
            <w:noProof/>
            <w:webHidden/>
          </w:rPr>
          <w:fldChar w:fldCharType="separate"/>
        </w:r>
        <w:r w:rsidR="00CE30D1">
          <w:rPr>
            <w:noProof/>
            <w:webHidden/>
          </w:rPr>
          <w:t>7</w:t>
        </w:r>
        <w:r w:rsidR="00CE30D1">
          <w:rPr>
            <w:noProof/>
            <w:webHidden/>
          </w:rPr>
          <w:fldChar w:fldCharType="end"/>
        </w:r>
      </w:hyperlink>
    </w:p>
    <w:p w14:paraId="336D1970" w14:textId="3C05BB6E" w:rsidR="00CE30D1" w:rsidRDefault="0074270C">
      <w:pPr>
        <w:pStyle w:val="Abbildungsverzeichnis"/>
        <w:rPr>
          <w:rFonts w:asciiTheme="minorHAnsi" w:eastAsiaTheme="minorEastAsia" w:hAnsiTheme="minorHAnsi" w:cstheme="minorBidi"/>
          <w:noProof/>
          <w:sz w:val="22"/>
          <w:szCs w:val="22"/>
        </w:rPr>
      </w:pPr>
      <w:hyperlink w:anchor="_Toc523386839" w:history="1">
        <w:r w:rsidR="00CE30D1" w:rsidRPr="0041425F">
          <w:rPr>
            <w:rStyle w:val="Hyperlink"/>
            <w:noProof/>
          </w:rPr>
          <w:t>Abbildung 5: Übersichtsseite für den „normalen“ Endanwender FIXME</w:t>
        </w:r>
        <w:r w:rsidR="00CE30D1">
          <w:rPr>
            <w:noProof/>
            <w:webHidden/>
          </w:rPr>
          <w:tab/>
        </w:r>
        <w:r w:rsidR="00CE30D1">
          <w:rPr>
            <w:noProof/>
            <w:webHidden/>
          </w:rPr>
          <w:fldChar w:fldCharType="begin"/>
        </w:r>
        <w:r w:rsidR="00CE30D1">
          <w:rPr>
            <w:noProof/>
            <w:webHidden/>
          </w:rPr>
          <w:instrText xml:space="preserve"> PAGEREF _Toc523386839 \h </w:instrText>
        </w:r>
        <w:r w:rsidR="00CE30D1">
          <w:rPr>
            <w:noProof/>
            <w:webHidden/>
          </w:rPr>
        </w:r>
        <w:r w:rsidR="00CE30D1">
          <w:rPr>
            <w:noProof/>
            <w:webHidden/>
          </w:rPr>
          <w:fldChar w:fldCharType="separate"/>
        </w:r>
        <w:r w:rsidR="00CE30D1">
          <w:rPr>
            <w:noProof/>
            <w:webHidden/>
          </w:rPr>
          <w:t>7</w:t>
        </w:r>
        <w:r w:rsidR="00CE30D1">
          <w:rPr>
            <w:noProof/>
            <w:webHidden/>
          </w:rPr>
          <w:fldChar w:fldCharType="end"/>
        </w:r>
      </w:hyperlink>
    </w:p>
    <w:p w14:paraId="7B75AAB6" w14:textId="0828222E" w:rsidR="00CE30D1" w:rsidRDefault="0074270C">
      <w:pPr>
        <w:pStyle w:val="Abbildungsverzeichnis"/>
        <w:rPr>
          <w:rFonts w:asciiTheme="minorHAnsi" w:eastAsiaTheme="minorEastAsia" w:hAnsiTheme="minorHAnsi" w:cstheme="minorBidi"/>
          <w:noProof/>
          <w:sz w:val="22"/>
          <w:szCs w:val="22"/>
        </w:rPr>
      </w:pPr>
      <w:hyperlink w:anchor="_Toc523386840" w:history="1">
        <w:r w:rsidR="00CE30D1" w:rsidRPr="0041425F">
          <w:rPr>
            <w:rStyle w:val="Hyperlink"/>
            <w:noProof/>
          </w:rPr>
          <w:t>Abbildung 6: Übersichtsseite für Administratoren FIXME</w:t>
        </w:r>
        <w:r w:rsidR="00CE30D1">
          <w:rPr>
            <w:noProof/>
            <w:webHidden/>
          </w:rPr>
          <w:tab/>
        </w:r>
        <w:r w:rsidR="00CE30D1">
          <w:rPr>
            <w:noProof/>
            <w:webHidden/>
          </w:rPr>
          <w:fldChar w:fldCharType="begin"/>
        </w:r>
        <w:r w:rsidR="00CE30D1">
          <w:rPr>
            <w:noProof/>
            <w:webHidden/>
          </w:rPr>
          <w:instrText xml:space="preserve"> PAGEREF _Toc523386840 \h </w:instrText>
        </w:r>
        <w:r w:rsidR="00CE30D1">
          <w:rPr>
            <w:noProof/>
            <w:webHidden/>
          </w:rPr>
        </w:r>
        <w:r w:rsidR="00CE30D1">
          <w:rPr>
            <w:noProof/>
            <w:webHidden/>
          </w:rPr>
          <w:fldChar w:fldCharType="separate"/>
        </w:r>
        <w:r w:rsidR="00CE30D1">
          <w:rPr>
            <w:noProof/>
            <w:webHidden/>
          </w:rPr>
          <w:t>8</w:t>
        </w:r>
        <w:r w:rsidR="00CE30D1">
          <w:rPr>
            <w:noProof/>
            <w:webHidden/>
          </w:rPr>
          <w:fldChar w:fldCharType="end"/>
        </w:r>
      </w:hyperlink>
    </w:p>
    <w:p w14:paraId="40E92B91" w14:textId="5B2A9854"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A01815">
      <w:pPr>
        <w:pStyle w:val="berschrift2"/>
      </w:pPr>
      <w:bookmarkStart w:id="4" w:name="_Toc504303310"/>
      <w:bookmarkStart w:id="5" w:name="_Toc523386757"/>
      <w:r w:rsidRPr="00A01815">
        <w:rPr>
          <w:sz w:val="28"/>
        </w:rPr>
        <w:lastRenderedPageBreak/>
        <w:t>Tabellenverzeichnis</w:t>
      </w:r>
      <w:bookmarkEnd w:id="4"/>
      <w:bookmarkEnd w:id="5"/>
    </w:p>
    <w:bookmarkStart w:id="6" w:name="_Toc504303311"/>
    <w:p w14:paraId="6F3E7685" w14:textId="6634C4EF" w:rsid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begin"/>
      </w:r>
      <w:r w:rsidRPr="00CF624E">
        <w:rPr>
          <w:rFonts w:ascii="Times New Roman" w:hAnsi="Times New Roman" w:cs="Times New Roman"/>
          <w:b/>
        </w:rPr>
        <w:instrText xml:space="preserve"> TOC \h \z \c "Tabelle" </w:instrText>
      </w:r>
      <w:r w:rsidRPr="00CF624E">
        <w:rPr>
          <w:rFonts w:ascii="Times New Roman" w:hAnsi="Times New Roman" w:cs="Times New Roman"/>
          <w:b/>
        </w:rPr>
        <w:fldChar w:fldCharType="separate"/>
      </w:r>
      <w:r w:rsidRPr="00CF624E">
        <w:rPr>
          <w:rFonts w:ascii="Times New Roman" w:hAnsi="Times New Roman" w:cs="Times New Roman"/>
          <w:noProof/>
        </w:rPr>
        <w:t>Es konnten keine Einträge für ein Abbildungsverzeichnis gefunden werden.</w:t>
      </w:r>
      <w:r w:rsidRPr="00CF624E">
        <w:rPr>
          <w:rFonts w:ascii="Times New Roman" w:hAnsi="Times New Roman" w:cs="Times New Roman"/>
          <w:b/>
        </w:rPr>
        <w:fldChar w:fldCharType="end"/>
      </w:r>
    </w:p>
    <w:p w14:paraId="1173F7EB" w14:textId="08F8F942" w:rsidR="00A01815" w:rsidRDefault="00A01815">
      <w:pPr>
        <w:rPr>
          <w:b/>
          <w:sz w:val="24"/>
          <w:lang w:eastAsia="en-US"/>
        </w:rPr>
      </w:pPr>
      <w:r>
        <w:rPr>
          <w:b/>
        </w:rPr>
        <w:br w:type="page"/>
      </w:r>
    </w:p>
    <w:p w14:paraId="2D736FAD" w14:textId="1CCFE986" w:rsidR="00CF624E" w:rsidRPr="00612C3E" w:rsidRDefault="00CF624E" w:rsidP="00A01815">
      <w:pPr>
        <w:pStyle w:val="berschrift2"/>
        <w:rPr>
          <w:lang w:val="en-GB"/>
        </w:rPr>
      </w:pPr>
      <w:bookmarkStart w:id="7" w:name="_Toc523386758"/>
      <w:proofErr w:type="spellStart"/>
      <w:r w:rsidRPr="00870D04">
        <w:rPr>
          <w:sz w:val="28"/>
          <w:lang w:val="en-GB"/>
        </w:rPr>
        <w:lastRenderedPageBreak/>
        <w:t>Abkürzungsverzeichnis</w:t>
      </w:r>
      <w:bookmarkEnd w:id="6"/>
      <w:bookmarkEnd w:id="7"/>
      <w:proofErr w:type="spellEnd"/>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r>
      <w:proofErr w:type="spellStart"/>
      <w:r w:rsidRPr="00515993">
        <w:rPr>
          <w:rFonts w:ascii="Times New Roman" w:hAnsi="Times New Roman" w:cs="Times New Roman"/>
          <w:lang w:val="en-GB"/>
        </w:rPr>
        <w:t>Adaptiver</w:t>
      </w:r>
      <w:proofErr w:type="spellEnd"/>
      <w:r w:rsidRPr="00515993">
        <w:rPr>
          <w:rFonts w:ascii="Times New Roman" w:hAnsi="Times New Roman" w:cs="Times New Roman"/>
          <w:lang w:val="en-GB"/>
        </w:rPr>
        <w:t xml:space="preserve">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DMN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Decision Model and Notation</w:t>
      </w:r>
    </w:p>
    <w:p w14:paraId="04B89119" w14:textId="0F3DD4A2" w:rsidR="00CF624E" w:rsidRPr="00612C3E" w:rsidRDefault="00CF624E"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EFRE</w:t>
      </w:r>
      <w:r w:rsidRPr="00612C3E">
        <w:rPr>
          <w:rFonts w:ascii="Times New Roman" w:hAnsi="Times New Roman" w:cs="Times New Roman"/>
          <w:lang w:val="en-GB"/>
        </w:rPr>
        <w:tab/>
      </w:r>
      <w:r w:rsidRPr="00612C3E">
        <w:rPr>
          <w:rFonts w:ascii="Times New Roman" w:hAnsi="Times New Roman" w:cs="Times New Roman"/>
          <w:lang w:val="en-GB"/>
        </w:rPr>
        <w:tab/>
      </w:r>
      <w:r w:rsidR="00515993" w:rsidRPr="00612C3E">
        <w:rPr>
          <w:rFonts w:ascii="Times New Roman" w:hAnsi="Times New Roman" w:cs="Times New Roman"/>
          <w:lang w:val="en-GB"/>
        </w:rPr>
        <w:t>FIXME</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 xml:space="preserve">Message Queue </w:t>
      </w:r>
      <w:proofErr w:type="spellStart"/>
      <w:r w:rsidR="0096436D" w:rsidRPr="0096436D">
        <w:rPr>
          <w:rFonts w:ascii="Times New Roman" w:hAnsi="Times New Roman" w:cs="Times New Roman"/>
        </w:rPr>
        <w:t>Telemetry</w:t>
      </w:r>
      <w:proofErr w:type="spellEnd"/>
      <w:r w:rsidR="0096436D" w:rsidRPr="0096436D">
        <w:rPr>
          <w:rFonts w:ascii="Times New Roman" w:hAnsi="Times New Roman" w:cs="Times New Roman"/>
        </w:rPr>
        <w:t xml:space="preserve">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9"/>
          <w:type w:val="continuous"/>
          <w:pgSz w:w="11907" w:h="16840" w:code="9"/>
          <w:pgMar w:top="1702" w:right="1701" w:bottom="1134" w:left="1701" w:header="720" w:footer="720" w:gutter="0"/>
          <w:pgNumType w:fmt="upperRoman"/>
          <w:cols w:space="720"/>
          <w:titlePg/>
        </w:sectPr>
      </w:pPr>
    </w:p>
    <w:p w14:paraId="31573CF1" w14:textId="7AC9C363" w:rsidR="00A01815" w:rsidRDefault="00A01815">
      <w:pPr>
        <w:rPr>
          <w:rFonts w:ascii="Arial" w:hAnsi="Arial" w:cs="Arial"/>
          <w:sz w:val="24"/>
          <w:lang w:eastAsia="en-US"/>
        </w:rPr>
      </w:pPr>
      <w:r>
        <w:br w:type="page"/>
      </w:r>
    </w:p>
    <w:p w14:paraId="4426E33B" w14:textId="0D73DFA4" w:rsidR="00157612" w:rsidRPr="00A01815" w:rsidRDefault="00157612" w:rsidP="002F06EE">
      <w:pPr>
        <w:pStyle w:val="berschrift2"/>
        <w:numPr>
          <w:ilvl w:val="0"/>
          <w:numId w:val="30"/>
        </w:numPr>
        <w:rPr>
          <w:sz w:val="28"/>
        </w:rPr>
      </w:pPr>
      <w:bookmarkStart w:id="8" w:name="_Toc523386759"/>
      <w:r w:rsidRPr="00A01815">
        <w:rPr>
          <w:sz w:val="28"/>
        </w:rPr>
        <w:lastRenderedPageBreak/>
        <w:t>Allgemeiner Aufbau</w:t>
      </w:r>
      <w:bookmarkEnd w:id="8"/>
    </w:p>
    <w:p w14:paraId="1F1563DC" w14:textId="5BFC5975" w:rsidR="00534CBA" w:rsidRDefault="00534CBA" w:rsidP="00534CBA">
      <w:pPr>
        <w:pStyle w:val="Grundtext"/>
      </w:pPr>
      <w:r>
        <w:t xml:space="preserve">Der ADAMO besteht aus zwei verschiedenen Ansichten. </w:t>
      </w:r>
    </w:p>
    <w:p w14:paraId="3A327BF4" w14:textId="16E20BBD" w:rsidR="00534CBA" w:rsidRDefault="00534CBA" w:rsidP="00534CBA">
      <w:pPr>
        <w:pStyle w:val="StandardWissenschaftlichArbeiten"/>
        <w:rPr>
          <w:rFonts w:ascii="Times New Roman" w:hAnsi="Times New Roman" w:cs="Times New Roman"/>
        </w:rPr>
      </w:pPr>
      <w:r>
        <w:rPr>
          <w:rFonts w:ascii="Times New Roman" w:hAnsi="Times New Roman" w:cs="Times New Roman"/>
        </w:rPr>
        <w:t xml:space="preserve">Die erste Ansicht dient der Pflege des gesamten Datenbestands auf der Administrationsseite. Diesen Client sieht ein Anwender nur mit den entsprechenden Rechten (Administrator). Der Anwender kann hier ein Modell, ein User, eine Rolle und Berechtigung auf ein Modell anlegen, editieren sowie löschen. </w:t>
      </w:r>
    </w:p>
    <w:p w14:paraId="3DCA235F" w14:textId="70FD153B" w:rsidR="00534CBA" w:rsidRDefault="00534CBA" w:rsidP="00534CBA">
      <w:pPr>
        <w:pStyle w:val="StandardWissenschaftlichArbeiten"/>
        <w:rPr>
          <w:rFonts w:ascii="Times New Roman" w:hAnsi="Times New Roman" w:cs="Times New Roman"/>
        </w:rPr>
      </w:pPr>
      <w:r>
        <w:rPr>
          <w:rFonts w:ascii="Times New Roman" w:hAnsi="Times New Roman" w:cs="Times New Roman"/>
        </w:rPr>
        <w:t xml:space="preserve">Die zweite Ansicht ist der </w:t>
      </w:r>
      <w:proofErr w:type="spellStart"/>
      <w:r>
        <w:rPr>
          <w:rFonts w:ascii="Times New Roman" w:hAnsi="Times New Roman" w:cs="Times New Roman"/>
        </w:rPr>
        <w:t>Modeller</w:t>
      </w:r>
      <w:proofErr w:type="spellEnd"/>
      <w:r>
        <w:rPr>
          <w:rFonts w:ascii="Times New Roman" w:hAnsi="Times New Roman" w:cs="Times New Roman"/>
        </w:rPr>
        <w:t>. Dies ist die eigentliche Ansicht, auf die ein Endanwender zugreifen soll, denn in diesem findet das Modellieren der BPMNs statt.</w:t>
      </w:r>
    </w:p>
    <w:p w14:paraId="3824660E" w14:textId="3BD4A664" w:rsidR="00A01815" w:rsidRDefault="00A01815" w:rsidP="00534CBA">
      <w:pPr>
        <w:pStyle w:val="StandardWissenschaftlichArbeiten"/>
        <w:rPr>
          <w:rFonts w:ascii="Times New Roman" w:hAnsi="Times New Roman" w:cs="Times New Roman"/>
        </w:rPr>
      </w:pPr>
    </w:p>
    <w:p w14:paraId="2408654F" w14:textId="77777777" w:rsidR="00A01815" w:rsidRPr="00A01815" w:rsidRDefault="00A01815" w:rsidP="002F06EE">
      <w:pPr>
        <w:pStyle w:val="berschrift2"/>
        <w:numPr>
          <w:ilvl w:val="0"/>
          <w:numId w:val="30"/>
        </w:numPr>
        <w:rPr>
          <w:sz w:val="28"/>
        </w:rPr>
      </w:pPr>
      <w:bookmarkStart w:id="9" w:name="_Toc480584015"/>
      <w:bookmarkStart w:id="10" w:name="_Toc523386760"/>
      <w:r w:rsidRPr="00A01815">
        <w:rPr>
          <w:sz w:val="28"/>
        </w:rPr>
        <w:t>Starten der Anwendung</w:t>
      </w:r>
      <w:bookmarkEnd w:id="9"/>
      <w:bookmarkEnd w:id="10"/>
    </w:p>
    <w:p w14:paraId="71234F8E" w14:textId="21180E56"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 xml:space="preserve">Um die Arbeit mit dem </w:t>
      </w:r>
      <w:r>
        <w:rPr>
          <w:rFonts w:ascii="Times New Roman" w:hAnsi="Times New Roman" w:cs="Times New Roman"/>
        </w:rPr>
        <w:t>ADAMO</w:t>
      </w:r>
      <w:r w:rsidRPr="00A01815">
        <w:rPr>
          <w:rFonts w:ascii="Times New Roman" w:hAnsi="Times New Roman" w:cs="Times New Roman"/>
        </w:rPr>
        <w:t xml:space="preserve"> zu beginnen, </w:t>
      </w:r>
      <w:r w:rsidRPr="00A01815">
        <w:rPr>
          <w:rFonts w:ascii="Times New Roman" w:hAnsi="Times New Roman" w:cs="Times New Roman"/>
          <w:color w:val="FF0000"/>
        </w:rPr>
        <w:t xml:space="preserve">entpacken Sie bitte die Dateien in ein Verzeichnis Ihrer Wahl und starten die index.html mit Ihrem Browser. </w:t>
      </w:r>
      <w:r>
        <w:rPr>
          <w:rFonts w:ascii="Times New Roman" w:hAnsi="Times New Roman" w:cs="Times New Roman"/>
          <w:color w:val="FF0000"/>
        </w:rPr>
        <w:t>FIXME</w:t>
      </w:r>
    </w:p>
    <w:p w14:paraId="72AFDBD7" w14:textId="32EAB2F0" w:rsid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noProof/>
        </w:rPr>
        <w:drawing>
          <wp:inline distT="0" distB="0" distL="0" distR="0" wp14:anchorId="77D0E5AF" wp14:editId="49594856">
            <wp:extent cx="948055" cy="1099820"/>
            <wp:effectExtent l="0" t="0" r="444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055" cy="1099820"/>
                    </a:xfrm>
                    <a:prstGeom prst="rect">
                      <a:avLst/>
                    </a:prstGeom>
                    <a:noFill/>
                    <a:ln>
                      <a:noFill/>
                    </a:ln>
                  </pic:spPr>
                </pic:pic>
              </a:graphicData>
            </a:graphic>
          </wp:inline>
        </w:drawing>
      </w:r>
    </w:p>
    <w:p w14:paraId="70DF75C7" w14:textId="0C79282A" w:rsidR="00A01815" w:rsidRPr="00A01815" w:rsidRDefault="00A01815" w:rsidP="00A01815">
      <w:pPr>
        <w:pStyle w:val="Beschriftung"/>
      </w:pPr>
      <w:bookmarkStart w:id="11" w:name="_Toc523386835"/>
      <w:r>
        <w:t xml:space="preserve">Abbildung </w:t>
      </w:r>
      <w:r>
        <w:fldChar w:fldCharType="begin"/>
      </w:r>
      <w:r>
        <w:instrText xml:space="preserve"> SEQ Abbildung \* ARABIC </w:instrText>
      </w:r>
      <w:r>
        <w:fldChar w:fldCharType="separate"/>
      </w:r>
      <w:r w:rsidR="00977033">
        <w:rPr>
          <w:noProof/>
        </w:rPr>
        <w:t>1</w:t>
      </w:r>
      <w:r>
        <w:fldChar w:fldCharType="end"/>
      </w:r>
      <w:r>
        <w:t>: Starten der Anwendung</w:t>
      </w:r>
      <w:bookmarkEnd w:id="11"/>
    </w:p>
    <w:p w14:paraId="5F91BE9D" w14:textId="77777777"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Die Anwendung ist für die neuesten Versionen von Chrome, Firefox getestet. Ältere Versionen des Internet Explorers können Probleme bei der Ausführung zeigen.</w:t>
      </w:r>
    </w:p>
    <w:p w14:paraId="33F0E6D7" w14:textId="77777777" w:rsidR="00A01815" w:rsidRDefault="00A01815" w:rsidP="00534CBA">
      <w:pPr>
        <w:pStyle w:val="StandardWissenschaftlichArbeiten"/>
        <w:rPr>
          <w:rFonts w:ascii="Times New Roman" w:hAnsi="Times New Roman" w:cs="Times New Roman"/>
        </w:rPr>
      </w:pPr>
    </w:p>
    <w:p w14:paraId="0934204B" w14:textId="18A89380" w:rsidR="00374275" w:rsidRDefault="00374275" w:rsidP="002F06EE">
      <w:pPr>
        <w:pStyle w:val="berschrift2"/>
        <w:numPr>
          <w:ilvl w:val="0"/>
          <w:numId w:val="30"/>
        </w:numPr>
      </w:pPr>
      <w:bookmarkStart w:id="12" w:name="_Toc523386761"/>
      <w:r w:rsidRPr="00A01815">
        <w:rPr>
          <w:sz w:val="28"/>
        </w:rPr>
        <w:t>Login</w:t>
      </w:r>
      <w:bookmarkEnd w:id="12"/>
    </w:p>
    <w:p w14:paraId="22FF89A8" w14:textId="40909F74" w:rsidR="00534CBA" w:rsidRDefault="00A01815" w:rsidP="00534CBA">
      <w:pPr>
        <w:pStyle w:val="StandardWissenschaftlichArbeiten"/>
        <w:rPr>
          <w:rFonts w:ascii="Times New Roman" w:hAnsi="Times New Roman" w:cs="Times New Roman"/>
        </w:rPr>
      </w:pPr>
      <w:r>
        <w:rPr>
          <w:rFonts w:ascii="Times New Roman" w:hAnsi="Times New Roman" w:cs="Times New Roman"/>
        </w:rPr>
        <w:t>Nach dem Start</w:t>
      </w:r>
      <w:r w:rsidR="00374275">
        <w:rPr>
          <w:rFonts w:ascii="Times New Roman" w:hAnsi="Times New Roman" w:cs="Times New Roman"/>
        </w:rPr>
        <w:t xml:space="preserve"> des ADAMO wird der Anwender zunächst auf die Login-Seite geleitet. </w:t>
      </w:r>
    </w:p>
    <w:p w14:paraId="62364C6E" w14:textId="703D5201" w:rsidR="009616FE" w:rsidRDefault="009616FE" w:rsidP="00534CBA">
      <w:pPr>
        <w:pStyle w:val="StandardWissenschaftlichArbeiten"/>
        <w:rPr>
          <w:rFonts w:ascii="Times New Roman" w:hAnsi="Times New Roman" w:cs="Times New Roman"/>
        </w:rPr>
      </w:pPr>
      <w:r>
        <w:rPr>
          <w:rFonts w:ascii="Times New Roman" w:hAnsi="Times New Roman" w:cs="Times New Roman"/>
        </w:rPr>
        <w:t xml:space="preserve">Der Anwender kann sich mit seiner E-Mail und das zugehörige Passwort einloggen. </w:t>
      </w:r>
    </w:p>
    <w:p w14:paraId="7B7FEB78" w14:textId="34317CBA" w:rsidR="009616FE" w:rsidRDefault="00FE557A" w:rsidP="00534CBA">
      <w:pPr>
        <w:pStyle w:val="StandardWissenschaftlichArbeiten"/>
        <w:rPr>
          <w:rFonts w:ascii="Times New Roman" w:hAnsi="Times New Roman" w:cs="Times New Roman"/>
        </w:rPr>
      </w:pPr>
      <w:r>
        <w:rPr>
          <w:noProof/>
        </w:rPr>
        <w:lastRenderedPageBreak/>
        <w:drawing>
          <wp:inline distT="0" distB="0" distL="0" distR="0" wp14:anchorId="698AC508" wp14:editId="6CD3FFC7">
            <wp:extent cx="1800000" cy="2489101"/>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489101"/>
                    </a:xfrm>
                    <a:prstGeom prst="rect">
                      <a:avLst/>
                    </a:prstGeom>
                  </pic:spPr>
                </pic:pic>
              </a:graphicData>
            </a:graphic>
          </wp:inline>
        </w:drawing>
      </w:r>
    </w:p>
    <w:p w14:paraId="48613B1A" w14:textId="72351E73" w:rsidR="009616FE" w:rsidRDefault="009616FE" w:rsidP="009616FE">
      <w:pPr>
        <w:pStyle w:val="Beschriftung"/>
      </w:pPr>
      <w:bookmarkStart w:id="13" w:name="_Toc523386836"/>
      <w:r>
        <w:t xml:space="preserve">Abbildung </w:t>
      </w:r>
      <w:r>
        <w:fldChar w:fldCharType="begin"/>
      </w:r>
      <w:r>
        <w:instrText xml:space="preserve"> SEQ Abbildung \* ARABIC </w:instrText>
      </w:r>
      <w:r>
        <w:fldChar w:fldCharType="separate"/>
      </w:r>
      <w:r w:rsidR="00977033">
        <w:rPr>
          <w:noProof/>
        </w:rPr>
        <w:t>2</w:t>
      </w:r>
      <w:r>
        <w:fldChar w:fldCharType="end"/>
      </w:r>
      <w:r>
        <w:t>: Login mit Anmeldedaten FIXME</w:t>
      </w:r>
      <w:bookmarkEnd w:id="13"/>
    </w:p>
    <w:p w14:paraId="3EE62BCB" w14:textId="118F7A15" w:rsidR="00374275" w:rsidRDefault="00374275" w:rsidP="00534CBA">
      <w:pPr>
        <w:pStyle w:val="StandardWissenschaftlichArbeiten"/>
        <w:rPr>
          <w:rFonts w:ascii="Times New Roman" w:hAnsi="Times New Roman" w:cs="Times New Roman"/>
        </w:rPr>
      </w:pPr>
      <w:r>
        <w:rPr>
          <w:rFonts w:ascii="Times New Roman" w:hAnsi="Times New Roman" w:cs="Times New Roman"/>
        </w:rPr>
        <w:t xml:space="preserve">Voraussetzung, dass der Anwender sich einloggen kann ist, dass ein Administrator den User im </w:t>
      </w:r>
      <w:proofErr w:type="spellStart"/>
      <w:r>
        <w:rPr>
          <w:rFonts w:ascii="Times New Roman" w:hAnsi="Times New Roman" w:cs="Times New Roman"/>
        </w:rPr>
        <w:t>Modeller</w:t>
      </w:r>
      <w:proofErr w:type="spellEnd"/>
      <w:r>
        <w:rPr>
          <w:rFonts w:ascii="Times New Roman" w:hAnsi="Times New Roman" w:cs="Times New Roman"/>
        </w:rPr>
        <w:t xml:space="preserve"> bereits angelegt hat. Der Anwender erhält im besten Fall die Login-Daten seitens des Admins. </w:t>
      </w:r>
    </w:p>
    <w:p w14:paraId="7B00D71C" w14:textId="6E14C54E" w:rsidR="00534CBA" w:rsidRDefault="009616FE" w:rsidP="00534CBA">
      <w:pPr>
        <w:pStyle w:val="Grundtext"/>
      </w:pPr>
      <w:r>
        <w:t xml:space="preserve">Wenn der Anwender noch nicht angelegt wurde erhält er eine Fehlermeldung. </w:t>
      </w:r>
    </w:p>
    <w:p w14:paraId="2DE24403" w14:textId="63A23E12" w:rsidR="009616FE" w:rsidRDefault="00271466" w:rsidP="00534CBA">
      <w:pPr>
        <w:pStyle w:val="Grundtext"/>
      </w:pPr>
      <w:r>
        <w:rPr>
          <w:noProof/>
        </w:rPr>
        <w:drawing>
          <wp:inline distT="0" distB="0" distL="0" distR="0" wp14:anchorId="623419CB" wp14:editId="3A717DC0">
            <wp:extent cx="1800000" cy="25390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2539003"/>
                    </a:xfrm>
                    <a:prstGeom prst="rect">
                      <a:avLst/>
                    </a:prstGeom>
                  </pic:spPr>
                </pic:pic>
              </a:graphicData>
            </a:graphic>
          </wp:inline>
        </w:drawing>
      </w:r>
    </w:p>
    <w:p w14:paraId="35E68A9E" w14:textId="4007DC47" w:rsidR="009616FE" w:rsidRDefault="009616FE" w:rsidP="009616FE">
      <w:pPr>
        <w:pStyle w:val="Beschriftung"/>
      </w:pPr>
      <w:bookmarkStart w:id="14" w:name="_Toc523386837"/>
      <w:r>
        <w:t xml:space="preserve">Abbildung </w:t>
      </w:r>
      <w:r>
        <w:fldChar w:fldCharType="begin"/>
      </w:r>
      <w:r>
        <w:instrText xml:space="preserve"> SEQ Abbildung \* ARABIC </w:instrText>
      </w:r>
      <w:r>
        <w:fldChar w:fldCharType="separate"/>
      </w:r>
      <w:r w:rsidR="00977033">
        <w:rPr>
          <w:noProof/>
        </w:rPr>
        <w:t>3</w:t>
      </w:r>
      <w:r>
        <w:fldChar w:fldCharType="end"/>
      </w:r>
      <w:r>
        <w:t>: Fehlgeschlagener Login FIXME</w:t>
      </w:r>
      <w:bookmarkEnd w:id="14"/>
    </w:p>
    <w:p w14:paraId="5A9F0242" w14:textId="6C0FF7FD" w:rsidR="0088433D" w:rsidRDefault="0088433D" w:rsidP="0088433D">
      <w:pPr>
        <w:pStyle w:val="Grundtext"/>
      </w:pPr>
    </w:p>
    <w:p w14:paraId="3BA98A5D" w14:textId="7F62F3C0" w:rsidR="00BF0510" w:rsidRDefault="00BF0510" w:rsidP="002F06EE">
      <w:pPr>
        <w:pStyle w:val="berschrift2"/>
        <w:numPr>
          <w:ilvl w:val="0"/>
          <w:numId w:val="30"/>
        </w:numPr>
      </w:pPr>
      <w:bookmarkStart w:id="15" w:name="_Toc523386762"/>
      <w:r>
        <w:rPr>
          <w:sz w:val="28"/>
        </w:rPr>
        <w:t>Übersichtsseite</w:t>
      </w:r>
      <w:bookmarkEnd w:id="15"/>
    </w:p>
    <w:p w14:paraId="6BAE9642" w14:textId="63A8E09A" w:rsidR="00BF0510" w:rsidRDefault="0088433D" w:rsidP="00B736CA">
      <w:pPr>
        <w:pStyle w:val="Grundtext"/>
      </w:pPr>
      <w:r>
        <w:t xml:space="preserve">Nach erfolgreichem Login wird der Anwender auf die Übersichtsseite geleitet. Hier sieht der Anwender </w:t>
      </w:r>
      <w:bookmarkStart w:id="16" w:name="_Hlk523386061"/>
      <w:r w:rsidRPr="00A01815">
        <w:rPr>
          <w:color w:val="FF0000"/>
        </w:rPr>
        <w:t xml:space="preserve">alle existierenden Modelle, auf die er lesenden oder schreibenden Zugriff hat </w:t>
      </w:r>
      <w:r>
        <w:t xml:space="preserve">FIXME. </w:t>
      </w:r>
      <w:bookmarkEnd w:id="16"/>
      <w:r w:rsidR="00B736CA">
        <w:t xml:space="preserve">Der User kann sich hier eines der Modelle in der gewünschten Version </w:t>
      </w:r>
      <w:r w:rsidR="00B736CA">
        <w:lastRenderedPageBreak/>
        <w:t xml:space="preserve">auswählen, welches dann über „Load </w:t>
      </w:r>
      <w:proofErr w:type="spellStart"/>
      <w:r w:rsidR="00B736CA">
        <w:t>from</w:t>
      </w:r>
      <w:proofErr w:type="spellEnd"/>
      <w:r w:rsidR="00B736CA">
        <w:t xml:space="preserve"> DB“ als BPMN geladen wird.</w:t>
      </w:r>
      <w:r w:rsidR="00841F68">
        <w:t xml:space="preserve"> Der Button erscheint erst, wenn der Anwender ein Modell selektiert hat. </w:t>
      </w:r>
      <w:r w:rsidR="00BF0510">
        <w:t>Ü</w:t>
      </w:r>
      <w:r w:rsidR="00B736CA">
        <w:t xml:space="preserve">ber „Import </w:t>
      </w:r>
      <w:proofErr w:type="spellStart"/>
      <w:r w:rsidR="00B736CA">
        <w:t>to</w:t>
      </w:r>
      <w:proofErr w:type="spellEnd"/>
      <w:r w:rsidR="00B736CA">
        <w:t xml:space="preserve"> DB“ </w:t>
      </w:r>
      <w:r w:rsidR="00BF0510">
        <w:t xml:space="preserve">kann </w:t>
      </w:r>
      <w:r w:rsidR="00B736CA">
        <w:t xml:space="preserve">das selektierte Modell lokal </w:t>
      </w:r>
      <w:r w:rsidR="00BF0510">
        <w:t>ge</w:t>
      </w:r>
      <w:r w:rsidR="00B736CA">
        <w:t>speicher</w:t>
      </w:r>
      <w:r w:rsidR="00BF0510">
        <w:t>t werde</w:t>
      </w:r>
      <w:r w:rsidR="00B736CA">
        <w:t>n. Über „New“ kann der User ein neues Modell erstellen.</w:t>
      </w:r>
    </w:p>
    <w:p w14:paraId="2D9EC7B6" w14:textId="5B7D6775" w:rsidR="0088433D" w:rsidRDefault="0088433D" w:rsidP="0088433D">
      <w:pPr>
        <w:pStyle w:val="Grundtext"/>
      </w:pPr>
      <w:r>
        <w:t xml:space="preserve">Darunter findet er einen Report, der die Modelle anzeigt, die in den letzten sieben Tagen geändert wurden. Diese werden hinsichtlich des Bearbeitungsdatums absteigend sortiert, sodass die neueste Änderung stets ganz oben aufgeführt ist. </w:t>
      </w:r>
    </w:p>
    <w:p w14:paraId="76C61B87" w14:textId="6FF0207A" w:rsidR="0088433D" w:rsidRDefault="002E72BA" w:rsidP="0088433D">
      <w:pPr>
        <w:pStyle w:val="Grundtext"/>
      </w:pPr>
      <w:r>
        <w:rPr>
          <w:noProof/>
        </w:rPr>
        <mc:AlternateContent>
          <mc:Choice Requires="wps">
            <w:drawing>
              <wp:anchor distT="0" distB="0" distL="114300" distR="114300" simplePos="0" relativeHeight="251659264" behindDoc="0" locked="0" layoutInCell="1" allowOverlap="1" wp14:anchorId="29029F80" wp14:editId="7EC3AB8F">
                <wp:simplePos x="0" y="0"/>
                <wp:positionH relativeFrom="column">
                  <wp:posOffset>-6655</wp:posOffset>
                </wp:positionH>
                <wp:positionV relativeFrom="paragraph">
                  <wp:posOffset>1061720</wp:posOffset>
                </wp:positionV>
                <wp:extent cx="196215" cy="224155"/>
                <wp:effectExtent l="0" t="0" r="13335" b="23495"/>
                <wp:wrapNone/>
                <wp:docPr id="4" name="Rechteck 4"/>
                <wp:cNvGraphicFramePr/>
                <a:graphic xmlns:a="http://schemas.openxmlformats.org/drawingml/2006/main">
                  <a:graphicData uri="http://schemas.microsoft.com/office/word/2010/wordprocessingShape">
                    <wps:wsp>
                      <wps:cNvSpPr/>
                      <wps:spPr>
                        <a:xfrm>
                          <a:off x="0" y="0"/>
                          <a:ext cx="196215" cy="2241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99117" id="Rechteck 4" o:spid="_x0000_s1026" style="position:absolute;margin-left:-.5pt;margin-top:83.6pt;width:15.4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" filled="f" strokecolor="#c00000" strokeweight="2pt"/>
            </w:pict>
          </mc:Fallback>
        </mc:AlternateContent>
      </w:r>
      <w:r w:rsidR="007814C1">
        <w:t xml:space="preserve">In dieser Ansicht werden schließlich die </w:t>
      </w:r>
      <w:r w:rsidR="005C0521">
        <w:t>R</w:t>
      </w:r>
      <w:r w:rsidR="007814C1">
        <w:t xml:space="preserve">echte des Anwenders unterschieden. Der „normale“ Endanwender, der mit dem </w:t>
      </w:r>
      <w:proofErr w:type="spellStart"/>
      <w:r w:rsidR="007814C1">
        <w:t>Modeller</w:t>
      </w:r>
      <w:proofErr w:type="spellEnd"/>
      <w:r w:rsidR="007814C1">
        <w:t xml:space="preserve"> arbeitet sieht in der Menüleiste oben ein „+“. </w:t>
      </w:r>
      <w:r>
        <w:t xml:space="preserve">Dieser Button führt den Anwender immer wieder zurück auf die Übersichtsseite. </w:t>
      </w:r>
      <w:r w:rsidR="00E118DE">
        <w:t>Die Sicht des Endanwenders des ADAMO ist in Kapitel FIXME beschrieben.</w:t>
      </w:r>
    </w:p>
    <w:p w14:paraId="6304E8BE" w14:textId="096B2ED4" w:rsidR="005C0521" w:rsidRDefault="00271466" w:rsidP="0088433D">
      <w:pPr>
        <w:pStyle w:val="Grundtext"/>
      </w:pPr>
      <w:r>
        <w:rPr>
          <w:noProof/>
        </w:rPr>
        <w:drawing>
          <wp:inline distT="0" distB="0" distL="0" distR="0" wp14:anchorId="2CC3728B" wp14:editId="5307F889">
            <wp:extent cx="5400675" cy="2087880"/>
            <wp:effectExtent l="19050" t="19050" r="28575" b="266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087880"/>
                    </a:xfrm>
                    <a:prstGeom prst="rect">
                      <a:avLst/>
                    </a:prstGeom>
                    <a:ln w="3175">
                      <a:solidFill>
                        <a:schemeClr val="tx1"/>
                      </a:solidFill>
                    </a:ln>
                  </pic:spPr>
                </pic:pic>
              </a:graphicData>
            </a:graphic>
          </wp:inline>
        </w:drawing>
      </w:r>
    </w:p>
    <w:p w14:paraId="146A4056" w14:textId="45A53B5C" w:rsidR="005C0521" w:rsidRDefault="005C0521" w:rsidP="005C0521">
      <w:pPr>
        <w:pStyle w:val="Beschriftung"/>
      </w:pPr>
      <w:bookmarkStart w:id="17" w:name="_Toc523386839"/>
      <w:r>
        <w:t xml:space="preserve">Abbildung </w:t>
      </w:r>
      <w:r>
        <w:fldChar w:fldCharType="begin"/>
      </w:r>
      <w:r>
        <w:instrText xml:space="preserve"> SEQ Abbildung \* ARABIC </w:instrText>
      </w:r>
      <w:r>
        <w:fldChar w:fldCharType="separate"/>
      </w:r>
      <w:r w:rsidR="00977033">
        <w:rPr>
          <w:noProof/>
        </w:rPr>
        <w:t>4</w:t>
      </w:r>
      <w:r>
        <w:fldChar w:fldCharType="end"/>
      </w:r>
      <w:r>
        <w:t xml:space="preserve">: Übersichtsseite für den „normalen“ Endanwender </w:t>
      </w:r>
      <w:bookmarkEnd w:id="17"/>
    </w:p>
    <w:p w14:paraId="6610385B" w14:textId="0FB59622" w:rsidR="007814C1" w:rsidRDefault="007814C1" w:rsidP="0088433D">
      <w:pPr>
        <w:pStyle w:val="Grundtext"/>
      </w:pPr>
      <w:r>
        <w:t xml:space="preserve">Ein Anwender mit Adminrechten sieht in der Menüleiste </w:t>
      </w:r>
      <w:r w:rsidR="002E72BA">
        <w:t xml:space="preserve">zusätzlich </w:t>
      </w:r>
      <w:r>
        <w:t>den Tab „Administrat</w:t>
      </w:r>
      <w:r w:rsidR="00271466">
        <w:t>ion</w:t>
      </w:r>
      <w:r>
        <w:t xml:space="preserve">“, über den er auf die Pflege der Stammdaten gelangt. Dies ist in Kapitel FIXME beschrieben. </w:t>
      </w:r>
    </w:p>
    <w:p w14:paraId="45BE6153" w14:textId="444D46FB" w:rsidR="00E12D9A" w:rsidRDefault="002E72BA" w:rsidP="0088433D">
      <w:pPr>
        <w:pStyle w:val="Grundtext"/>
      </w:pPr>
      <w:r>
        <w:rPr>
          <w:noProof/>
        </w:rPr>
        <mc:AlternateContent>
          <mc:Choice Requires="wps">
            <w:drawing>
              <wp:anchor distT="0" distB="0" distL="114300" distR="114300" simplePos="0" relativeHeight="251661312" behindDoc="0" locked="0" layoutInCell="1" allowOverlap="1" wp14:anchorId="6DA212B3" wp14:editId="365AAB61">
                <wp:simplePos x="0" y="0"/>
                <wp:positionH relativeFrom="column">
                  <wp:posOffset>-14605</wp:posOffset>
                </wp:positionH>
                <wp:positionV relativeFrom="paragraph">
                  <wp:posOffset>4445</wp:posOffset>
                </wp:positionV>
                <wp:extent cx="594360" cy="190500"/>
                <wp:effectExtent l="0" t="0" r="15240" b="19050"/>
                <wp:wrapNone/>
                <wp:docPr id="7" name="Rechteck 7"/>
                <wp:cNvGraphicFramePr/>
                <a:graphic xmlns:a="http://schemas.openxmlformats.org/drawingml/2006/main">
                  <a:graphicData uri="http://schemas.microsoft.com/office/word/2010/wordprocessingShape">
                    <wps:wsp>
                      <wps:cNvSpPr/>
                      <wps:spPr>
                        <a:xfrm>
                          <a:off x="0" y="0"/>
                          <a:ext cx="594360" cy="1905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033E3" id="Rechteck 7" o:spid="_x0000_s1026" style="position:absolute;margin-left:-1.15pt;margin-top:.35pt;width:46.8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" filled="f" strokecolor="#c00000" strokeweight="2pt"/>
            </w:pict>
          </mc:Fallback>
        </mc:AlternateContent>
      </w:r>
      <w:r w:rsidR="00271466">
        <w:rPr>
          <w:noProof/>
        </w:rPr>
        <w:drawing>
          <wp:inline distT="0" distB="0" distL="0" distR="0" wp14:anchorId="10C91163" wp14:editId="491577BF">
            <wp:extent cx="5400675" cy="2084705"/>
            <wp:effectExtent l="19050" t="19050" r="28575" b="1079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084705"/>
                    </a:xfrm>
                    <a:prstGeom prst="rect">
                      <a:avLst/>
                    </a:prstGeom>
                    <a:ln w="3175">
                      <a:solidFill>
                        <a:schemeClr val="tx1"/>
                      </a:solidFill>
                    </a:ln>
                  </pic:spPr>
                </pic:pic>
              </a:graphicData>
            </a:graphic>
          </wp:inline>
        </w:drawing>
      </w:r>
    </w:p>
    <w:p w14:paraId="36BF083B" w14:textId="62147BD9" w:rsidR="00870D04" w:rsidRDefault="005C0521" w:rsidP="00870D04">
      <w:pPr>
        <w:pStyle w:val="Beschriftung"/>
        <w:rPr>
          <w:b w:val="0"/>
        </w:rPr>
      </w:pPr>
      <w:bookmarkStart w:id="18" w:name="_Toc523386840"/>
      <w:r>
        <w:t xml:space="preserve">Abbildung </w:t>
      </w:r>
      <w:r>
        <w:fldChar w:fldCharType="begin"/>
      </w:r>
      <w:r>
        <w:instrText xml:space="preserve"> SEQ Abbildung \* ARABIC </w:instrText>
      </w:r>
      <w:r>
        <w:fldChar w:fldCharType="separate"/>
      </w:r>
      <w:r w:rsidR="00977033">
        <w:rPr>
          <w:noProof/>
        </w:rPr>
        <w:t>5</w:t>
      </w:r>
      <w:r>
        <w:fldChar w:fldCharType="end"/>
      </w:r>
      <w:r>
        <w:t>: Übersichtsseite für Administratoren</w:t>
      </w:r>
      <w:bookmarkEnd w:id="18"/>
      <w:r w:rsidR="00870D04">
        <w:t xml:space="preserve"> </w:t>
      </w:r>
      <w:r w:rsidR="00870D04">
        <w:br w:type="page"/>
      </w:r>
    </w:p>
    <w:p w14:paraId="7E03A084" w14:textId="699FC4E6" w:rsidR="002F06EE" w:rsidRDefault="00157612" w:rsidP="002F06EE">
      <w:pPr>
        <w:pStyle w:val="berschrift2"/>
        <w:numPr>
          <w:ilvl w:val="0"/>
          <w:numId w:val="30"/>
        </w:numPr>
        <w:rPr>
          <w:sz w:val="28"/>
        </w:rPr>
      </w:pPr>
      <w:bookmarkStart w:id="19" w:name="_Toc523386763"/>
      <w:proofErr w:type="spellStart"/>
      <w:r w:rsidRPr="00A01815">
        <w:rPr>
          <w:sz w:val="28"/>
        </w:rPr>
        <w:lastRenderedPageBreak/>
        <w:t>Modeller</w:t>
      </w:r>
      <w:bookmarkEnd w:id="19"/>
      <w:proofErr w:type="spellEnd"/>
    </w:p>
    <w:p w14:paraId="6CA6C15A" w14:textId="12F5547A" w:rsidR="00405501" w:rsidRDefault="00157612" w:rsidP="00405501">
      <w:pPr>
        <w:pStyle w:val="berschrift3"/>
        <w:numPr>
          <w:ilvl w:val="0"/>
          <w:numId w:val="32"/>
        </w:numPr>
        <w:ind w:left="567" w:hanging="567"/>
      </w:pPr>
      <w:bookmarkStart w:id="20" w:name="_Toc523386764"/>
      <w:proofErr w:type="spellStart"/>
      <w:r w:rsidRPr="00A01815">
        <w:t>Modell</w:t>
      </w:r>
      <w:r w:rsidR="00A74890">
        <w:t>er</w:t>
      </w:r>
      <w:proofErr w:type="spellEnd"/>
      <w:r w:rsidR="00A74890">
        <w:t xml:space="preserve"> öffnen: Modell</w:t>
      </w:r>
      <w:r w:rsidRPr="00A01815">
        <w:t xml:space="preserve"> </w:t>
      </w:r>
      <w:r w:rsidR="00F923C3">
        <w:t xml:space="preserve">neu anlegen </w:t>
      </w:r>
      <w:r w:rsidR="00A74890">
        <w:t>oder bearbeiten</w:t>
      </w:r>
    </w:p>
    <w:p w14:paraId="4BF6200B" w14:textId="794B4AA8" w:rsidR="00405501" w:rsidRDefault="00724B5B" w:rsidP="00405501">
      <w:pPr>
        <w:pStyle w:val="Grundtext"/>
      </w:pPr>
      <w:r w:rsidRPr="00724B5B">
        <w:t xml:space="preserve">Wenn ein neues Dokument </w:t>
      </w:r>
      <w:r>
        <w:t>angelegt werden</w:t>
      </w:r>
      <w:r w:rsidRPr="00724B5B">
        <w:t xml:space="preserve"> möchte, </w:t>
      </w:r>
      <w:r>
        <w:t xml:space="preserve">kann </w:t>
      </w:r>
      <w:r w:rsidR="005409DA">
        <w:t xml:space="preserve">in der Übersichtsseite </w:t>
      </w:r>
      <w:r w:rsidRPr="00724B5B">
        <w:t xml:space="preserve">durch einen Klick auf den </w:t>
      </w:r>
      <w:r>
        <w:t xml:space="preserve">Button </w:t>
      </w:r>
      <w:r w:rsidRPr="00724B5B">
        <w:t>„</w:t>
      </w:r>
      <w:r>
        <w:t>New</w:t>
      </w:r>
      <w:r w:rsidRPr="00724B5B">
        <w:t xml:space="preserve">“ ein leeres Dokument </w:t>
      </w:r>
      <w:r w:rsidR="00437A07">
        <w:t>ge</w:t>
      </w:r>
      <w:r w:rsidRPr="00724B5B">
        <w:t>laden</w:t>
      </w:r>
      <w:r w:rsidR="00437A07">
        <w:t xml:space="preserve"> werden</w:t>
      </w:r>
      <w:r w:rsidRPr="00724B5B">
        <w:t>.</w:t>
      </w:r>
    </w:p>
    <w:p w14:paraId="3F01A453" w14:textId="07D9DA40" w:rsidR="004558F7" w:rsidRDefault="00B02D65" w:rsidP="00405501">
      <w:pPr>
        <w:pStyle w:val="Grundtext"/>
      </w:pPr>
      <w:r>
        <w:rPr>
          <w:noProof/>
        </w:rPr>
        <mc:AlternateContent>
          <mc:Choice Requires="wps">
            <w:drawing>
              <wp:anchor distT="0" distB="0" distL="114300" distR="114300" simplePos="0" relativeHeight="251680768" behindDoc="0" locked="0" layoutInCell="1" allowOverlap="1" wp14:anchorId="4B968C89" wp14:editId="71BF265B">
                <wp:simplePos x="0" y="0"/>
                <wp:positionH relativeFrom="column">
                  <wp:posOffset>4450156</wp:posOffset>
                </wp:positionH>
                <wp:positionV relativeFrom="paragraph">
                  <wp:posOffset>1130046</wp:posOffset>
                </wp:positionV>
                <wp:extent cx="519379" cy="269271"/>
                <wp:effectExtent l="0" t="0" r="14605" b="16510"/>
                <wp:wrapNone/>
                <wp:docPr id="28" name="Rechteck 28"/>
                <wp:cNvGraphicFramePr/>
                <a:graphic xmlns:a="http://schemas.openxmlformats.org/drawingml/2006/main">
                  <a:graphicData uri="http://schemas.microsoft.com/office/word/2010/wordprocessingShape">
                    <wps:wsp>
                      <wps:cNvSpPr/>
                      <wps:spPr>
                        <a:xfrm>
                          <a:off x="0" y="0"/>
                          <a:ext cx="51937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219F2" id="Rechteck 28" o:spid="_x0000_s1026" style="position:absolute;margin-left:350.4pt;margin-top:89pt;width:40.9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" filled="f" strokecolor="#00b050" strokeweight="2pt"/>
            </w:pict>
          </mc:Fallback>
        </mc:AlternateContent>
      </w:r>
      <w:r w:rsidR="004558F7">
        <w:rPr>
          <w:noProof/>
        </w:rPr>
        <w:drawing>
          <wp:inline distT="0" distB="0" distL="0" distR="0" wp14:anchorId="08995330" wp14:editId="613610F1">
            <wp:extent cx="5396865" cy="1436370"/>
            <wp:effectExtent l="19050" t="19050" r="13335" b="1143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1436370"/>
                    </a:xfrm>
                    <a:prstGeom prst="rect">
                      <a:avLst/>
                    </a:prstGeom>
                    <a:noFill/>
                    <a:ln w="3175">
                      <a:solidFill>
                        <a:schemeClr val="tx1"/>
                      </a:solidFill>
                    </a:ln>
                  </pic:spPr>
                </pic:pic>
              </a:graphicData>
            </a:graphic>
          </wp:inline>
        </w:drawing>
      </w:r>
    </w:p>
    <w:p w14:paraId="723BC62C" w14:textId="588A7B89" w:rsidR="004558F7" w:rsidRDefault="004558F7" w:rsidP="004558F7">
      <w:pPr>
        <w:pStyle w:val="Beschriftung"/>
      </w:pPr>
      <w:r>
        <w:t xml:space="preserve">Abbildung </w:t>
      </w:r>
      <w:r>
        <w:fldChar w:fldCharType="begin"/>
      </w:r>
      <w:r>
        <w:instrText xml:space="preserve"> SEQ Abbildung \* ARABIC </w:instrText>
      </w:r>
      <w:r>
        <w:fldChar w:fldCharType="separate"/>
      </w:r>
      <w:r w:rsidR="00977033">
        <w:rPr>
          <w:noProof/>
        </w:rPr>
        <w:t>6</w:t>
      </w:r>
      <w:r>
        <w:fldChar w:fldCharType="end"/>
      </w:r>
      <w:r>
        <w:t>: Modell neu anlegen</w:t>
      </w:r>
    </w:p>
    <w:bookmarkEnd w:id="20"/>
    <w:p w14:paraId="761F83AF" w14:textId="53AE6D6B" w:rsidR="00B0085D" w:rsidRDefault="00F473C1" w:rsidP="00B0085D">
      <w:pPr>
        <w:pStyle w:val="Grundtext"/>
      </w:pPr>
      <w:r>
        <w:t>In der Übersichtsseite auf ein Mode</w:t>
      </w:r>
      <w:r w:rsidR="00405501">
        <w:t>l</w:t>
      </w:r>
      <w:r>
        <w:t xml:space="preserve">l klicken, sodass dieses blau markiert wird. </w:t>
      </w:r>
      <w:r w:rsidR="00405501">
        <w:t xml:space="preserve">Es erscheint dann der Button „Load </w:t>
      </w:r>
      <w:proofErr w:type="spellStart"/>
      <w:r w:rsidR="00405501">
        <w:t>from</w:t>
      </w:r>
      <w:proofErr w:type="spellEnd"/>
      <w:r w:rsidR="00405501">
        <w:t xml:space="preserve"> DB“. Auf diesen klicken, um das Modell zu öffnen. </w:t>
      </w:r>
    </w:p>
    <w:p w14:paraId="09863D5B" w14:textId="65A88ED1" w:rsidR="00B0085D" w:rsidRDefault="00405501" w:rsidP="00B0085D">
      <w:pPr>
        <w:pStyle w:val="Grundtext"/>
      </w:pPr>
      <w:r>
        <w:rPr>
          <w:noProof/>
        </w:rPr>
        <mc:AlternateContent>
          <mc:Choice Requires="wps">
            <w:drawing>
              <wp:anchor distT="0" distB="0" distL="114300" distR="114300" simplePos="0" relativeHeight="251676672" behindDoc="0" locked="0" layoutInCell="1" allowOverlap="1" wp14:anchorId="49F2032B" wp14:editId="35B55C0D">
                <wp:simplePos x="0" y="0"/>
                <wp:positionH relativeFrom="column">
                  <wp:posOffset>1774190</wp:posOffset>
                </wp:positionH>
                <wp:positionV relativeFrom="paragraph">
                  <wp:posOffset>1126595</wp:posOffset>
                </wp:positionV>
                <wp:extent cx="981718" cy="269271"/>
                <wp:effectExtent l="0" t="0" r="27940" b="16510"/>
                <wp:wrapNone/>
                <wp:docPr id="14" name="Rechteck 14"/>
                <wp:cNvGraphicFramePr/>
                <a:graphic xmlns:a="http://schemas.openxmlformats.org/drawingml/2006/main">
                  <a:graphicData uri="http://schemas.microsoft.com/office/word/2010/wordprocessingShape">
                    <wps:wsp>
                      <wps:cNvSpPr/>
                      <wps:spPr>
                        <a:xfrm>
                          <a:off x="0" y="0"/>
                          <a:ext cx="981718"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63F8A" id="Rechteck 14" o:spid="_x0000_s1026" style="position:absolute;margin-left:139.7pt;margin-top:88.7pt;width:77.3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" filled="f" strokecolor="#00b050" strokeweight="2pt"/>
            </w:pict>
          </mc:Fallback>
        </mc:AlternateContent>
      </w:r>
      <w:r>
        <w:rPr>
          <w:noProof/>
        </w:rPr>
        <w:drawing>
          <wp:inline distT="0" distB="0" distL="0" distR="0" wp14:anchorId="23945C18" wp14:editId="11C9D72E">
            <wp:extent cx="5400675" cy="1449070"/>
            <wp:effectExtent l="19050" t="19050" r="28575" b="177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449070"/>
                    </a:xfrm>
                    <a:prstGeom prst="rect">
                      <a:avLst/>
                    </a:prstGeom>
                    <a:ln w="3175">
                      <a:solidFill>
                        <a:schemeClr val="tx1"/>
                      </a:solidFill>
                    </a:ln>
                  </pic:spPr>
                </pic:pic>
              </a:graphicData>
            </a:graphic>
          </wp:inline>
        </w:drawing>
      </w:r>
    </w:p>
    <w:p w14:paraId="0E7BC5D0" w14:textId="10DD3E23" w:rsidR="00405501" w:rsidRDefault="00405501" w:rsidP="00405501">
      <w:pPr>
        <w:pStyle w:val="Beschriftung"/>
      </w:pPr>
      <w:r>
        <w:t xml:space="preserve">Abbildung </w:t>
      </w:r>
      <w:r>
        <w:fldChar w:fldCharType="begin"/>
      </w:r>
      <w:r>
        <w:instrText xml:space="preserve"> SEQ Abbildung \* ARABIC </w:instrText>
      </w:r>
      <w:r>
        <w:fldChar w:fldCharType="separate"/>
      </w:r>
      <w:r w:rsidR="00977033">
        <w:rPr>
          <w:noProof/>
        </w:rPr>
        <w:t>7</w:t>
      </w:r>
      <w:r>
        <w:fldChar w:fldCharType="end"/>
      </w:r>
      <w:r>
        <w:t xml:space="preserve">: Modell öffnen </w:t>
      </w:r>
    </w:p>
    <w:p w14:paraId="1EC0C9A4" w14:textId="3C896995" w:rsidR="00405501" w:rsidRDefault="004135FC" w:rsidP="00B0085D">
      <w:pPr>
        <w:pStyle w:val="Grundtext"/>
      </w:pPr>
      <w:r>
        <w:t xml:space="preserve">Um mehrere Modelle in verschiedenen Tab zu öffnen über den Button „+“ </w:t>
      </w:r>
      <w:r w:rsidR="002E72BA">
        <w:t xml:space="preserve">in der Navigationsbar </w:t>
      </w:r>
      <w:r>
        <w:t xml:space="preserve">die Übersichtsseite öffnen und ein anderes Modell auswählen oder ein neues Modell anlegen. </w:t>
      </w:r>
    </w:p>
    <w:p w14:paraId="748CBCB9" w14:textId="7EA44CD2" w:rsidR="00405501" w:rsidRDefault="002E72BA" w:rsidP="00B0085D">
      <w:pPr>
        <w:pStyle w:val="Grundtext"/>
      </w:pPr>
      <w:r>
        <w:rPr>
          <w:noProof/>
        </w:rPr>
        <mc:AlternateContent>
          <mc:Choice Requires="wps">
            <w:drawing>
              <wp:anchor distT="0" distB="0" distL="114300" distR="114300" simplePos="0" relativeHeight="251678720" behindDoc="0" locked="0" layoutInCell="1" allowOverlap="1" wp14:anchorId="00241060" wp14:editId="5133F57A">
                <wp:simplePos x="0" y="0"/>
                <wp:positionH relativeFrom="column">
                  <wp:posOffset>-5715</wp:posOffset>
                </wp:positionH>
                <wp:positionV relativeFrom="paragraph">
                  <wp:posOffset>-12395</wp:posOffset>
                </wp:positionV>
                <wp:extent cx="2075079" cy="235059"/>
                <wp:effectExtent l="0" t="0" r="20955" b="12700"/>
                <wp:wrapNone/>
                <wp:docPr id="27" name="Rechteck 27"/>
                <wp:cNvGraphicFramePr/>
                <a:graphic xmlns:a="http://schemas.openxmlformats.org/drawingml/2006/main">
                  <a:graphicData uri="http://schemas.microsoft.com/office/word/2010/wordprocessingShape">
                    <wps:wsp>
                      <wps:cNvSpPr/>
                      <wps:spPr>
                        <a:xfrm>
                          <a:off x="0" y="0"/>
                          <a:ext cx="2075079" cy="23505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CD026" id="Rechteck 27" o:spid="_x0000_s1026" style="position:absolute;margin-left:-.45pt;margin-top:-1pt;width:163.4pt;height: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" filled="f" strokecolor="#00b050" strokeweight="2pt"/>
            </w:pict>
          </mc:Fallback>
        </mc:AlternateContent>
      </w:r>
      <w:r>
        <w:rPr>
          <w:noProof/>
        </w:rPr>
        <w:drawing>
          <wp:inline distT="0" distB="0" distL="0" distR="0" wp14:anchorId="373998C8" wp14:editId="6C01236A">
            <wp:extent cx="5400675" cy="1391234"/>
            <wp:effectExtent l="19050" t="19050" r="9525" b="190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44"/>
                    <a:stretch/>
                  </pic:blipFill>
                  <pic:spPr bwMode="auto">
                    <a:xfrm>
                      <a:off x="0" y="0"/>
                      <a:ext cx="5400675" cy="139123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6C656" w14:textId="43F3DBE1" w:rsidR="004135FC" w:rsidRDefault="002B03F8" w:rsidP="002B03F8">
      <w:pPr>
        <w:pStyle w:val="Beschriftung"/>
      </w:pPr>
      <w:r>
        <w:t xml:space="preserve">Abbildung </w:t>
      </w:r>
      <w:r>
        <w:fldChar w:fldCharType="begin"/>
      </w:r>
      <w:r>
        <w:instrText xml:space="preserve"> SEQ Abbildung \* ARABIC </w:instrText>
      </w:r>
      <w:r>
        <w:fldChar w:fldCharType="separate"/>
      </w:r>
      <w:r w:rsidR="00977033">
        <w:rPr>
          <w:noProof/>
        </w:rPr>
        <w:t>8</w:t>
      </w:r>
      <w:r>
        <w:fldChar w:fldCharType="end"/>
      </w:r>
      <w:r>
        <w:t xml:space="preserve">: </w:t>
      </w:r>
      <w:r w:rsidR="00C61B0F">
        <w:t>Mehrere Modelle öffnen</w:t>
      </w:r>
    </w:p>
    <w:p w14:paraId="13858575" w14:textId="2B1892A2" w:rsidR="00411AAB" w:rsidRPr="00BD4A0F" w:rsidRDefault="00CF785A" w:rsidP="00411AAB">
      <w:pPr>
        <w:pStyle w:val="StandardWissenschaftlichArbeiten"/>
        <w:rPr>
          <w:rFonts w:ascii="Times New Roman" w:hAnsi="Times New Roman" w:cs="Times New Roman"/>
          <w:szCs w:val="24"/>
          <w:lang w:eastAsia="de-DE"/>
        </w:rPr>
      </w:pPr>
      <w:r>
        <w:rPr>
          <w:noProof/>
        </w:rPr>
        <w:lastRenderedPageBreak/>
        <mc:AlternateContent>
          <mc:Choice Requires="wps">
            <w:drawing>
              <wp:anchor distT="0" distB="0" distL="114300" distR="114300" simplePos="0" relativeHeight="251682816" behindDoc="0" locked="0" layoutInCell="1" allowOverlap="1" wp14:anchorId="2EFBC629" wp14:editId="5E1D4C26">
                <wp:simplePos x="0" y="0"/>
                <wp:positionH relativeFrom="column">
                  <wp:posOffset>-5715</wp:posOffset>
                </wp:positionH>
                <wp:positionV relativeFrom="paragraph">
                  <wp:posOffset>1119505</wp:posOffset>
                </wp:positionV>
                <wp:extent cx="1264920" cy="1097280"/>
                <wp:effectExtent l="0" t="0" r="11430" b="26670"/>
                <wp:wrapNone/>
                <wp:docPr id="30" name="Rechteck 30"/>
                <wp:cNvGraphicFramePr/>
                <a:graphic xmlns:a="http://schemas.openxmlformats.org/drawingml/2006/main">
                  <a:graphicData uri="http://schemas.microsoft.com/office/word/2010/wordprocessingShape">
                    <wps:wsp>
                      <wps:cNvSpPr/>
                      <wps:spPr>
                        <a:xfrm>
                          <a:off x="0" y="0"/>
                          <a:ext cx="1264920" cy="10972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8B1F" id="Rechteck 30" o:spid="_x0000_s1026" style="position:absolute;margin-left:-.45pt;margin-top:88.15pt;width:99.6pt;height:8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" filled="f" strokecolor="#00b050" strokeweight="2pt"/>
            </w:pict>
          </mc:Fallback>
        </mc:AlternateContent>
      </w:r>
      <w:r w:rsidR="00411AAB">
        <w:rPr>
          <w:rFonts w:ascii="Times New Roman" w:hAnsi="Times New Roman" w:cs="Times New Roman"/>
          <w:szCs w:val="24"/>
          <w:lang w:eastAsia="de-DE"/>
        </w:rPr>
        <w:t>Da der ADAMO kollaboratives Modellieren unterstützt, werden i</w:t>
      </w:r>
      <w:r w:rsidR="00411AAB" w:rsidRPr="00BD4A0F">
        <w:rPr>
          <w:rFonts w:ascii="Times New Roman" w:hAnsi="Times New Roman" w:cs="Times New Roman"/>
          <w:szCs w:val="24"/>
          <w:lang w:eastAsia="de-DE"/>
        </w:rPr>
        <w:t>n der Navigation</w:t>
      </w:r>
      <w:r w:rsidR="00411AAB">
        <w:rPr>
          <w:rFonts w:ascii="Times New Roman" w:hAnsi="Times New Roman" w:cs="Times New Roman"/>
          <w:szCs w:val="24"/>
          <w:lang w:eastAsia="de-DE"/>
        </w:rPr>
        <w:t>sb</w:t>
      </w:r>
      <w:r w:rsidR="00411AAB" w:rsidRPr="00BD4A0F">
        <w:rPr>
          <w:rFonts w:ascii="Times New Roman" w:hAnsi="Times New Roman" w:cs="Times New Roman"/>
          <w:szCs w:val="24"/>
          <w:lang w:eastAsia="de-DE"/>
        </w:rPr>
        <w:t xml:space="preserve">ar </w:t>
      </w:r>
      <w:r w:rsidR="00A41132">
        <w:rPr>
          <w:rFonts w:ascii="Times New Roman" w:hAnsi="Times New Roman" w:cs="Times New Roman"/>
          <w:szCs w:val="24"/>
          <w:lang w:eastAsia="de-DE"/>
        </w:rPr>
        <w:t>neben dem Modellname</w:t>
      </w:r>
      <w:r>
        <w:rPr>
          <w:rFonts w:ascii="Times New Roman" w:hAnsi="Times New Roman" w:cs="Times New Roman"/>
          <w:szCs w:val="24"/>
          <w:lang w:eastAsia="de-DE"/>
        </w:rPr>
        <w:t>n</w:t>
      </w:r>
      <w:r w:rsidR="00A41132">
        <w:rPr>
          <w:rFonts w:ascii="Times New Roman" w:hAnsi="Times New Roman" w:cs="Times New Roman"/>
          <w:szCs w:val="24"/>
          <w:lang w:eastAsia="de-DE"/>
        </w:rPr>
        <w:t xml:space="preserve"> </w:t>
      </w:r>
      <w:r w:rsidR="00411AAB">
        <w:rPr>
          <w:rFonts w:ascii="Times New Roman" w:hAnsi="Times New Roman" w:cs="Times New Roman"/>
          <w:szCs w:val="24"/>
          <w:lang w:eastAsia="de-DE"/>
        </w:rPr>
        <w:t xml:space="preserve">die </w:t>
      </w:r>
      <w:r w:rsidR="00A41132">
        <w:rPr>
          <w:rFonts w:ascii="Times New Roman" w:hAnsi="Times New Roman" w:cs="Times New Roman"/>
          <w:szCs w:val="24"/>
          <w:lang w:eastAsia="de-DE"/>
        </w:rPr>
        <w:t xml:space="preserve">Anzahl der </w:t>
      </w:r>
      <w:r w:rsidR="00411AAB">
        <w:rPr>
          <w:rFonts w:ascii="Times New Roman" w:hAnsi="Times New Roman" w:cs="Times New Roman"/>
          <w:szCs w:val="24"/>
          <w:lang w:eastAsia="de-DE"/>
        </w:rPr>
        <w:t xml:space="preserve">Anwender </w:t>
      </w:r>
      <w:r w:rsidR="00411AAB" w:rsidRPr="00BD4A0F">
        <w:rPr>
          <w:rFonts w:ascii="Times New Roman" w:hAnsi="Times New Roman" w:cs="Times New Roman"/>
          <w:szCs w:val="24"/>
          <w:lang w:eastAsia="de-DE"/>
        </w:rPr>
        <w:t>angezeigt</w:t>
      </w:r>
      <w:r w:rsidR="00411AAB">
        <w:rPr>
          <w:rFonts w:ascii="Times New Roman" w:hAnsi="Times New Roman" w:cs="Times New Roman"/>
          <w:szCs w:val="24"/>
          <w:lang w:eastAsia="de-DE"/>
        </w:rPr>
        <w:t>, die ein Modell gleichzeitig geöffnet haben</w:t>
      </w:r>
      <w:r>
        <w:rPr>
          <w:rFonts w:ascii="Times New Roman" w:hAnsi="Times New Roman" w:cs="Times New Roman"/>
          <w:szCs w:val="24"/>
          <w:lang w:eastAsia="de-DE"/>
        </w:rPr>
        <w:t xml:space="preserve"> (hier 2)</w:t>
      </w:r>
      <w:r w:rsidR="00411AAB" w:rsidRPr="00BD4A0F">
        <w:rPr>
          <w:rFonts w:ascii="Times New Roman" w:hAnsi="Times New Roman" w:cs="Times New Roman"/>
          <w:szCs w:val="24"/>
          <w:lang w:eastAsia="de-DE"/>
        </w:rPr>
        <w:t>.</w:t>
      </w:r>
      <w:r w:rsidR="00A41132">
        <w:rPr>
          <w:rFonts w:ascii="Times New Roman" w:hAnsi="Times New Roman" w:cs="Times New Roman"/>
          <w:szCs w:val="24"/>
          <w:lang w:eastAsia="de-DE"/>
        </w:rPr>
        <w:t xml:space="preserve"> Bei </w:t>
      </w:r>
      <w:r>
        <w:rPr>
          <w:rFonts w:ascii="Times New Roman" w:hAnsi="Times New Roman" w:cs="Times New Roman"/>
          <w:szCs w:val="24"/>
          <w:lang w:eastAsia="de-DE"/>
        </w:rPr>
        <w:t>Navigation</w:t>
      </w:r>
      <w:r w:rsidR="00A41132">
        <w:rPr>
          <w:rFonts w:ascii="Times New Roman" w:hAnsi="Times New Roman" w:cs="Times New Roman"/>
          <w:szCs w:val="24"/>
          <w:lang w:eastAsia="de-DE"/>
        </w:rPr>
        <w:t xml:space="preserve"> auf diese Zahl werden die E-Mail-Aderessen der Anwender angezeigt. </w:t>
      </w:r>
    </w:p>
    <w:p w14:paraId="045DA82F" w14:textId="627484D4" w:rsidR="00411AAB" w:rsidRDefault="00CF785A" w:rsidP="00411AAB">
      <w:pPr>
        <w:pStyle w:val="Beschriftung"/>
        <w:jc w:val="both"/>
        <w:rPr>
          <w:b w:val="0"/>
          <w:szCs w:val="24"/>
        </w:rPr>
      </w:pPr>
      <w:r>
        <w:rPr>
          <w:b w:val="0"/>
          <w:noProof/>
          <w:szCs w:val="24"/>
        </w:rPr>
        <w:drawing>
          <wp:inline distT="0" distB="0" distL="0" distR="0" wp14:anchorId="35882919" wp14:editId="4EF26EA3">
            <wp:extent cx="4213860" cy="1550670"/>
            <wp:effectExtent l="19050" t="19050" r="15240" b="114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w="3175">
                      <a:solidFill>
                        <a:schemeClr val="tx1"/>
                      </a:solidFill>
                    </a:ln>
                  </pic:spPr>
                </pic:pic>
              </a:graphicData>
            </a:graphic>
          </wp:inline>
        </w:drawing>
      </w:r>
    </w:p>
    <w:p w14:paraId="476C049B" w14:textId="1A49A66B" w:rsidR="00411AAB" w:rsidRDefault="00411AAB" w:rsidP="00411AAB">
      <w:pPr>
        <w:pStyle w:val="Beschriftung"/>
      </w:pPr>
      <w:r>
        <w:t xml:space="preserve">Abbildung </w:t>
      </w:r>
      <w:r>
        <w:fldChar w:fldCharType="begin"/>
      </w:r>
      <w:r>
        <w:instrText xml:space="preserve"> SEQ Abbildung \* ARABIC </w:instrText>
      </w:r>
      <w:r>
        <w:fldChar w:fldCharType="separate"/>
      </w:r>
      <w:r w:rsidR="00977033">
        <w:rPr>
          <w:noProof/>
        </w:rPr>
        <w:t>9</w:t>
      </w:r>
      <w:r>
        <w:fldChar w:fldCharType="end"/>
      </w:r>
      <w:r>
        <w:t>: Anzeige aller User, die das Modell offen haben</w:t>
      </w:r>
    </w:p>
    <w:p w14:paraId="74733ED4" w14:textId="77777777" w:rsidR="00E82AE4" w:rsidRPr="00E82AE4" w:rsidRDefault="00E82AE4" w:rsidP="00E82AE4">
      <w:pPr>
        <w:pStyle w:val="Grundtext"/>
      </w:pPr>
    </w:p>
    <w:p w14:paraId="4BF3DD97" w14:textId="77777777" w:rsidR="00E82AE4" w:rsidRDefault="00E82AE4" w:rsidP="00E82AE4">
      <w:pPr>
        <w:pStyle w:val="berschrift3"/>
        <w:numPr>
          <w:ilvl w:val="0"/>
          <w:numId w:val="32"/>
        </w:numPr>
        <w:ind w:left="567" w:hanging="567"/>
      </w:pPr>
      <w:r>
        <w:t>Modell s</w:t>
      </w:r>
      <w:r w:rsidRPr="00B0085D">
        <w:t>peichern</w:t>
      </w:r>
    </w:p>
    <w:p w14:paraId="6588D06E" w14:textId="3B0217FF" w:rsidR="00E82AE4" w:rsidRDefault="00E82AE4" w:rsidP="00E82AE4">
      <w:pPr>
        <w:pStyle w:val="Grundtext"/>
      </w:pPr>
      <w:r>
        <w:t xml:space="preserve">Wenn ein Modell erstellt oder bearbeitet wird, wird empfohlen, das Modell zu speichern, damit die Änderungen nicht verloren gehen. Dies wird über den Button „Save </w:t>
      </w:r>
      <w:proofErr w:type="spellStart"/>
      <w:r>
        <w:t>to</w:t>
      </w:r>
      <w:proofErr w:type="spellEnd"/>
      <w:r>
        <w:t xml:space="preserve"> Database“ in der linken oberen Ecke im Menü erreicht.</w:t>
      </w:r>
    </w:p>
    <w:p w14:paraId="4CB0FF5A" w14:textId="77777777" w:rsidR="00E82AE4" w:rsidRDefault="00E82AE4" w:rsidP="00E82AE4">
      <w:pPr>
        <w:pStyle w:val="Grundtext"/>
      </w:pPr>
      <w:r>
        <w:rPr>
          <w:noProof/>
        </w:rPr>
        <w:drawing>
          <wp:inline distT="0" distB="0" distL="0" distR="0" wp14:anchorId="7F1F608B" wp14:editId="1771733B">
            <wp:extent cx="1980000" cy="1932980"/>
            <wp:effectExtent l="19050" t="19050" r="20320" b="1016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0768" b="52565"/>
                    <a:stretch/>
                  </pic:blipFill>
                  <pic:spPr bwMode="auto">
                    <a:xfrm>
                      <a:off x="0" y="0"/>
                      <a:ext cx="1980000" cy="193298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40EF0B" w14:textId="1729B69B"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10</w:t>
      </w:r>
      <w:r>
        <w:fldChar w:fldCharType="end"/>
      </w:r>
      <w:r>
        <w:t>: Modell speichern</w:t>
      </w:r>
    </w:p>
    <w:p w14:paraId="24CE3C44" w14:textId="77777777" w:rsidR="00E82AE4" w:rsidRPr="00E82AE4" w:rsidRDefault="00E82AE4" w:rsidP="00E82AE4">
      <w:pPr>
        <w:pStyle w:val="Grundtext"/>
      </w:pPr>
    </w:p>
    <w:p w14:paraId="3AEEE38F" w14:textId="77777777" w:rsidR="00E82AE4" w:rsidRDefault="00E82AE4" w:rsidP="00E82AE4">
      <w:pPr>
        <w:pStyle w:val="berschrift3"/>
        <w:numPr>
          <w:ilvl w:val="0"/>
          <w:numId w:val="32"/>
        </w:numPr>
        <w:ind w:left="567" w:hanging="567"/>
      </w:pPr>
      <w:r>
        <w:t>Modell exportieren</w:t>
      </w:r>
    </w:p>
    <w:p w14:paraId="799CB4AB" w14:textId="77777777" w:rsidR="00E82AE4" w:rsidRDefault="00E82AE4" w:rsidP="00E82AE4">
      <w:pPr>
        <w:pStyle w:val="Grundtext"/>
      </w:pPr>
      <w:r>
        <w:t xml:space="preserve">Neben der Speichermöglichkeit kann das Modell zusätzlich exportiert und entweder direkt als BPMN oder als SVG-Image gespeichert werden. Das BPMN-Diagramm enthält alle gesetzten Parameter und Einstellungen für eine spätere Bearbeitung/Auswertung, </w:t>
      </w:r>
      <w:r>
        <w:lastRenderedPageBreak/>
        <w:t>während das SVG-Image sich besonders für das Versenden von ausgewerteten Modellen eignet.</w:t>
      </w:r>
    </w:p>
    <w:p w14:paraId="0BCC0E84" w14:textId="77777777" w:rsidR="00E82AE4" w:rsidRDefault="00E82AE4" w:rsidP="00E82AE4">
      <w:pPr>
        <w:pStyle w:val="Grundtext"/>
      </w:pPr>
      <w:r>
        <w:t xml:space="preserve">Die Buttons, mit denen das Modell exportiert werden kann befinden sich unter dem „Speicher“-Button im linken Menü. </w:t>
      </w:r>
    </w:p>
    <w:p w14:paraId="2E55A450" w14:textId="77777777" w:rsidR="00E82AE4" w:rsidRDefault="00E82AE4" w:rsidP="00E82AE4">
      <w:pPr>
        <w:pStyle w:val="Grundtext"/>
      </w:pPr>
      <w:r>
        <w:rPr>
          <w:noProof/>
        </w:rPr>
        <w:drawing>
          <wp:inline distT="0" distB="0" distL="0" distR="0" wp14:anchorId="17C42EB1" wp14:editId="2C6834A0">
            <wp:extent cx="1980000" cy="1826808"/>
            <wp:effectExtent l="19050" t="19050" r="20320" b="215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58790"/>
                    <a:stretch/>
                  </pic:blipFill>
                  <pic:spPr bwMode="auto">
                    <a:xfrm>
                      <a:off x="0" y="0"/>
                      <a:ext cx="1980000" cy="182680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68D5A0B" w14:textId="3C673DB7"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11</w:t>
      </w:r>
      <w:r>
        <w:fldChar w:fldCharType="end"/>
      </w:r>
      <w:r>
        <w:t>: Modell als BPMN oder SVG-Image exportieren</w:t>
      </w:r>
    </w:p>
    <w:p w14:paraId="08F3FEE0" w14:textId="77777777" w:rsidR="00411AAB" w:rsidRPr="00411AAB" w:rsidRDefault="00411AAB" w:rsidP="00411AAB">
      <w:pPr>
        <w:pStyle w:val="Grundtext"/>
      </w:pPr>
    </w:p>
    <w:p w14:paraId="7458A2C7" w14:textId="77EAF1BA" w:rsidR="00B0085D" w:rsidRDefault="00B0085D" w:rsidP="00B0085D">
      <w:pPr>
        <w:pStyle w:val="berschrift3"/>
        <w:numPr>
          <w:ilvl w:val="0"/>
          <w:numId w:val="32"/>
        </w:numPr>
        <w:ind w:left="567" w:hanging="567"/>
      </w:pPr>
      <w:r w:rsidRPr="00B0085D">
        <w:t>Definieren von Variablen</w:t>
      </w:r>
    </w:p>
    <w:p w14:paraId="0B4868CE" w14:textId="2A4A1442" w:rsidR="007737BC" w:rsidRPr="007737BC" w:rsidRDefault="007737BC" w:rsidP="007737BC">
      <w:pPr>
        <w:pStyle w:val="Grundtext"/>
        <w:rPr>
          <w:szCs w:val="24"/>
        </w:rPr>
      </w:pPr>
      <w:r w:rsidRPr="007737BC">
        <w:rPr>
          <w:szCs w:val="24"/>
        </w:rPr>
        <w:t xml:space="preserve">Sobald einige Elemente in </w:t>
      </w:r>
      <w:r w:rsidR="00A95E04">
        <w:rPr>
          <w:szCs w:val="24"/>
        </w:rPr>
        <w:t>dem</w:t>
      </w:r>
      <w:r w:rsidRPr="007737BC">
        <w:rPr>
          <w:szCs w:val="24"/>
        </w:rPr>
        <w:t xml:space="preserve"> Diagramm erstellt </w:t>
      </w:r>
      <w:r>
        <w:rPr>
          <w:szCs w:val="24"/>
        </w:rPr>
        <w:t>wurde</w:t>
      </w:r>
      <w:r w:rsidR="00A95E04">
        <w:rPr>
          <w:szCs w:val="24"/>
        </w:rPr>
        <w:t>n</w:t>
      </w:r>
      <w:r w:rsidRPr="007737BC">
        <w:rPr>
          <w:szCs w:val="24"/>
        </w:rPr>
        <w:t>, können</w:t>
      </w:r>
      <w:r>
        <w:rPr>
          <w:szCs w:val="24"/>
        </w:rPr>
        <w:t xml:space="preserve"> </w:t>
      </w:r>
      <w:r w:rsidRPr="007737BC">
        <w:rPr>
          <w:szCs w:val="24"/>
        </w:rPr>
        <w:t xml:space="preserve">die </w:t>
      </w:r>
      <w:r>
        <w:rPr>
          <w:szCs w:val="24"/>
        </w:rPr>
        <w:t>ADAMO</w:t>
      </w:r>
      <w:r w:rsidRPr="007737BC">
        <w:rPr>
          <w:szCs w:val="24"/>
        </w:rPr>
        <w:t>-Funktionalitäten</w:t>
      </w:r>
      <w:r>
        <w:rPr>
          <w:szCs w:val="24"/>
        </w:rPr>
        <w:t xml:space="preserve"> ge</w:t>
      </w:r>
      <w:r w:rsidRPr="007737BC">
        <w:rPr>
          <w:szCs w:val="24"/>
        </w:rPr>
        <w:t>nutz</w:t>
      </w:r>
      <w:r>
        <w:rPr>
          <w:szCs w:val="24"/>
        </w:rPr>
        <w:t>t werd</w:t>
      </w:r>
      <w:r w:rsidRPr="007737BC">
        <w:rPr>
          <w:szCs w:val="24"/>
        </w:rPr>
        <w:t xml:space="preserve">en. Zuerst sollte sich Gedanken über die möglichen Variablen </w:t>
      </w:r>
      <w:r w:rsidR="009A37E4">
        <w:rPr>
          <w:szCs w:val="24"/>
        </w:rPr>
        <w:t>ge</w:t>
      </w:r>
      <w:r w:rsidRPr="007737BC">
        <w:rPr>
          <w:szCs w:val="24"/>
        </w:rPr>
        <w:t>mach</w:t>
      </w:r>
      <w:r w:rsidR="009A37E4">
        <w:rPr>
          <w:szCs w:val="24"/>
        </w:rPr>
        <w:t>t werde</w:t>
      </w:r>
      <w:r w:rsidRPr="007737BC">
        <w:rPr>
          <w:szCs w:val="24"/>
        </w:rPr>
        <w:t xml:space="preserve">n, die in diesem </w:t>
      </w:r>
      <w:r w:rsidR="009A37E4">
        <w:rPr>
          <w:szCs w:val="24"/>
        </w:rPr>
        <w:t>Modell</w:t>
      </w:r>
      <w:r w:rsidRPr="007737BC">
        <w:rPr>
          <w:szCs w:val="24"/>
        </w:rPr>
        <w:t xml:space="preserve"> verwende</w:t>
      </w:r>
      <w:r w:rsidR="009A37E4">
        <w:rPr>
          <w:szCs w:val="24"/>
        </w:rPr>
        <w:t>t werden</w:t>
      </w:r>
      <w:r w:rsidRPr="007737BC">
        <w:rPr>
          <w:szCs w:val="24"/>
        </w:rPr>
        <w:t xml:space="preserve"> möchten</w:t>
      </w:r>
      <w:r w:rsidR="00A95E04">
        <w:rPr>
          <w:szCs w:val="24"/>
        </w:rPr>
        <w:t xml:space="preserve">. Um diese zu </w:t>
      </w:r>
      <w:r w:rsidRPr="007737BC">
        <w:rPr>
          <w:szCs w:val="24"/>
        </w:rPr>
        <w:t>definieren</w:t>
      </w:r>
      <w:r w:rsidR="00A95E04">
        <w:rPr>
          <w:szCs w:val="24"/>
        </w:rPr>
        <w:t xml:space="preserve"> </w:t>
      </w:r>
      <w:r w:rsidR="009A37E4">
        <w:rPr>
          <w:szCs w:val="24"/>
        </w:rPr>
        <w:t xml:space="preserve">wird der </w:t>
      </w:r>
      <w:r w:rsidRPr="007737BC">
        <w:rPr>
          <w:szCs w:val="24"/>
        </w:rPr>
        <w:t>Menüpunkt „Set-Variables“ aus dem linken Menü</w:t>
      </w:r>
      <w:r w:rsidR="009A37E4">
        <w:rPr>
          <w:szCs w:val="24"/>
        </w:rPr>
        <w:t xml:space="preserve"> verwendet</w:t>
      </w:r>
      <w:r w:rsidRPr="007737BC">
        <w:rPr>
          <w:szCs w:val="24"/>
        </w:rPr>
        <w:t>.</w:t>
      </w:r>
    </w:p>
    <w:p w14:paraId="3B0E8406" w14:textId="46B6C044" w:rsidR="00B0085D" w:rsidRDefault="00136BE7" w:rsidP="00B0085D">
      <w:pPr>
        <w:pStyle w:val="Grundtext"/>
      </w:pPr>
      <w:r>
        <w:rPr>
          <w:noProof/>
        </w:rPr>
        <w:drawing>
          <wp:inline distT="0" distB="0" distL="0" distR="0" wp14:anchorId="0C404943" wp14:editId="7F586100">
            <wp:extent cx="1979930" cy="2133485"/>
            <wp:effectExtent l="19050" t="19050" r="20320" b="196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8321" b="46646"/>
                    <a:stretch/>
                  </pic:blipFill>
                  <pic:spPr bwMode="auto">
                    <a:xfrm>
                      <a:off x="0" y="0"/>
                      <a:ext cx="1980265" cy="2133846"/>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AC465" w14:textId="1C507834" w:rsidR="009A37E4" w:rsidRPr="009A37E4" w:rsidRDefault="00C67AA5" w:rsidP="00C67AA5">
      <w:pPr>
        <w:pStyle w:val="Beschriftung"/>
        <w:rPr>
          <w:szCs w:val="24"/>
        </w:rPr>
      </w:pPr>
      <w:r>
        <w:t xml:space="preserve">Abbildung </w:t>
      </w:r>
      <w:r>
        <w:fldChar w:fldCharType="begin"/>
      </w:r>
      <w:r>
        <w:instrText xml:space="preserve"> SEQ Abbildung \* ARABIC </w:instrText>
      </w:r>
      <w:r>
        <w:fldChar w:fldCharType="separate"/>
      </w:r>
      <w:r w:rsidR="00977033">
        <w:rPr>
          <w:noProof/>
        </w:rPr>
        <w:t>12</w:t>
      </w:r>
      <w:r>
        <w:fldChar w:fldCharType="end"/>
      </w:r>
      <w:r>
        <w:t>: Variablen definieren</w:t>
      </w:r>
    </w:p>
    <w:p w14:paraId="46001D5C" w14:textId="37ED9DB7" w:rsidR="009A37E4" w:rsidRDefault="009A37E4" w:rsidP="00F90294">
      <w:pPr>
        <w:pStyle w:val="Grundtext"/>
        <w:rPr>
          <w:szCs w:val="24"/>
        </w:rPr>
      </w:pPr>
      <w:r w:rsidRPr="009A37E4">
        <w:rPr>
          <w:szCs w:val="24"/>
        </w:rPr>
        <w:t>Hierdurch öffnet sich der Dialog indem die einzelnen Variablen fest</w:t>
      </w:r>
      <w:r>
        <w:rPr>
          <w:szCs w:val="24"/>
        </w:rPr>
        <w:t>ge</w:t>
      </w:r>
      <w:r w:rsidRPr="009A37E4">
        <w:rPr>
          <w:szCs w:val="24"/>
        </w:rPr>
        <w:t>leg</w:t>
      </w:r>
      <w:r>
        <w:rPr>
          <w:szCs w:val="24"/>
        </w:rPr>
        <w:t>t werd</w:t>
      </w:r>
      <w:r w:rsidRPr="009A37E4">
        <w:rPr>
          <w:szCs w:val="24"/>
        </w:rPr>
        <w:t xml:space="preserve">en können. </w:t>
      </w:r>
      <w:r>
        <w:rPr>
          <w:szCs w:val="24"/>
        </w:rPr>
        <w:t xml:space="preserve">Wenn noch keine Variablen festgelegt wurden ist die Maske leer. Wenn es in einem Modell bereits Variablen gibt, </w:t>
      </w:r>
      <w:r w:rsidR="00F90294">
        <w:rPr>
          <w:szCs w:val="24"/>
        </w:rPr>
        <w:t xml:space="preserve">werden die existierenden Variablen untereinander </w:t>
      </w:r>
      <w:r w:rsidR="00F90294">
        <w:rPr>
          <w:szCs w:val="24"/>
        </w:rPr>
        <w:lastRenderedPageBreak/>
        <w:t xml:space="preserve">aufgelistet. Egal welche Ansicht erscheint, über den </w:t>
      </w:r>
      <w:r>
        <w:rPr>
          <w:szCs w:val="24"/>
        </w:rPr>
        <w:t xml:space="preserve">Button „Add Variable“ </w:t>
      </w:r>
      <w:r w:rsidR="00F90294">
        <w:rPr>
          <w:szCs w:val="24"/>
        </w:rPr>
        <w:t xml:space="preserve">kann eine neue Variable </w:t>
      </w:r>
      <w:r>
        <w:rPr>
          <w:szCs w:val="24"/>
        </w:rPr>
        <w:t xml:space="preserve">hinzugefügt werden. </w:t>
      </w:r>
      <w:r w:rsidR="00F90294">
        <w:rPr>
          <w:szCs w:val="24"/>
        </w:rPr>
        <w:t xml:space="preserve">Über „Set“ wird diese </w:t>
      </w:r>
      <w:r w:rsidR="007228A7">
        <w:rPr>
          <w:szCs w:val="24"/>
        </w:rPr>
        <w:t>übernommen</w:t>
      </w:r>
      <w:r w:rsidR="00F90294">
        <w:rPr>
          <w:szCs w:val="24"/>
        </w:rPr>
        <w:t xml:space="preserve">. </w:t>
      </w:r>
      <w:r w:rsidR="007228A7" w:rsidRPr="007228A7">
        <w:rPr>
          <w:szCs w:val="24"/>
        </w:rPr>
        <w:t>Hierdurch werden die Variablen als Eigenschaft des „Root“</w:t>
      </w:r>
      <w:r w:rsidR="007228A7">
        <w:rPr>
          <w:szCs w:val="24"/>
        </w:rPr>
        <w:t>-</w:t>
      </w:r>
      <w:r w:rsidR="007228A7" w:rsidRPr="007228A7">
        <w:rPr>
          <w:szCs w:val="24"/>
        </w:rPr>
        <w:t>Elements hinzugefügt. Dadurch sind diese auch beim Speichern im BPMN-Format weiterhin verfügbar</w:t>
      </w:r>
      <w:r w:rsidR="007228A7">
        <w:rPr>
          <w:szCs w:val="24"/>
        </w:rPr>
        <w:t>.</w:t>
      </w:r>
    </w:p>
    <w:p w14:paraId="4BDABD08" w14:textId="2192B3CD" w:rsidR="007228A7" w:rsidRPr="009A37E4" w:rsidRDefault="00732A5E" w:rsidP="00F90294">
      <w:pPr>
        <w:pStyle w:val="Grundtext"/>
        <w:rPr>
          <w:szCs w:val="24"/>
        </w:rPr>
      </w:pPr>
      <w:r w:rsidRPr="00732A5E">
        <w:rPr>
          <w:szCs w:val="24"/>
        </w:rPr>
        <w:t>Jede Variable besteht aus einem Namen, einem Wert und der Information ob es sich um eine Meta-Variable handelt</w:t>
      </w:r>
      <w:r>
        <w:rPr>
          <w:szCs w:val="24"/>
        </w:rPr>
        <w:t xml:space="preserve"> oder nicht</w:t>
      </w:r>
      <w:r w:rsidRPr="00732A5E">
        <w:rPr>
          <w:szCs w:val="24"/>
        </w:rPr>
        <w:t>.</w:t>
      </w:r>
    </w:p>
    <w:p w14:paraId="389FD323" w14:textId="139AA4CA" w:rsidR="00B0085D" w:rsidRDefault="00A94ABA" w:rsidP="00B0085D">
      <w:pPr>
        <w:pStyle w:val="Grundtext"/>
        <w:rPr>
          <w:szCs w:val="24"/>
        </w:rPr>
      </w:pPr>
      <w:r>
        <w:rPr>
          <w:noProof/>
        </w:rPr>
        <w:drawing>
          <wp:inline distT="0" distB="0" distL="0" distR="0" wp14:anchorId="3E6AF276" wp14:editId="1928005A">
            <wp:extent cx="1980000" cy="3439624"/>
            <wp:effectExtent l="0" t="0" r="127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0000" cy="3439624"/>
                    </a:xfrm>
                    <a:prstGeom prst="rect">
                      <a:avLst/>
                    </a:prstGeom>
                  </pic:spPr>
                </pic:pic>
              </a:graphicData>
            </a:graphic>
          </wp:inline>
        </w:drawing>
      </w:r>
    </w:p>
    <w:p w14:paraId="2EB09EB1" w14:textId="1A569D23" w:rsidR="00A94ABA" w:rsidRDefault="00C67AA5" w:rsidP="00C67AA5">
      <w:pPr>
        <w:pStyle w:val="Beschriftung"/>
        <w:rPr>
          <w:szCs w:val="24"/>
        </w:rPr>
      </w:pPr>
      <w:r>
        <w:t xml:space="preserve">Abbildung </w:t>
      </w:r>
      <w:r>
        <w:fldChar w:fldCharType="begin"/>
      </w:r>
      <w:r>
        <w:instrText xml:space="preserve"> SEQ Abbildung \* ARABIC </w:instrText>
      </w:r>
      <w:r>
        <w:fldChar w:fldCharType="separate"/>
      </w:r>
      <w:r w:rsidR="00977033">
        <w:rPr>
          <w:noProof/>
        </w:rPr>
        <w:t>13</w:t>
      </w:r>
      <w:r>
        <w:fldChar w:fldCharType="end"/>
      </w:r>
      <w:r>
        <w:t xml:space="preserve">: Variablen </w:t>
      </w:r>
      <w:r w:rsidR="00CA1411">
        <w:t>eingeben und setzen</w:t>
      </w:r>
    </w:p>
    <w:p w14:paraId="48889477" w14:textId="0A8A047F" w:rsidR="00732A5E" w:rsidRDefault="007228A7" w:rsidP="00B0085D">
      <w:pPr>
        <w:pStyle w:val="Grundtext"/>
        <w:rPr>
          <w:szCs w:val="24"/>
        </w:rPr>
      </w:pPr>
      <w:r>
        <w:rPr>
          <w:szCs w:val="24"/>
        </w:rPr>
        <w:t>Der</w:t>
      </w:r>
      <w:r w:rsidRPr="007228A7">
        <w:rPr>
          <w:szCs w:val="24"/>
        </w:rPr>
        <w:t xml:space="preserve"> Dialog </w:t>
      </w:r>
      <w:r>
        <w:rPr>
          <w:szCs w:val="24"/>
        </w:rPr>
        <w:t xml:space="preserve">kann </w:t>
      </w:r>
      <w:r w:rsidRPr="007228A7">
        <w:rPr>
          <w:szCs w:val="24"/>
        </w:rPr>
        <w:t>jederzeit erneut au</w:t>
      </w:r>
      <w:r>
        <w:rPr>
          <w:szCs w:val="24"/>
        </w:rPr>
        <w:t>fge</w:t>
      </w:r>
      <w:r w:rsidRPr="007228A7">
        <w:rPr>
          <w:szCs w:val="24"/>
        </w:rPr>
        <w:t>rufen</w:t>
      </w:r>
      <w:r>
        <w:rPr>
          <w:szCs w:val="24"/>
        </w:rPr>
        <w:t xml:space="preserve"> werden,</w:t>
      </w:r>
      <w:r w:rsidRPr="007228A7">
        <w:rPr>
          <w:szCs w:val="24"/>
        </w:rPr>
        <w:t xml:space="preserve"> um</w:t>
      </w:r>
      <w:r>
        <w:rPr>
          <w:szCs w:val="24"/>
        </w:rPr>
        <w:t xml:space="preserve"> entweder</w:t>
      </w:r>
      <w:r w:rsidRPr="007228A7">
        <w:rPr>
          <w:szCs w:val="24"/>
        </w:rPr>
        <w:t xml:space="preserve"> bestehende Variablen anzupassen</w:t>
      </w:r>
      <w:r>
        <w:rPr>
          <w:szCs w:val="24"/>
        </w:rPr>
        <w:t xml:space="preserve"> oder zu löschen</w:t>
      </w:r>
      <w:r w:rsidRPr="007228A7">
        <w:rPr>
          <w:szCs w:val="24"/>
        </w:rPr>
        <w:t xml:space="preserve">. Sollte eine Variable nicht mehr benötigt werden, dann </w:t>
      </w:r>
      <w:r w:rsidR="00A00B01">
        <w:rPr>
          <w:szCs w:val="24"/>
        </w:rPr>
        <w:t>sind</w:t>
      </w:r>
      <w:r>
        <w:rPr>
          <w:szCs w:val="24"/>
        </w:rPr>
        <w:t xml:space="preserve"> der </w:t>
      </w:r>
      <w:r w:rsidRPr="007228A7">
        <w:rPr>
          <w:szCs w:val="24"/>
        </w:rPr>
        <w:t>Variablennamen</w:t>
      </w:r>
      <w:r w:rsidR="00A00B01">
        <w:rPr>
          <w:szCs w:val="24"/>
        </w:rPr>
        <w:t xml:space="preserve">, der Wert und ggf. das Häkchen </w:t>
      </w:r>
      <w:r>
        <w:rPr>
          <w:szCs w:val="24"/>
        </w:rPr>
        <w:t>zu</w:t>
      </w:r>
      <w:r w:rsidRPr="007228A7">
        <w:rPr>
          <w:szCs w:val="24"/>
        </w:rPr>
        <w:t xml:space="preserve"> entfernen und mit dem</w:t>
      </w:r>
      <w:r>
        <w:rPr>
          <w:szCs w:val="24"/>
        </w:rPr>
        <w:t xml:space="preserve"> </w:t>
      </w:r>
      <w:r w:rsidRPr="007228A7">
        <w:rPr>
          <w:szCs w:val="24"/>
        </w:rPr>
        <w:t xml:space="preserve">„Set“-Button </w:t>
      </w:r>
      <w:r>
        <w:rPr>
          <w:szCs w:val="24"/>
        </w:rPr>
        <w:t>zu übernehmen</w:t>
      </w:r>
      <w:r w:rsidRPr="007228A7">
        <w:rPr>
          <w:szCs w:val="24"/>
        </w:rPr>
        <w:t>.</w:t>
      </w:r>
    </w:p>
    <w:p w14:paraId="39306382" w14:textId="68AF7444" w:rsidR="00B0085D" w:rsidRDefault="00B0085D" w:rsidP="00B0085D">
      <w:pPr>
        <w:pStyle w:val="berschrift4"/>
        <w:numPr>
          <w:ilvl w:val="0"/>
          <w:numId w:val="33"/>
        </w:numPr>
        <w:ind w:left="709" w:hanging="709"/>
      </w:pPr>
      <w:r>
        <w:t>Variablenname</w:t>
      </w:r>
    </w:p>
    <w:p w14:paraId="2E0C47A5" w14:textId="7E128DF8" w:rsidR="00B0085D" w:rsidRPr="00B0085D" w:rsidRDefault="000E4D8F" w:rsidP="00B0085D">
      <w:pPr>
        <w:pStyle w:val="Grundtext"/>
      </w:pPr>
      <w:r w:rsidRPr="000E4D8F">
        <w:t xml:space="preserve">Der Variablenname kann später in Termen als Platzhalter verwendet werden. </w:t>
      </w:r>
      <w:r>
        <w:t xml:space="preserve">Es </w:t>
      </w:r>
      <w:proofErr w:type="spellStart"/>
      <w:r>
        <w:t>gitl</w:t>
      </w:r>
      <w:proofErr w:type="spellEnd"/>
      <w:r>
        <w:t xml:space="preserve"> zu beachten, </w:t>
      </w:r>
      <w:r w:rsidRPr="000E4D8F">
        <w:t>da</w:t>
      </w:r>
      <w:r>
        <w:t>s</w:t>
      </w:r>
      <w:r w:rsidRPr="000E4D8F">
        <w:t>s die Variablennamen zur Verwendung in Termen immer in eckigen Klammern eingetragen werden müssen. Beispiel: [</w:t>
      </w:r>
      <w:proofErr w:type="spellStart"/>
      <w:r w:rsidRPr="000E4D8F">
        <w:t>teamsize</w:t>
      </w:r>
      <w:proofErr w:type="spellEnd"/>
      <w:r w:rsidRPr="000E4D8F">
        <w:t>]&gt;5</w:t>
      </w:r>
    </w:p>
    <w:p w14:paraId="3C14414B" w14:textId="282550D8" w:rsidR="00B0085D" w:rsidRDefault="00B0085D" w:rsidP="00B0085D">
      <w:pPr>
        <w:pStyle w:val="berschrift4"/>
        <w:numPr>
          <w:ilvl w:val="0"/>
          <w:numId w:val="33"/>
        </w:numPr>
        <w:ind w:left="709" w:hanging="709"/>
      </w:pPr>
      <w:r>
        <w:t>Default-Wert</w:t>
      </w:r>
    </w:p>
    <w:p w14:paraId="3A9B4862" w14:textId="2CFC8E8D" w:rsidR="00B0085D" w:rsidRPr="00B0085D" w:rsidRDefault="000E4D8F" w:rsidP="00B0085D">
      <w:pPr>
        <w:pStyle w:val="Grundtext"/>
      </w:pPr>
      <w:r w:rsidRPr="000E4D8F">
        <w:t>Der Default-Wert einer Variablen wird hier festgelegt und später als Standardwert für die Auswertung von Termen voreingetragen</w:t>
      </w:r>
      <w:r>
        <w:t>.</w:t>
      </w:r>
    </w:p>
    <w:p w14:paraId="23B17217" w14:textId="77777777" w:rsidR="00B0085D" w:rsidRDefault="00B0085D" w:rsidP="00B0085D">
      <w:pPr>
        <w:pStyle w:val="berschrift4"/>
        <w:numPr>
          <w:ilvl w:val="0"/>
          <w:numId w:val="33"/>
        </w:numPr>
        <w:ind w:left="709" w:hanging="709"/>
      </w:pPr>
      <w:r>
        <w:lastRenderedPageBreak/>
        <w:t>Meta-Variablen</w:t>
      </w:r>
    </w:p>
    <w:p w14:paraId="00650D11" w14:textId="4AE9B8A2" w:rsidR="00B0085D" w:rsidRDefault="000E4D8F" w:rsidP="00B0085D">
      <w:pPr>
        <w:pStyle w:val="Grundtext"/>
      </w:pPr>
      <w:r w:rsidRPr="000E4D8F">
        <w:t>Während eine normale Variable lediglich als Platzhalter für einen bestimmten Wert dient, kann eine Meta-Variable einen ganzen Term enthalten, dieser kann auch andere Variablen oder Meta-Variablen enthalten. Zudem werden Meta-Variablen im späteren Dialog zur Evaluierung der Terme nicht angezeigt.</w:t>
      </w:r>
    </w:p>
    <w:p w14:paraId="66C8F312" w14:textId="6180CECF" w:rsidR="00B0085D" w:rsidRPr="00B0085D" w:rsidRDefault="00B0085D" w:rsidP="00B0085D">
      <w:pPr>
        <w:pStyle w:val="berschrift3"/>
        <w:numPr>
          <w:ilvl w:val="0"/>
          <w:numId w:val="32"/>
        </w:numPr>
        <w:ind w:left="567" w:hanging="567"/>
      </w:pPr>
      <w:r w:rsidRPr="00B0085D">
        <w:t>Definieren von Termen</w:t>
      </w:r>
    </w:p>
    <w:p w14:paraId="73708068" w14:textId="14EF1D83" w:rsidR="007F5D7A" w:rsidRDefault="007F5D7A" w:rsidP="007F5D7A">
      <w:pPr>
        <w:pStyle w:val="Grundtext"/>
      </w:pPr>
      <w:r>
        <w:t>Im nächsten Schritt ist es notwendig Terme für die spätere Konfiguration des Modells zu definieren. Hierzu sollten als erstes alle Elemente, die denselben Bedingungen unterliegen markiert werden. Hierzu</w:t>
      </w:r>
      <w:r w:rsidR="00A378D1">
        <w:t xml:space="preserve"> können</w:t>
      </w:r>
      <w:r>
        <w:t xml:space="preserve"> die Elemente </w:t>
      </w:r>
      <w:r w:rsidR="00A378D1">
        <w:t xml:space="preserve">entweder </w:t>
      </w:r>
      <w:r>
        <w:t>einzeln mit gedrückter Strg-Taste a</w:t>
      </w:r>
      <w:r w:rsidR="00A378D1">
        <w:t>usge</w:t>
      </w:r>
      <w:r>
        <w:t>wähl</w:t>
      </w:r>
      <w:r w:rsidR="00A378D1">
        <w:t>t werd</w:t>
      </w:r>
      <w:r>
        <w:t>en oder das Lasso-Tool verwende</w:t>
      </w:r>
      <w:r w:rsidR="00A378D1">
        <w:t>t werde</w:t>
      </w:r>
      <w:r>
        <w:t>n. Sobald alle Elemente markiert sind, den Button</w:t>
      </w:r>
      <w:r w:rsidR="00A378D1">
        <w:t xml:space="preserve"> „Set Term“ </w:t>
      </w:r>
      <w:r>
        <w:t>im linken Menü zum Aufruf des Term-Dialogs</w:t>
      </w:r>
      <w:r w:rsidR="00A378D1">
        <w:t xml:space="preserve"> betätigen</w:t>
      </w:r>
      <w:r>
        <w:t>.</w:t>
      </w:r>
    </w:p>
    <w:p w14:paraId="344BEC61" w14:textId="4EAC8729" w:rsidR="00A378D1" w:rsidRDefault="00A378D1" w:rsidP="007F5D7A">
      <w:pPr>
        <w:pStyle w:val="Grundtext"/>
      </w:pPr>
      <w:r>
        <w:rPr>
          <w:noProof/>
        </w:rPr>
        <w:drawing>
          <wp:inline distT="0" distB="0" distL="0" distR="0" wp14:anchorId="16FDDB6C" wp14:editId="0500E566">
            <wp:extent cx="1800000" cy="2617434"/>
            <wp:effectExtent l="19050" t="19050" r="10160" b="1206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53614" b="54843"/>
                    <a:stretch/>
                  </pic:blipFill>
                  <pic:spPr bwMode="auto">
                    <a:xfrm>
                      <a:off x="0" y="0"/>
                      <a:ext cx="1800000" cy="261743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C69295E" w14:textId="0E4FE035" w:rsidR="00A378D1" w:rsidRDefault="00A378D1" w:rsidP="00A378D1">
      <w:pPr>
        <w:pStyle w:val="Beschriftung"/>
      </w:pPr>
      <w:r>
        <w:t xml:space="preserve">Abbildung </w:t>
      </w:r>
      <w:r>
        <w:fldChar w:fldCharType="begin"/>
      </w:r>
      <w:r>
        <w:instrText xml:space="preserve"> SEQ Abbildung \* ARABIC </w:instrText>
      </w:r>
      <w:r>
        <w:fldChar w:fldCharType="separate"/>
      </w:r>
      <w:r w:rsidR="00977033">
        <w:rPr>
          <w:noProof/>
        </w:rPr>
        <w:t>14</w:t>
      </w:r>
      <w:r>
        <w:fldChar w:fldCharType="end"/>
      </w:r>
      <w:r>
        <w:t>: Term definieren</w:t>
      </w:r>
    </w:p>
    <w:p w14:paraId="3646BDF2" w14:textId="32C99A66" w:rsidR="007F5D7A" w:rsidRDefault="007F5D7A" w:rsidP="007F5D7A">
      <w:pPr>
        <w:pStyle w:val="Grundtext"/>
      </w:pPr>
      <w:r>
        <w:t>Wenn diese</w:t>
      </w:r>
      <w:r w:rsidR="00290738">
        <w:t>r</w:t>
      </w:r>
      <w:r>
        <w:t xml:space="preserve"> Dialog </w:t>
      </w:r>
      <w:r w:rsidR="00290738">
        <w:t>ge</w:t>
      </w:r>
      <w:r>
        <w:t>öffn</w:t>
      </w:r>
      <w:r w:rsidR="00290738">
        <w:t xml:space="preserve">et wird, </w:t>
      </w:r>
      <w:r>
        <w:t>erscheint unter Umständen eine Warnung, dass die markierten Elemente bereits über unterschiedliche Terme verfügen. Dies dient der Sicherheit um nicht versehentlich bestehende Terme zu verändern.</w:t>
      </w:r>
    </w:p>
    <w:p w14:paraId="52F1C7A7" w14:textId="58489BA0" w:rsidR="007F5D7A" w:rsidRDefault="007F5D7A" w:rsidP="007F5D7A">
      <w:pPr>
        <w:pStyle w:val="Grundtext"/>
      </w:pPr>
      <w:r>
        <w:t xml:space="preserve">Wenn die Elemente bereits über einen Term verfügten, wird dieser als Voreinstellung übernommen. </w:t>
      </w:r>
      <w:r w:rsidR="00290738">
        <w:t>Dieser kann</w:t>
      </w:r>
      <w:r>
        <w:t xml:space="preserve"> nun nach Belieben an</w:t>
      </w:r>
      <w:r w:rsidR="00290738">
        <w:t>gepasst werden</w:t>
      </w:r>
      <w:r>
        <w:t>, wobei das Ergebnis WAHR oder FALSCH sein muss.</w:t>
      </w:r>
    </w:p>
    <w:p w14:paraId="20852A3C" w14:textId="57203CFD" w:rsidR="007F5D7A" w:rsidRDefault="007F5D7A" w:rsidP="007F5D7A">
      <w:pPr>
        <w:pStyle w:val="Grundtext"/>
      </w:pPr>
      <w:r>
        <w:t xml:space="preserve">Die Schreibweise von Termen </w:t>
      </w:r>
      <w:r w:rsidR="00290738">
        <w:t>ist in Kapitel</w:t>
      </w:r>
      <w:r w:rsidR="00830F77">
        <w:t xml:space="preserve"> </w:t>
      </w:r>
      <w:r w:rsidR="00830F77">
        <w:fldChar w:fldCharType="begin"/>
      </w:r>
      <w:r w:rsidR="00830F77">
        <w:instrText xml:space="preserve"> REF _Ref523419334 \r \h </w:instrText>
      </w:r>
      <w:r w:rsidR="00830F77">
        <w:fldChar w:fldCharType="separate"/>
      </w:r>
      <w:r w:rsidR="00830F77">
        <w:t>5.12</w:t>
      </w:r>
      <w:r w:rsidR="00830F77">
        <w:fldChar w:fldCharType="end"/>
      </w:r>
      <w:r w:rsidR="00290738">
        <w:t xml:space="preserve"> zu finden</w:t>
      </w:r>
      <w:r>
        <w:t>.</w:t>
      </w:r>
    </w:p>
    <w:p w14:paraId="2A5C3B3C" w14:textId="77777777" w:rsidR="00712052" w:rsidRDefault="00712052" w:rsidP="00712052">
      <w:pPr>
        <w:pStyle w:val="Grundtext"/>
      </w:pPr>
      <w:r>
        <w:lastRenderedPageBreak/>
        <w:t>Ist der Term eingegeben, wird dieser durch das Drücken des Buttons „Set-Term“ bestätigt. Hierdurch wird der Term allen zuvor ausgewählten Elementen hinzugefügt. Um einen Term wieder zu entfernen, den Eintrag aus dem Eingabefeld löschen und die Eingabe</w:t>
      </w:r>
      <w:r w:rsidRPr="00547BFA">
        <w:t xml:space="preserve"> </w:t>
      </w:r>
      <w:r>
        <w:t>bestätigen.</w:t>
      </w:r>
    </w:p>
    <w:p w14:paraId="4321B904" w14:textId="45BFE28C" w:rsidR="00B70844" w:rsidRDefault="00B70844" w:rsidP="007F5D7A">
      <w:pPr>
        <w:pStyle w:val="Grundtext"/>
      </w:pPr>
      <w:r>
        <w:rPr>
          <w:noProof/>
        </w:rPr>
        <w:drawing>
          <wp:inline distT="0" distB="0" distL="0" distR="0" wp14:anchorId="59680BC5" wp14:editId="43A826B3">
            <wp:extent cx="1980000" cy="1923966"/>
            <wp:effectExtent l="0" t="0" r="127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000" cy="1923966"/>
                    </a:xfrm>
                    <a:prstGeom prst="rect">
                      <a:avLst/>
                    </a:prstGeom>
                  </pic:spPr>
                </pic:pic>
              </a:graphicData>
            </a:graphic>
          </wp:inline>
        </w:drawing>
      </w:r>
    </w:p>
    <w:p w14:paraId="6D62FB82" w14:textId="5C2913BB" w:rsidR="00B70844" w:rsidRDefault="00B70844" w:rsidP="00B70844">
      <w:pPr>
        <w:pStyle w:val="Beschriftung"/>
      </w:pPr>
      <w:r>
        <w:t xml:space="preserve">Abbildung </w:t>
      </w:r>
      <w:r>
        <w:fldChar w:fldCharType="begin"/>
      </w:r>
      <w:r>
        <w:instrText xml:space="preserve"> SEQ Abbildung \* ARABIC </w:instrText>
      </w:r>
      <w:r>
        <w:fldChar w:fldCharType="separate"/>
      </w:r>
      <w:r w:rsidR="00977033">
        <w:rPr>
          <w:noProof/>
        </w:rPr>
        <w:t>15</w:t>
      </w:r>
      <w:r>
        <w:fldChar w:fldCharType="end"/>
      </w:r>
      <w:r>
        <w:t xml:space="preserve">: </w:t>
      </w:r>
      <w:r w:rsidR="00967DBB">
        <w:t>Term eingeben und setzen</w:t>
      </w:r>
    </w:p>
    <w:p w14:paraId="57A5F767" w14:textId="77A3CE7E" w:rsidR="00B0085D" w:rsidRDefault="00B0085D" w:rsidP="00B0085D">
      <w:pPr>
        <w:pStyle w:val="Grundtext"/>
      </w:pPr>
    </w:p>
    <w:p w14:paraId="3E2E0E31" w14:textId="77777777" w:rsidR="00E82AE4" w:rsidRDefault="00E82AE4" w:rsidP="00E82AE4">
      <w:pPr>
        <w:pStyle w:val="berschrift3"/>
        <w:numPr>
          <w:ilvl w:val="0"/>
          <w:numId w:val="32"/>
        </w:numPr>
        <w:ind w:left="567" w:hanging="567"/>
      </w:pPr>
      <w:r w:rsidRPr="00B0085D">
        <w:t xml:space="preserve">Modell </w:t>
      </w:r>
      <w:r>
        <w:t>a</w:t>
      </w:r>
      <w:r w:rsidRPr="00B0085D">
        <w:t>uswerten</w:t>
      </w:r>
    </w:p>
    <w:p w14:paraId="07E33BE1" w14:textId="77777777" w:rsidR="00E82AE4" w:rsidRDefault="00E82AE4" w:rsidP="00E82AE4">
      <w:pPr>
        <w:pStyle w:val="Grundtext"/>
      </w:pPr>
      <w:r>
        <w:t>Da nun alle Voraussetzungen geschaffen sind, kann das Modell für die Auswertung genutzt werden. Hierzu im linken Menü den Button „</w:t>
      </w:r>
      <w:proofErr w:type="spellStart"/>
      <w:r>
        <w:t>Evaluate</w:t>
      </w:r>
      <w:proofErr w:type="spellEnd"/>
      <w:r>
        <w:t xml:space="preserve"> </w:t>
      </w:r>
      <w:proofErr w:type="spellStart"/>
      <w:r>
        <w:t>Process</w:t>
      </w:r>
      <w:proofErr w:type="spellEnd"/>
      <w:r>
        <w:t>“ drücken, um die Auswertung zu beginnen.</w:t>
      </w:r>
    </w:p>
    <w:p w14:paraId="337CE48E" w14:textId="7466EBFC" w:rsidR="00E82AE4" w:rsidRDefault="00C12B5D" w:rsidP="00E82AE4">
      <w:pPr>
        <w:pStyle w:val="Grundtext"/>
      </w:pPr>
      <w:r>
        <w:rPr>
          <w:noProof/>
        </w:rPr>
        <w:drawing>
          <wp:inline distT="0" distB="0" distL="0" distR="0" wp14:anchorId="75895F5D" wp14:editId="38157026">
            <wp:extent cx="1980000" cy="2182054"/>
            <wp:effectExtent l="19050" t="19050" r="20320" b="279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48557"/>
                    <a:stretch/>
                  </pic:blipFill>
                  <pic:spPr bwMode="auto">
                    <a:xfrm>
                      <a:off x="0" y="0"/>
                      <a:ext cx="1980000" cy="218205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958EFCE" w14:textId="0418EAAB"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16</w:t>
      </w:r>
      <w:r>
        <w:fldChar w:fldCharType="end"/>
      </w:r>
      <w:r>
        <w:t>: Modell auswerten</w:t>
      </w:r>
    </w:p>
    <w:p w14:paraId="43F491F8" w14:textId="77777777" w:rsidR="00E82AE4" w:rsidRDefault="00E82AE4" w:rsidP="00E82AE4">
      <w:pPr>
        <w:pStyle w:val="Grundtext"/>
      </w:pPr>
      <w:r>
        <w:t>Im folgenden Dialog können die Werte der zuvor festgelegten Variablen nach Belieben angepasst werden. Die Default-Werte aus dem Dialog zum Definieren von Variablen sind hier bereits voreingetragen. Meta-Variablen werden in diesem Dialog nicht mehr angezeigt.</w:t>
      </w:r>
    </w:p>
    <w:p w14:paraId="1890B2A9" w14:textId="6A104C86" w:rsidR="00E82AE4" w:rsidRDefault="00AF28DB" w:rsidP="00E82AE4">
      <w:pPr>
        <w:pStyle w:val="Grundtext"/>
      </w:pPr>
      <w:r>
        <w:rPr>
          <w:noProof/>
        </w:rPr>
        <w:lastRenderedPageBreak/>
        <w:drawing>
          <wp:inline distT="0" distB="0" distL="0" distR="0" wp14:anchorId="0E54911E" wp14:editId="09246604">
            <wp:extent cx="1980000" cy="2151353"/>
            <wp:effectExtent l="0" t="0" r="127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00" cy="2151353"/>
                    </a:xfrm>
                    <a:prstGeom prst="rect">
                      <a:avLst/>
                    </a:prstGeom>
                  </pic:spPr>
                </pic:pic>
              </a:graphicData>
            </a:graphic>
          </wp:inline>
        </w:drawing>
      </w:r>
    </w:p>
    <w:p w14:paraId="0222AF87" w14:textId="3C06DA93"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17</w:t>
      </w:r>
      <w:r>
        <w:fldChar w:fldCharType="end"/>
      </w:r>
      <w:r>
        <w:t>: Anpassung der Werte der Variablen</w:t>
      </w:r>
    </w:p>
    <w:p w14:paraId="1E974420" w14:textId="1CA311A9" w:rsidR="0069404C" w:rsidRDefault="00E82AE4" w:rsidP="00E82AE4">
      <w:pPr>
        <w:pStyle w:val="Grundtext"/>
      </w:pPr>
      <w:r>
        <w:t>Sind alle Variablen auf den gewünschten Wert gesetzt, kann die Auswertung gestartet werden. Das Modell wird dabei entsprechend der hinterlegten Terme angepasst.</w:t>
      </w:r>
      <w:r w:rsidR="00977033">
        <w:t xml:space="preserve"> So wird in unserem Modell ein Pfad des Modells ausgeblendet durch die gesetzten Variablen. </w:t>
      </w:r>
    </w:p>
    <w:p w14:paraId="799FA2B2" w14:textId="1D24DD64" w:rsidR="0069404C" w:rsidRDefault="00977033" w:rsidP="00E82AE4">
      <w:pPr>
        <w:pStyle w:val="Grundtext"/>
      </w:pPr>
      <w:r>
        <w:rPr>
          <w:noProof/>
        </w:rPr>
        <w:drawing>
          <wp:inline distT="0" distB="0" distL="0" distR="0" wp14:anchorId="34A2C35C" wp14:editId="7E73021C">
            <wp:extent cx="5400675" cy="3470910"/>
            <wp:effectExtent l="19050" t="19050" r="28575" b="152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470910"/>
                    </a:xfrm>
                    <a:prstGeom prst="rect">
                      <a:avLst/>
                    </a:prstGeom>
                    <a:ln w="3175">
                      <a:solidFill>
                        <a:schemeClr val="tx1"/>
                      </a:solidFill>
                    </a:ln>
                  </pic:spPr>
                </pic:pic>
              </a:graphicData>
            </a:graphic>
          </wp:inline>
        </w:drawing>
      </w:r>
    </w:p>
    <w:p w14:paraId="2A4E0A7D" w14:textId="2F26036D" w:rsidR="00977033" w:rsidRDefault="00977033" w:rsidP="00977033">
      <w:pPr>
        <w:pStyle w:val="Beschriftung"/>
      </w:pPr>
      <w:r>
        <w:t xml:space="preserve">Abbildung </w:t>
      </w:r>
      <w:r>
        <w:fldChar w:fldCharType="begin"/>
      </w:r>
      <w:r>
        <w:instrText xml:space="preserve"> SEQ Abbildung \* ARABIC </w:instrText>
      </w:r>
      <w:r>
        <w:fldChar w:fldCharType="separate"/>
      </w:r>
      <w:r>
        <w:rPr>
          <w:noProof/>
        </w:rPr>
        <w:t>18</w:t>
      </w:r>
      <w:r>
        <w:fldChar w:fldCharType="end"/>
      </w:r>
      <w:r>
        <w:t xml:space="preserve">: Auswertung des Modells </w:t>
      </w:r>
    </w:p>
    <w:p w14:paraId="07B46F04" w14:textId="7C318F1B" w:rsidR="00E82AE4" w:rsidRDefault="00E82AE4" w:rsidP="00E82AE4">
      <w:pPr>
        <w:pStyle w:val="Grundtext"/>
      </w:pPr>
      <w:r>
        <w:t>Falls das Modell mit anderen Variablen erneut getestet werden soll, kann der Button „</w:t>
      </w:r>
      <w:proofErr w:type="spellStart"/>
      <w:r>
        <w:t>Reset</w:t>
      </w:r>
      <w:proofErr w:type="spellEnd"/>
      <w:r>
        <w:t xml:space="preserve"> </w:t>
      </w:r>
      <w:proofErr w:type="spellStart"/>
      <w:r>
        <w:t>Diagram</w:t>
      </w:r>
      <w:proofErr w:type="spellEnd"/>
      <w:r>
        <w:t xml:space="preserve">“ zum Zurücksetzen des Modells auf der linken Menüleiste nutzen. </w:t>
      </w:r>
      <w:r w:rsidRPr="006C500C">
        <w:t xml:space="preserve">Hierbei wird die </w:t>
      </w:r>
      <w:r>
        <w:t>z</w:t>
      </w:r>
      <w:r w:rsidRPr="006C500C">
        <w:t>uletzt geladene Datei erneut geladen und so das Modell auf den Ausgangszustand zurückgesetzt.</w:t>
      </w:r>
    </w:p>
    <w:p w14:paraId="30139CEF" w14:textId="77777777" w:rsidR="00E82AE4" w:rsidRDefault="00E82AE4" w:rsidP="00E82AE4">
      <w:pPr>
        <w:pStyle w:val="Grundtext"/>
      </w:pPr>
      <w:r>
        <w:rPr>
          <w:noProof/>
        </w:rPr>
        <w:lastRenderedPageBreak/>
        <w:drawing>
          <wp:inline distT="0" distB="0" distL="0" distR="0" wp14:anchorId="183AA4BC" wp14:editId="62C8C334">
            <wp:extent cx="1800000" cy="3183231"/>
            <wp:effectExtent l="19050" t="19050" r="10160" b="177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43375"/>
                    <a:stretch/>
                  </pic:blipFill>
                  <pic:spPr bwMode="auto">
                    <a:xfrm>
                      <a:off x="0" y="0"/>
                      <a:ext cx="1800000" cy="31832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B785B4C" w14:textId="1B5EB1E9"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19</w:t>
      </w:r>
      <w:r>
        <w:fldChar w:fldCharType="end"/>
      </w:r>
      <w:r>
        <w:t>: Modell zurücksetzen</w:t>
      </w:r>
    </w:p>
    <w:p w14:paraId="53536570" w14:textId="77777777" w:rsidR="00E82AE4" w:rsidRDefault="00E82AE4" w:rsidP="00E82AE4">
      <w:pPr>
        <w:pStyle w:val="Grundtext"/>
      </w:pPr>
    </w:p>
    <w:p w14:paraId="41674E6E" w14:textId="77777777" w:rsidR="00E82AE4" w:rsidRPr="00B0085D" w:rsidRDefault="00E82AE4" w:rsidP="00E82AE4">
      <w:pPr>
        <w:pStyle w:val="berschrift3"/>
        <w:numPr>
          <w:ilvl w:val="0"/>
          <w:numId w:val="32"/>
        </w:numPr>
        <w:ind w:left="567" w:hanging="567"/>
      </w:pPr>
      <w:r>
        <w:t>Kaskadierendes</w:t>
      </w:r>
      <w:r w:rsidRPr="00B0085D">
        <w:t xml:space="preserve"> </w:t>
      </w:r>
      <w:r>
        <w:t>A</w:t>
      </w:r>
      <w:r w:rsidRPr="00B0085D">
        <w:t>uswerten</w:t>
      </w:r>
    </w:p>
    <w:p w14:paraId="3338BC83" w14:textId="77777777" w:rsidR="00E82AE4" w:rsidRDefault="00E82AE4" w:rsidP="00E82AE4">
      <w:pPr>
        <w:pStyle w:val="Grundtext"/>
      </w:pPr>
      <w:r>
        <w:t xml:space="preserve">Um auszuwerten, wenn ein Modell Teilmodelle enthält und ein Teilmodell bspw. auch wieder Teilmodelle enthält gibt es die Funktion des kaskadierenden Auswertens. Hierzu im linken Menü den Button „Start </w:t>
      </w:r>
      <w:proofErr w:type="spellStart"/>
      <w:r>
        <w:t>cascading</w:t>
      </w:r>
      <w:proofErr w:type="spellEnd"/>
      <w:r>
        <w:t xml:space="preserve"> Evaluation“ drücken, um die Auswertung zu beginnen.</w:t>
      </w:r>
    </w:p>
    <w:p w14:paraId="22A4AC4F" w14:textId="77777777" w:rsidR="00E82AE4" w:rsidRDefault="00E82AE4" w:rsidP="00E82AE4">
      <w:pPr>
        <w:pStyle w:val="Grundtext"/>
      </w:pPr>
      <w:r>
        <w:rPr>
          <w:noProof/>
        </w:rPr>
        <w:drawing>
          <wp:inline distT="0" distB="0" distL="0" distR="0" wp14:anchorId="372DE540" wp14:editId="76C08FE1">
            <wp:extent cx="1980000" cy="2089282"/>
            <wp:effectExtent l="19050" t="19050" r="20320" b="2540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52346"/>
                    <a:stretch/>
                  </pic:blipFill>
                  <pic:spPr bwMode="auto">
                    <a:xfrm>
                      <a:off x="0" y="0"/>
                      <a:ext cx="1980000" cy="208928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730773" w14:textId="3DCA182F"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20</w:t>
      </w:r>
      <w:r>
        <w:fldChar w:fldCharType="end"/>
      </w:r>
      <w:r>
        <w:t>: Kaskadierendes Auswerten von Modellen</w:t>
      </w:r>
    </w:p>
    <w:p w14:paraId="31F19BD2" w14:textId="77777777" w:rsidR="00E82AE4" w:rsidRDefault="00E82AE4" w:rsidP="00E82AE4">
      <w:pPr>
        <w:pStyle w:val="Grundtext"/>
      </w:pPr>
      <w:r>
        <w:t xml:space="preserve">Im folgenden Dialog können die Werte der zuvor festgelegten Variablen nach Belieben angepasst werden. Die Default-Werte aus dem Dialog zum Definieren von Variablen sind hier bereits voreingetragen. Meta-Variablen werden in diesem Dialog nicht mehr </w:t>
      </w:r>
      <w:r>
        <w:lastRenderedPageBreak/>
        <w:t>angezeigt. Sind alle Variablen auf den gewünschten Wert gesetzt, kann die Auswertung über „</w:t>
      </w:r>
      <w:proofErr w:type="spellStart"/>
      <w:r>
        <w:t>Evaluate</w:t>
      </w:r>
      <w:proofErr w:type="spellEnd"/>
      <w:r>
        <w:t>“ gestartet werden. Das Modell und die Teilmodelle werden dabei als ZIP-Datei lokale gespeichert</w:t>
      </w:r>
      <w:r w:rsidRPr="006C500C">
        <w:t>.</w:t>
      </w:r>
    </w:p>
    <w:p w14:paraId="1CF3A759" w14:textId="77777777" w:rsidR="00E82AE4" w:rsidRDefault="00E82AE4" w:rsidP="00E82AE4">
      <w:pPr>
        <w:pStyle w:val="Grundtext"/>
      </w:pPr>
      <w:r>
        <w:rPr>
          <w:noProof/>
        </w:rPr>
        <w:drawing>
          <wp:inline distT="0" distB="0" distL="0" distR="0" wp14:anchorId="545C9D74" wp14:editId="00114895">
            <wp:extent cx="1980000" cy="2492404"/>
            <wp:effectExtent l="0" t="0" r="127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000" cy="2492404"/>
                    </a:xfrm>
                    <a:prstGeom prst="rect">
                      <a:avLst/>
                    </a:prstGeom>
                  </pic:spPr>
                </pic:pic>
              </a:graphicData>
            </a:graphic>
          </wp:inline>
        </w:drawing>
      </w:r>
    </w:p>
    <w:p w14:paraId="4A67D5ED" w14:textId="2A787147" w:rsidR="00E82AE4" w:rsidRDefault="00E82AE4" w:rsidP="00E82AE4">
      <w:pPr>
        <w:pStyle w:val="Beschriftung"/>
      </w:pPr>
      <w:r>
        <w:t xml:space="preserve">Abbildung </w:t>
      </w:r>
      <w:r>
        <w:fldChar w:fldCharType="begin"/>
      </w:r>
      <w:r>
        <w:instrText xml:space="preserve"> SEQ Abbildung \* ARABIC </w:instrText>
      </w:r>
      <w:r>
        <w:fldChar w:fldCharType="separate"/>
      </w:r>
      <w:r w:rsidR="00977033">
        <w:rPr>
          <w:noProof/>
        </w:rPr>
        <w:t>21</w:t>
      </w:r>
      <w:r>
        <w:fldChar w:fldCharType="end"/>
      </w:r>
      <w:r>
        <w:t>: Anpassung der Werte der Variablen</w:t>
      </w:r>
    </w:p>
    <w:p w14:paraId="0C86C1B6" w14:textId="75F80676" w:rsidR="00E82AE4" w:rsidRDefault="00E82AE4" w:rsidP="00E82AE4">
      <w:pPr>
        <w:pStyle w:val="Grundtext"/>
      </w:pPr>
    </w:p>
    <w:p w14:paraId="36E7297B" w14:textId="5AD818C2" w:rsidR="00064BCB" w:rsidRPr="00B0085D" w:rsidRDefault="00064BCB" w:rsidP="00064BCB">
      <w:pPr>
        <w:pStyle w:val="berschrift3"/>
        <w:numPr>
          <w:ilvl w:val="0"/>
          <w:numId w:val="32"/>
        </w:numPr>
        <w:ind w:left="567" w:hanging="567"/>
      </w:pPr>
      <w:r>
        <w:t xml:space="preserve">Subprozess </w:t>
      </w:r>
      <w:r w:rsidR="006475B4">
        <w:t xml:space="preserve">für ein Modell </w:t>
      </w:r>
      <w:r>
        <w:t xml:space="preserve">definieren </w:t>
      </w:r>
    </w:p>
    <w:p w14:paraId="5D2F1DB6" w14:textId="0706EA9A" w:rsidR="00064BCB" w:rsidRDefault="000938E8" w:rsidP="00064BCB">
      <w:pPr>
        <w:pStyle w:val="Grundtext"/>
      </w:pPr>
      <w:r>
        <w:t xml:space="preserve">Voraussetzung, um diese Funktion aufrufen und entsprechend nutzen zu können, ist dass es in dem Modell ein Subprozess gibt. </w:t>
      </w:r>
      <w:r w:rsidR="006475B4">
        <w:t xml:space="preserve">Dieser wird über das kleine „+“ gekennzeichnet. </w:t>
      </w:r>
    </w:p>
    <w:p w14:paraId="2F62C1A1" w14:textId="3ADABC6A" w:rsidR="00D3071D" w:rsidRDefault="00D3071D" w:rsidP="00064BCB">
      <w:pPr>
        <w:pStyle w:val="Grundtext"/>
      </w:pPr>
      <w:r>
        <w:t xml:space="preserve">Wenn ein Subprozess in einem Modell ist und zusätzlich für ein anderes Modell auch gesetzt werden soll, diesen Subprozess anklicken, sodass am Rand durch kleine blaue Striche </w:t>
      </w:r>
      <w:proofErr w:type="spellStart"/>
      <w:r>
        <w:t>gehighlited</w:t>
      </w:r>
      <w:proofErr w:type="spellEnd"/>
      <w:r>
        <w:t xml:space="preserve"> wird. Erst dann reagiert der Button „Set </w:t>
      </w:r>
      <w:proofErr w:type="spellStart"/>
      <w:r>
        <w:t>Subprocess</w:t>
      </w:r>
      <w:proofErr w:type="spellEnd"/>
      <w:r>
        <w:t xml:space="preserve">“ im linken Menü. </w:t>
      </w:r>
    </w:p>
    <w:p w14:paraId="7393BAA3" w14:textId="2979A4DC" w:rsidR="00064BCB" w:rsidRDefault="00D3071D" w:rsidP="00064BCB">
      <w:pPr>
        <w:pStyle w:val="Grundtext"/>
      </w:pPr>
      <w:r>
        <w:rPr>
          <w:noProof/>
        </w:rPr>
        <w:lastRenderedPageBreak/>
        <w:drawing>
          <wp:inline distT="0" distB="0" distL="0" distR="0" wp14:anchorId="1A3BA25B" wp14:editId="693AE8DE">
            <wp:extent cx="3600000" cy="4285550"/>
            <wp:effectExtent l="19050" t="19050" r="19685" b="2032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4285550"/>
                    </a:xfrm>
                    <a:prstGeom prst="rect">
                      <a:avLst/>
                    </a:prstGeom>
                    <a:noFill/>
                    <a:ln w="3175">
                      <a:solidFill>
                        <a:schemeClr val="tx1"/>
                      </a:solidFill>
                    </a:ln>
                  </pic:spPr>
                </pic:pic>
              </a:graphicData>
            </a:graphic>
          </wp:inline>
        </w:drawing>
      </w:r>
    </w:p>
    <w:p w14:paraId="3AB6464B" w14:textId="05C3DF89" w:rsidR="00F66CA8" w:rsidRDefault="00F66CA8" w:rsidP="00F66CA8">
      <w:pPr>
        <w:pStyle w:val="Beschriftung"/>
      </w:pPr>
      <w:r>
        <w:t xml:space="preserve">Abbildung </w:t>
      </w:r>
      <w:r>
        <w:fldChar w:fldCharType="begin"/>
      </w:r>
      <w:r>
        <w:instrText xml:space="preserve"> SEQ Abbildung \* ARABIC </w:instrText>
      </w:r>
      <w:r>
        <w:fldChar w:fldCharType="separate"/>
      </w:r>
      <w:r w:rsidR="00977033">
        <w:rPr>
          <w:noProof/>
        </w:rPr>
        <w:t>22</w:t>
      </w:r>
      <w:r>
        <w:fldChar w:fldCharType="end"/>
      </w:r>
      <w:r>
        <w:t>: S</w:t>
      </w:r>
      <w:r w:rsidRPr="00F66CA8">
        <w:t>ubprozess für ein Modell definieren</w:t>
      </w:r>
    </w:p>
    <w:p w14:paraId="6822AFE6" w14:textId="52EE8F96" w:rsidR="00F66CA8" w:rsidRDefault="00F66CA8" w:rsidP="00064BCB">
      <w:pPr>
        <w:pStyle w:val="Grundtext"/>
      </w:pPr>
      <w:r>
        <w:t xml:space="preserve">In dem sich öffnenden Dialog kann schließlich das Modell ausgewählt werden, </w:t>
      </w:r>
      <w:r w:rsidR="002F7E77">
        <w:t xml:space="preserve">dem der </w:t>
      </w:r>
      <w:r>
        <w:t xml:space="preserve">Subprozess </w:t>
      </w:r>
      <w:r w:rsidR="002F7E77">
        <w:t xml:space="preserve">zugeordnet </w:t>
      </w:r>
      <w:r>
        <w:t xml:space="preserve">werden soll. </w:t>
      </w:r>
      <w:r w:rsidR="00211C6B">
        <w:t xml:space="preserve">Hierzu ist das entsprechende Modell einfach anzuklicken, sodass es blau markiert wird. Das Modell kann, sofern gewollt, über „Open Modell“ zunächst in einem neuen Tab geöffnet werden, um sicherzustellen, dass das richtige Modell ausgewählt wird. Dieser Schritt ist jedoch optional. Um </w:t>
      </w:r>
      <w:r w:rsidR="00375F71">
        <w:t xml:space="preserve">den Subprozess dem ausgewählten Modell zuzuweisen über den Button „Set </w:t>
      </w:r>
      <w:proofErr w:type="spellStart"/>
      <w:r w:rsidR="00375F71">
        <w:t>Subprocess</w:t>
      </w:r>
      <w:proofErr w:type="spellEnd"/>
      <w:r w:rsidR="00375F71">
        <w:t xml:space="preserve">“ bestätigen. </w:t>
      </w:r>
    </w:p>
    <w:p w14:paraId="75A91189" w14:textId="2DF64195" w:rsidR="00F66CA8" w:rsidRDefault="00F66CA8" w:rsidP="00064BCB">
      <w:pPr>
        <w:pStyle w:val="Grundtext"/>
      </w:pPr>
      <w:r>
        <w:rPr>
          <w:noProof/>
        </w:rPr>
        <w:lastRenderedPageBreak/>
        <w:drawing>
          <wp:inline distT="0" distB="0" distL="0" distR="0" wp14:anchorId="5B3EAB6C" wp14:editId="04C44080">
            <wp:extent cx="1980000" cy="4265099"/>
            <wp:effectExtent l="0" t="0" r="127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000" cy="4265099"/>
                    </a:xfrm>
                    <a:prstGeom prst="rect">
                      <a:avLst/>
                    </a:prstGeom>
                  </pic:spPr>
                </pic:pic>
              </a:graphicData>
            </a:graphic>
          </wp:inline>
        </w:drawing>
      </w:r>
    </w:p>
    <w:p w14:paraId="743060C9" w14:textId="40210F41" w:rsidR="00F66CA8" w:rsidRDefault="00D97493" w:rsidP="00D97493">
      <w:pPr>
        <w:pStyle w:val="Beschriftung"/>
      </w:pPr>
      <w:r>
        <w:t xml:space="preserve">Abbildung </w:t>
      </w:r>
      <w:r>
        <w:fldChar w:fldCharType="begin"/>
      </w:r>
      <w:r>
        <w:instrText xml:space="preserve"> SEQ Abbildung \* ARABIC </w:instrText>
      </w:r>
      <w:r>
        <w:fldChar w:fldCharType="separate"/>
      </w:r>
      <w:r w:rsidR="00977033">
        <w:rPr>
          <w:noProof/>
        </w:rPr>
        <w:t>23</w:t>
      </w:r>
      <w:r>
        <w:fldChar w:fldCharType="end"/>
      </w:r>
      <w:r>
        <w:t>: S</w:t>
      </w:r>
      <w:r w:rsidRPr="00F66CA8">
        <w:t xml:space="preserve">ubprozess </w:t>
      </w:r>
      <w:r>
        <w:t>einem</w:t>
      </w:r>
      <w:r w:rsidRPr="00F66CA8">
        <w:t xml:space="preserve"> Modell </w:t>
      </w:r>
      <w:r w:rsidR="002F7E77">
        <w:t xml:space="preserve">zuordnen </w:t>
      </w:r>
    </w:p>
    <w:p w14:paraId="6282DA8A" w14:textId="77777777" w:rsidR="00D97493" w:rsidRDefault="00D97493" w:rsidP="00064BCB">
      <w:pPr>
        <w:pStyle w:val="Grundtext"/>
      </w:pPr>
    </w:p>
    <w:p w14:paraId="056BF229" w14:textId="77777777" w:rsidR="00064BCB" w:rsidRPr="00B0085D" w:rsidRDefault="00064BCB" w:rsidP="00064BCB">
      <w:pPr>
        <w:pStyle w:val="berschrift3"/>
        <w:numPr>
          <w:ilvl w:val="0"/>
          <w:numId w:val="32"/>
        </w:numPr>
        <w:ind w:left="567" w:hanging="567"/>
      </w:pPr>
      <w:r>
        <w:t>Subprozess als Modell öffnen</w:t>
      </w:r>
    </w:p>
    <w:p w14:paraId="42D35205" w14:textId="0433CCB0" w:rsidR="009F6814" w:rsidRDefault="00B36157" w:rsidP="009F6814">
      <w:pPr>
        <w:pStyle w:val="Grundtext"/>
      </w:pPr>
      <w:r w:rsidRPr="00B36157">
        <w:t xml:space="preserve">Voraussetzung </w:t>
      </w:r>
      <w:r>
        <w:t>für diese</w:t>
      </w:r>
      <w:r w:rsidRPr="00B36157">
        <w:t xml:space="preserve"> Funktion ist </w:t>
      </w:r>
      <w:r>
        <w:t>erneut das Bestehen eines S</w:t>
      </w:r>
      <w:r w:rsidRPr="00B36157">
        <w:t>ubprozess</w:t>
      </w:r>
      <w:r>
        <w:t>es</w:t>
      </w:r>
      <w:r w:rsidRPr="00B36157">
        <w:t xml:space="preserve"> </w:t>
      </w:r>
      <w:r>
        <w:t xml:space="preserve">in einem Modell. </w:t>
      </w:r>
      <w:r w:rsidR="009F6814">
        <w:t xml:space="preserve">Wenn ein Subprozess in einem Modell ist und </w:t>
      </w:r>
      <w:proofErr w:type="spellStart"/>
      <w:r w:rsidR="009F6814">
        <w:t>als</w:t>
      </w:r>
      <w:proofErr w:type="spellEnd"/>
      <w:r w:rsidR="009F6814">
        <w:t xml:space="preserve"> eigenständiges Modell in </w:t>
      </w:r>
      <w:proofErr w:type="spellStart"/>
      <w:r w:rsidR="009F6814">
        <w:t>einm</w:t>
      </w:r>
      <w:proofErr w:type="spellEnd"/>
      <w:r w:rsidR="009F6814">
        <w:t xml:space="preserve"> neuen Tab geöffnet werden soll, diesen Subprozess anklicken, sodass am Rand durch kleine blaue Striche </w:t>
      </w:r>
      <w:proofErr w:type="spellStart"/>
      <w:r w:rsidR="009F6814">
        <w:t>gehighlited</w:t>
      </w:r>
      <w:proofErr w:type="spellEnd"/>
      <w:r w:rsidR="009F6814">
        <w:t xml:space="preserve"> wird. Erst dann reagiert der Button „Open Model </w:t>
      </w:r>
      <w:proofErr w:type="spellStart"/>
      <w:r w:rsidR="009F6814">
        <w:t>of</w:t>
      </w:r>
      <w:proofErr w:type="spellEnd"/>
      <w:r w:rsidR="009F6814">
        <w:t xml:space="preserve"> </w:t>
      </w:r>
      <w:proofErr w:type="spellStart"/>
      <w:r w:rsidR="009F6814">
        <w:t>Subprocess</w:t>
      </w:r>
      <w:proofErr w:type="spellEnd"/>
      <w:r w:rsidR="009F6814">
        <w:t xml:space="preserve">“ im linken Menü und der selektierte Subprozess wird als Modell in einem neuen Tab geladen. </w:t>
      </w:r>
    </w:p>
    <w:p w14:paraId="1935B496" w14:textId="481A4B15" w:rsidR="00064BCB" w:rsidRDefault="00064BCB" w:rsidP="00064BCB">
      <w:pPr>
        <w:pStyle w:val="Grundtext"/>
      </w:pPr>
    </w:p>
    <w:p w14:paraId="471CCCBC" w14:textId="6AC0192B" w:rsidR="00064BCB" w:rsidRDefault="009F6814" w:rsidP="00E82AE4">
      <w:pPr>
        <w:pStyle w:val="Grundtext"/>
      </w:pPr>
      <w:r>
        <w:rPr>
          <w:noProof/>
        </w:rPr>
        <w:lastRenderedPageBreak/>
        <w:drawing>
          <wp:inline distT="0" distB="0" distL="0" distR="0" wp14:anchorId="34E31218" wp14:editId="3D75C215">
            <wp:extent cx="3600000" cy="4380742"/>
            <wp:effectExtent l="19050" t="19050" r="19685" b="203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4380742"/>
                    </a:xfrm>
                    <a:prstGeom prst="rect">
                      <a:avLst/>
                    </a:prstGeom>
                    <a:noFill/>
                    <a:ln w="3175">
                      <a:solidFill>
                        <a:schemeClr val="tx1"/>
                      </a:solidFill>
                    </a:ln>
                  </pic:spPr>
                </pic:pic>
              </a:graphicData>
            </a:graphic>
          </wp:inline>
        </w:drawing>
      </w:r>
    </w:p>
    <w:p w14:paraId="71457F47" w14:textId="1675DC09" w:rsidR="009F6814" w:rsidRDefault="009F6814" w:rsidP="009F6814">
      <w:pPr>
        <w:pStyle w:val="Beschriftung"/>
      </w:pPr>
      <w:r>
        <w:t xml:space="preserve">Abbildung </w:t>
      </w:r>
      <w:r>
        <w:fldChar w:fldCharType="begin"/>
      </w:r>
      <w:r>
        <w:instrText xml:space="preserve"> SEQ Abbildung \* ARABIC </w:instrText>
      </w:r>
      <w:r>
        <w:fldChar w:fldCharType="separate"/>
      </w:r>
      <w:r w:rsidR="00977033">
        <w:rPr>
          <w:noProof/>
        </w:rPr>
        <w:t>24</w:t>
      </w:r>
      <w:r>
        <w:fldChar w:fldCharType="end"/>
      </w:r>
      <w:r>
        <w:t>: Subprozess in neuem Tab öffnen</w:t>
      </w:r>
    </w:p>
    <w:p w14:paraId="05F729B2" w14:textId="77777777" w:rsidR="009F6814" w:rsidRDefault="009F6814" w:rsidP="00E82AE4">
      <w:pPr>
        <w:pStyle w:val="Grundtext"/>
      </w:pPr>
    </w:p>
    <w:p w14:paraId="4C91BEF8" w14:textId="4DB8259A" w:rsidR="00B0085D" w:rsidRDefault="00B0085D" w:rsidP="00B0085D">
      <w:pPr>
        <w:pStyle w:val="berschrift3"/>
        <w:numPr>
          <w:ilvl w:val="0"/>
          <w:numId w:val="32"/>
        </w:numPr>
        <w:ind w:left="567" w:hanging="567"/>
      </w:pPr>
      <w:r w:rsidRPr="00B0085D">
        <w:t>Hervorheben von Elementen mit Termen</w:t>
      </w:r>
    </w:p>
    <w:p w14:paraId="2F72F440" w14:textId="77777777" w:rsidR="00B02093" w:rsidRDefault="00B02093" w:rsidP="00B02093">
      <w:pPr>
        <w:pStyle w:val="Grundtext"/>
      </w:pPr>
      <w:r>
        <w:t xml:space="preserve">Um bei komplexeren Modellen die Übersicht zu behalten, ist es möglich die Elemente entsprechend der hinterlegten Terme einzufärben.  </w:t>
      </w:r>
    </w:p>
    <w:p w14:paraId="659B43CD" w14:textId="76160469" w:rsidR="00B0085D" w:rsidRDefault="00B02093" w:rsidP="00B02093">
      <w:pPr>
        <w:pStyle w:val="Grundtext"/>
      </w:pPr>
      <w:r>
        <w:t>Hierbei ist zu beachten, dass nach einer gewissen Anzahl unterschiedlicher Terme die Farbgebung wiederholt wird. Über das Menü an der linken Seite mit dem „</w:t>
      </w:r>
      <w:r w:rsidR="00086A5B">
        <w:t>Highlight-Elements</w:t>
      </w:r>
      <w:r>
        <w:t>“-Button wird diese Ansicht aktiviert bzw. deaktiviert.</w:t>
      </w:r>
    </w:p>
    <w:p w14:paraId="57EB9D3B" w14:textId="53B77373" w:rsidR="00B0085D" w:rsidRDefault="00086A5B" w:rsidP="00B0085D">
      <w:pPr>
        <w:pStyle w:val="Grundtext"/>
      </w:pPr>
      <w:r>
        <w:rPr>
          <w:noProof/>
        </w:rPr>
        <w:lastRenderedPageBreak/>
        <w:drawing>
          <wp:inline distT="0" distB="0" distL="0" distR="0" wp14:anchorId="25402491" wp14:editId="4EC4171C">
            <wp:extent cx="5398770" cy="3116275"/>
            <wp:effectExtent l="19050" t="19050" r="11430" b="273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5520"/>
                    <a:stretch/>
                  </pic:blipFill>
                  <pic:spPr bwMode="auto">
                    <a:xfrm>
                      <a:off x="0" y="0"/>
                      <a:ext cx="5398770" cy="31162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FD4DA4B" w14:textId="61A65C4E" w:rsidR="00086A5B" w:rsidRDefault="00086A5B" w:rsidP="00086A5B">
      <w:pPr>
        <w:pStyle w:val="Beschriftung"/>
      </w:pPr>
      <w:r>
        <w:t xml:space="preserve">Abbildung </w:t>
      </w:r>
      <w:r>
        <w:fldChar w:fldCharType="begin"/>
      </w:r>
      <w:r>
        <w:instrText xml:space="preserve"> SEQ Abbildung \* ARABIC </w:instrText>
      </w:r>
      <w:r>
        <w:fldChar w:fldCharType="separate"/>
      </w:r>
      <w:r w:rsidR="00977033">
        <w:rPr>
          <w:noProof/>
        </w:rPr>
        <w:t>25</w:t>
      </w:r>
      <w:r>
        <w:fldChar w:fldCharType="end"/>
      </w:r>
      <w:r>
        <w:t xml:space="preserve">: </w:t>
      </w:r>
      <w:r w:rsidRPr="00086A5B">
        <w:t>Hervorheben von Elementen mit Termen</w:t>
      </w:r>
    </w:p>
    <w:p w14:paraId="581B6DD1" w14:textId="77777777" w:rsidR="006B6B28" w:rsidRPr="006B6B28" w:rsidRDefault="006B6B28" w:rsidP="006B6B28">
      <w:pPr>
        <w:pStyle w:val="Grundtext"/>
      </w:pPr>
    </w:p>
    <w:p w14:paraId="781585C6" w14:textId="32A82BE6" w:rsidR="009E5D24" w:rsidRPr="00B0085D" w:rsidRDefault="00DA5983" w:rsidP="009E5D24">
      <w:pPr>
        <w:pStyle w:val="berschrift3"/>
        <w:numPr>
          <w:ilvl w:val="0"/>
          <w:numId w:val="32"/>
        </w:numPr>
        <w:ind w:left="567" w:hanging="567"/>
      </w:pPr>
      <w:r>
        <w:t xml:space="preserve">Prozessreferenzen anzeigen </w:t>
      </w:r>
    </w:p>
    <w:p w14:paraId="70AEAC51" w14:textId="4E4B4E9B" w:rsidR="009E5D24" w:rsidRDefault="003A1458" w:rsidP="007A419E">
      <w:pPr>
        <w:pStyle w:val="Grundtext"/>
      </w:pPr>
      <w:r>
        <w:t xml:space="preserve">Um den Überblick zu behalten, </w:t>
      </w:r>
      <w:r w:rsidR="0036665D">
        <w:t>ob ein</w:t>
      </w:r>
      <w:r>
        <w:t xml:space="preserve"> Modell </w:t>
      </w:r>
      <w:r w:rsidR="0036665D">
        <w:t xml:space="preserve">auch </w:t>
      </w:r>
      <w:r>
        <w:t xml:space="preserve">ein </w:t>
      </w:r>
      <w:r w:rsidR="0036665D">
        <w:t xml:space="preserve">Subprozess ist </w:t>
      </w:r>
      <w:r>
        <w:t xml:space="preserve">und von anderen </w:t>
      </w:r>
      <w:r w:rsidR="0036665D">
        <w:t xml:space="preserve">Modellen </w:t>
      </w:r>
      <w:r>
        <w:t xml:space="preserve">verwendet wird </w:t>
      </w:r>
      <w:r w:rsidR="0036665D">
        <w:t xml:space="preserve">kann die Funktion „See </w:t>
      </w:r>
      <w:proofErr w:type="spellStart"/>
      <w:r w:rsidR="0036665D">
        <w:t>Process</w:t>
      </w:r>
      <w:proofErr w:type="spellEnd"/>
      <w:r w:rsidR="0036665D">
        <w:t xml:space="preserve"> </w:t>
      </w:r>
      <w:proofErr w:type="spellStart"/>
      <w:r w:rsidR="0036665D">
        <w:t>references</w:t>
      </w:r>
      <w:proofErr w:type="spellEnd"/>
      <w:r w:rsidR="0036665D">
        <w:t xml:space="preserve">“ im linken Menü herangezogen werden. </w:t>
      </w:r>
    </w:p>
    <w:p w14:paraId="771FE039" w14:textId="0B51D5ED" w:rsidR="009E5D24" w:rsidRDefault="002B4DEA" w:rsidP="007A419E">
      <w:pPr>
        <w:pStyle w:val="Grundtext"/>
      </w:pPr>
      <w:r>
        <w:rPr>
          <w:noProof/>
        </w:rPr>
        <w:drawing>
          <wp:inline distT="0" distB="0" distL="0" distR="0" wp14:anchorId="54E970A4" wp14:editId="4F0468F9">
            <wp:extent cx="1979930" cy="2450592"/>
            <wp:effectExtent l="19050" t="19050" r="20320" b="260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5849"/>
                    <a:stretch/>
                  </pic:blipFill>
                  <pic:spPr bwMode="auto">
                    <a:xfrm>
                      <a:off x="0" y="0"/>
                      <a:ext cx="1980000" cy="245067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889BCB" w14:textId="3030C127" w:rsidR="00311F2D" w:rsidRDefault="00311F2D" w:rsidP="00311F2D">
      <w:pPr>
        <w:pStyle w:val="Beschriftung"/>
      </w:pPr>
      <w:r>
        <w:t xml:space="preserve">Abbildung </w:t>
      </w:r>
      <w:r>
        <w:fldChar w:fldCharType="begin"/>
      </w:r>
      <w:r>
        <w:instrText xml:space="preserve"> SEQ Abbildung \* ARABIC </w:instrText>
      </w:r>
      <w:r>
        <w:fldChar w:fldCharType="separate"/>
      </w:r>
      <w:r w:rsidR="00977033">
        <w:rPr>
          <w:noProof/>
        </w:rPr>
        <w:t>26</w:t>
      </w:r>
      <w:r>
        <w:fldChar w:fldCharType="end"/>
      </w:r>
      <w:r>
        <w:t>: Prozessreferenzen anzeigen</w:t>
      </w:r>
    </w:p>
    <w:p w14:paraId="55DCF345" w14:textId="2B99CDA3" w:rsidR="009E5D24" w:rsidRDefault="00311F2D" w:rsidP="007A419E">
      <w:pPr>
        <w:pStyle w:val="Grundtext"/>
      </w:pPr>
      <w:r>
        <w:lastRenderedPageBreak/>
        <w:t>Der nachfolgende Dialog gibt an, in welchem/n Modell/en das selektierte Modell als Subprozess verwendet wird. In unserem Beispiel bedeutet das, dass das Modell „</w:t>
      </w:r>
      <w:proofErr w:type="spellStart"/>
      <w:r>
        <w:t>scrum</w:t>
      </w:r>
      <w:proofErr w:type="spellEnd"/>
      <w:r>
        <w:t xml:space="preserve"> ohne </w:t>
      </w:r>
      <w:proofErr w:type="spellStart"/>
      <w:r>
        <w:t>pizza</w:t>
      </w:r>
      <w:proofErr w:type="spellEnd"/>
      <w:r>
        <w:t>“ als Subprozess im Modells „pizza-</w:t>
      </w:r>
      <w:proofErr w:type="spellStart"/>
      <w:r>
        <w:t>collaboration</w:t>
      </w:r>
      <w:proofErr w:type="spellEnd"/>
      <w:r>
        <w:t xml:space="preserve">“ verwendet wird. </w:t>
      </w:r>
    </w:p>
    <w:p w14:paraId="2ABBE690" w14:textId="25AB423A" w:rsidR="00311F2D" w:rsidRDefault="00311F2D" w:rsidP="007A419E">
      <w:pPr>
        <w:pStyle w:val="Grundtext"/>
      </w:pPr>
      <w:r>
        <w:rPr>
          <w:noProof/>
        </w:rPr>
        <w:drawing>
          <wp:inline distT="0" distB="0" distL="0" distR="0" wp14:anchorId="361884E9" wp14:editId="11728FEC">
            <wp:extent cx="5400675" cy="3480435"/>
            <wp:effectExtent l="0" t="0" r="9525"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480435"/>
                    </a:xfrm>
                    <a:prstGeom prst="rect">
                      <a:avLst/>
                    </a:prstGeom>
                  </pic:spPr>
                </pic:pic>
              </a:graphicData>
            </a:graphic>
          </wp:inline>
        </w:drawing>
      </w:r>
    </w:p>
    <w:p w14:paraId="1878302E" w14:textId="78195842" w:rsidR="009E5D24" w:rsidRDefault="00311F2D" w:rsidP="00311F2D">
      <w:pPr>
        <w:pStyle w:val="Beschriftung"/>
      </w:pPr>
      <w:r>
        <w:t xml:space="preserve">Abbildung </w:t>
      </w:r>
      <w:r>
        <w:fldChar w:fldCharType="begin"/>
      </w:r>
      <w:r>
        <w:instrText xml:space="preserve"> SEQ Abbildung \* ARABIC </w:instrText>
      </w:r>
      <w:r>
        <w:fldChar w:fldCharType="separate"/>
      </w:r>
      <w:r w:rsidR="00977033">
        <w:rPr>
          <w:noProof/>
        </w:rPr>
        <w:t>27</w:t>
      </w:r>
      <w:r>
        <w:fldChar w:fldCharType="end"/>
      </w:r>
      <w:r>
        <w:t>: Modell wird als Subprozess in einem Modell verwendet</w:t>
      </w:r>
    </w:p>
    <w:p w14:paraId="1DA0D351" w14:textId="3DD78672" w:rsidR="009E5D24" w:rsidRDefault="009E5D24" w:rsidP="007A419E">
      <w:pPr>
        <w:pStyle w:val="Grundtext"/>
      </w:pPr>
    </w:p>
    <w:p w14:paraId="7C2F6514" w14:textId="0069C958" w:rsidR="00B0085D" w:rsidRDefault="00B0085D" w:rsidP="00B0085D">
      <w:pPr>
        <w:pStyle w:val="berschrift3"/>
        <w:numPr>
          <w:ilvl w:val="0"/>
          <w:numId w:val="32"/>
        </w:numPr>
        <w:ind w:left="567" w:hanging="567"/>
      </w:pPr>
      <w:bookmarkStart w:id="21" w:name="_Ref523419334"/>
      <w:r w:rsidRPr="00B0085D">
        <w:t>Erzeugen von Termen</w:t>
      </w:r>
      <w:bookmarkEnd w:id="21"/>
    </w:p>
    <w:p w14:paraId="3B9F1C9A" w14:textId="1D75AF29" w:rsidR="005D1050" w:rsidRDefault="005D1050" w:rsidP="005D1050">
      <w:pPr>
        <w:pStyle w:val="Grundtext"/>
      </w:pPr>
      <w:r>
        <w:t xml:space="preserve">Da die Auswertung der Terme auf JavaScript basiert, ist auch die Syntax dieser entsprechend. Wichtig ist zu beachten, dass </w:t>
      </w:r>
      <w:r w:rsidR="00EB02E3">
        <w:t>Variablen,</w:t>
      </w:r>
      <w:r>
        <w:t xml:space="preserve"> die zuvor im Variablendialog erzeugt wurden, in Termen nur verwendet werden </w:t>
      </w:r>
      <w:proofErr w:type="gramStart"/>
      <w:r>
        <w:t>können</w:t>
      </w:r>
      <w:proofErr w:type="gramEnd"/>
      <w:r>
        <w:t xml:space="preserve"> wenn Sie innerhalb von eckigen Klammern sind. Beispielsweise würde die Variable </w:t>
      </w:r>
      <w:proofErr w:type="spellStart"/>
      <w:r>
        <w:t>teamsize</w:t>
      </w:r>
      <w:proofErr w:type="spellEnd"/>
      <w:r>
        <w:t xml:space="preserve"> in einem Term [</w:t>
      </w:r>
      <w:proofErr w:type="spellStart"/>
      <w:r>
        <w:t>teamsize</w:t>
      </w:r>
      <w:proofErr w:type="spellEnd"/>
      <w:r>
        <w:t xml:space="preserve">] geschrieben werden. </w:t>
      </w:r>
    </w:p>
    <w:p w14:paraId="621911C4" w14:textId="77777777" w:rsidR="005D1050" w:rsidRDefault="005D1050" w:rsidP="005D1050">
      <w:pPr>
        <w:pStyle w:val="Grundtext"/>
      </w:pPr>
      <w:r>
        <w:t>Neben Variablen können auch Konstanten verwendet werden. Diese können ohne besondere Kennzeichnung geschrieben werden. Beispielsweise 5+[</w:t>
      </w:r>
      <w:proofErr w:type="spellStart"/>
      <w:r>
        <w:t>teamsize</w:t>
      </w:r>
      <w:proofErr w:type="spellEnd"/>
      <w:r>
        <w:t>] oder 6-3</w:t>
      </w:r>
    </w:p>
    <w:p w14:paraId="76CB7387" w14:textId="77777777" w:rsidR="005D1050" w:rsidRDefault="005D1050" w:rsidP="00684736">
      <w:pPr>
        <w:pStyle w:val="berschrift4"/>
        <w:numPr>
          <w:ilvl w:val="0"/>
          <w:numId w:val="34"/>
        </w:numPr>
        <w:ind w:left="709" w:hanging="709"/>
      </w:pPr>
      <w:bookmarkStart w:id="22" w:name="_Toc480584025"/>
      <w:r>
        <w:t>Vergleichsoperatoren</w:t>
      </w:r>
      <w:bookmarkEnd w:id="22"/>
    </w:p>
    <w:p w14:paraId="761BEE63" w14:textId="77777777" w:rsidR="005D1050" w:rsidRPr="0068691F" w:rsidRDefault="005D1050" w:rsidP="005D1050">
      <w:pPr>
        <w:pStyle w:val="Grundtext"/>
      </w:pPr>
      <w:r>
        <w:t>Vergleichsoperatoren prüfen das Verhältnis von 2 Variablen zueinander. Das Ergebnis eines Vergleichsoperators entspricht immer entweder WAHR oder FALSCH. In unserem Kontext sind die folgenden Operatoren möglich:</w:t>
      </w:r>
    </w:p>
    <w:tbl>
      <w:tblPr>
        <w:tblStyle w:val="Tabellenraster"/>
        <w:tblW w:w="0" w:type="auto"/>
        <w:jc w:val="center"/>
        <w:tblLook w:val="04A0" w:firstRow="1" w:lastRow="0" w:firstColumn="1" w:lastColumn="0" w:noHBand="0" w:noVBand="1"/>
      </w:tblPr>
      <w:tblGrid>
        <w:gridCol w:w="1413"/>
        <w:gridCol w:w="3733"/>
        <w:gridCol w:w="1735"/>
        <w:gridCol w:w="1614"/>
      </w:tblGrid>
      <w:tr w:rsidR="005D1050" w14:paraId="6B751586" w14:textId="77777777" w:rsidTr="00684736">
        <w:trPr>
          <w:jc w:val="center"/>
        </w:trPr>
        <w:tc>
          <w:tcPr>
            <w:tcW w:w="1413" w:type="dxa"/>
          </w:tcPr>
          <w:p w14:paraId="28953EFB" w14:textId="77777777" w:rsidR="005D1050" w:rsidRPr="00684736" w:rsidRDefault="005D1050" w:rsidP="00684736">
            <w:pPr>
              <w:pStyle w:val="Grundtext"/>
              <w:spacing w:before="120" w:after="120" w:line="240" w:lineRule="auto"/>
              <w:rPr>
                <w:b/>
              </w:rPr>
            </w:pPr>
            <w:r w:rsidRPr="00684736">
              <w:rPr>
                <w:b/>
              </w:rPr>
              <w:lastRenderedPageBreak/>
              <w:t>Operator</w:t>
            </w:r>
          </w:p>
        </w:tc>
        <w:tc>
          <w:tcPr>
            <w:tcW w:w="3733" w:type="dxa"/>
          </w:tcPr>
          <w:p w14:paraId="009DF622" w14:textId="77777777" w:rsidR="005D1050" w:rsidRPr="00684736" w:rsidRDefault="005D1050" w:rsidP="00684736">
            <w:pPr>
              <w:pStyle w:val="Grundtext"/>
              <w:spacing w:before="120" w:after="120" w:line="240" w:lineRule="auto"/>
              <w:rPr>
                <w:b/>
              </w:rPr>
            </w:pPr>
            <w:r w:rsidRPr="00684736">
              <w:rPr>
                <w:b/>
              </w:rPr>
              <w:t>Bedeutung</w:t>
            </w:r>
          </w:p>
        </w:tc>
        <w:tc>
          <w:tcPr>
            <w:tcW w:w="1735" w:type="dxa"/>
          </w:tcPr>
          <w:p w14:paraId="46F82CC0" w14:textId="77777777" w:rsidR="005D1050" w:rsidRPr="00684736" w:rsidRDefault="005D1050" w:rsidP="005D1050">
            <w:pPr>
              <w:pStyle w:val="Grundtext"/>
              <w:rPr>
                <w:b/>
              </w:rPr>
            </w:pPr>
            <w:r w:rsidRPr="00684736">
              <w:rPr>
                <w:b/>
              </w:rPr>
              <w:t>Beispiel</w:t>
            </w:r>
          </w:p>
        </w:tc>
        <w:tc>
          <w:tcPr>
            <w:tcW w:w="1614" w:type="dxa"/>
          </w:tcPr>
          <w:p w14:paraId="39D996A5" w14:textId="77777777" w:rsidR="005D1050" w:rsidRPr="00684736" w:rsidRDefault="005D1050" w:rsidP="005D1050">
            <w:pPr>
              <w:pStyle w:val="Grundtext"/>
              <w:rPr>
                <w:b/>
              </w:rPr>
            </w:pPr>
            <w:r w:rsidRPr="00684736">
              <w:rPr>
                <w:b/>
              </w:rPr>
              <w:t>Ergebnis</w:t>
            </w:r>
          </w:p>
        </w:tc>
      </w:tr>
      <w:tr w:rsidR="005D1050" w14:paraId="53B55C7B" w14:textId="77777777" w:rsidTr="00684736">
        <w:trPr>
          <w:trHeight w:val="469"/>
          <w:jc w:val="center"/>
        </w:trPr>
        <w:tc>
          <w:tcPr>
            <w:tcW w:w="1413" w:type="dxa"/>
          </w:tcPr>
          <w:p w14:paraId="05C7B0DE" w14:textId="77777777" w:rsidR="005D1050" w:rsidRDefault="005D1050" w:rsidP="00684736">
            <w:pPr>
              <w:pStyle w:val="Grundtext"/>
              <w:spacing w:before="120" w:after="120" w:line="240" w:lineRule="auto"/>
            </w:pPr>
            <w:r>
              <w:t>==</w:t>
            </w:r>
          </w:p>
        </w:tc>
        <w:tc>
          <w:tcPr>
            <w:tcW w:w="3733" w:type="dxa"/>
          </w:tcPr>
          <w:p w14:paraId="58D8D970" w14:textId="77777777" w:rsidR="005D1050" w:rsidRDefault="005D1050" w:rsidP="00684736">
            <w:pPr>
              <w:pStyle w:val="Grundtext"/>
              <w:spacing w:before="120" w:after="120" w:line="240" w:lineRule="auto"/>
            </w:pPr>
            <w:r>
              <w:t>Ist gleich /entspricht</w:t>
            </w:r>
          </w:p>
        </w:tc>
        <w:tc>
          <w:tcPr>
            <w:tcW w:w="1735" w:type="dxa"/>
          </w:tcPr>
          <w:p w14:paraId="121A7EA6" w14:textId="77777777" w:rsidR="005D1050" w:rsidRDefault="005D1050" w:rsidP="00684736">
            <w:pPr>
              <w:pStyle w:val="Grundtext"/>
              <w:spacing w:before="120" w:after="120" w:line="240" w:lineRule="auto"/>
            </w:pPr>
            <w:r>
              <w:t>5==5</w:t>
            </w:r>
          </w:p>
        </w:tc>
        <w:tc>
          <w:tcPr>
            <w:tcW w:w="1614" w:type="dxa"/>
          </w:tcPr>
          <w:p w14:paraId="1D795B6E" w14:textId="77777777" w:rsidR="005D1050" w:rsidRDefault="005D1050" w:rsidP="00684736">
            <w:pPr>
              <w:pStyle w:val="Grundtext"/>
              <w:spacing w:before="120" w:after="120" w:line="240" w:lineRule="auto"/>
            </w:pPr>
            <w:r>
              <w:t>Wahr</w:t>
            </w:r>
          </w:p>
        </w:tc>
      </w:tr>
      <w:tr w:rsidR="005D1050" w14:paraId="1ADCA41C" w14:textId="77777777" w:rsidTr="00684736">
        <w:trPr>
          <w:jc w:val="center"/>
        </w:trPr>
        <w:tc>
          <w:tcPr>
            <w:tcW w:w="1413" w:type="dxa"/>
          </w:tcPr>
          <w:p w14:paraId="6FA9CC7F" w14:textId="77777777" w:rsidR="005D1050" w:rsidRDefault="005D1050" w:rsidP="00684736">
            <w:pPr>
              <w:pStyle w:val="Grundtext"/>
              <w:spacing w:before="120" w:after="120" w:line="240" w:lineRule="auto"/>
            </w:pPr>
            <w:r>
              <w:t>!=</w:t>
            </w:r>
          </w:p>
        </w:tc>
        <w:tc>
          <w:tcPr>
            <w:tcW w:w="3733" w:type="dxa"/>
          </w:tcPr>
          <w:p w14:paraId="601720F7" w14:textId="77777777" w:rsidR="005D1050" w:rsidRDefault="005D1050" w:rsidP="00684736">
            <w:pPr>
              <w:pStyle w:val="Grundtext"/>
              <w:spacing w:before="120" w:after="120" w:line="240" w:lineRule="auto"/>
            </w:pPr>
            <w:r>
              <w:t>Ist ungleich / entspricht nicht</w:t>
            </w:r>
          </w:p>
        </w:tc>
        <w:tc>
          <w:tcPr>
            <w:tcW w:w="1735" w:type="dxa"/>
          </w:tcPr>
          <w:p w14:paraId="7258953E" w14:textId="77777777" w:rsidR="005D1050" w:rsidRDefault="005D1050" w:rsidP="00684736">
            <w:pPr>
              <w:pStyle w:val="Grundtext"/>
              <w:spacing w:before="120" w:after="120" w:line="240" w:lineRule="auto"/>
            </w:pPr>
            <w:proofErr w:type="gramStart"/>
            <w:r>
              <w:t>5!=</w:t>
            </w:r>
            <w:proofErr w:type="gramEnd"/>
            <w:r>
              <w:t>5</w:t>
            </w:r>
          </w:p>
        </w:tc>
        <w:tc>
          <w:tcPr>
            <w:tcW w:w="1614" w:type="dxa"/>
          </w:tcPr>
          <w:p w14:paraId="4B6272D8" w14:textId="77777777" w:rsidR="005D1050" w:rsidRDefault="005D1050" w:rsidP="00684736">
            <w:pPr>
              <w:pStyle w:val="Grundtext"/>
              <w:spacing w:before="120" w:after="120" w:line="240" w:lineRule="auto"/>
            </w:pPr>
            <w:r>
              <w:t>Falsch</w:t>
            </w:r>
          </w:p>
        </w:tc>
      </w:tr>
      <w:tr w:rsidR="005D1050" w14:paraId="6D1881E5" w14:textId="77777777" w:rsidTr="00684736">
        <w:trPr>
          <w:jc w:val="center"/>
        </w:trPr>
        <w:tc>
          <w:tcPr>
            <w:tcW w:w="1413" w:type="dxa"/>
          </w:tcPr>
          <w:p w14:paraId="1D907F45" w14:textId="77777777" w:rsidR="005D1050" w:rsidRDefault="005D1050" w:rsidP="00684736">
            <w:pPr>
              <w:pStyle w:val="Grundtext"/>
              <w:spacing w:before="120" w:after="120" w:line="240" w:lineRule="auto"/>
            </w:pPr>
            <w:r>
              <w:t>&gt;</w:t>
            </w:r>
          </w:p>
        </w:tc>
        <w:tc>
          <w:tcPr>
            <w:tcW w:w="3733" w:type="dxa"/>
          </w:tcPr>
          <w:p w14:paraId="4B6F3D47" w14:textId="77777777" w:rsidR="005D1050" w:rsidRDefault="005D1050" w:rsidP="00684736">
            <w:pPr>
              <w:pStyle w:val="Grundtext"/>
              <w:spacing w:before="120" w:after="120" w:line="240" w:lineRule="auto"/>
            </w:pPr>
            <w:r>
              <w:t>Größer als</w:t>
            </w:r>
          </w:p>
        </w:tc>
        <w:tc>
          <w:tcPr>
            <w:tcW w:w="1735" w:type="dxa"/>
          </w:tcPr>
          <w:p w14:paraId="058EA403" w14:textId="77777777" w:rsidR="005D1050" w:rsidRDefault="005D1050" w:rsidP="00684736">
            <w:pPr>
              <w:pStyle w:val="Grundtext"/>
              <w:spacing w:before="120" w:after="120" w:line="240" w:lineRule="auto"/>
            </w:pPr>
            <w:r>
              <w:t>5&gt;4</w:t>
            </w:r>
          </w:p>
        </w:tc>
        <w:tc>
          <w:tcPr>
            <w:tcW w:w="1614" w:type="dxa"/>
          </w:tcPr>
          <w:p w14:paraId="4C36CB0D" w14:textId="77777777" w:rsidR="005D1050" w:rsidRDefault="005D1050" w:rsidP="00684736">
            <w:pPr>
              <w:pStyle w:val="Grundtext"/>
              <w:spacing w:before="120" w:after="120" w:line="240" w:lineRule="auto"/>
            </w:pPr>
            <w:r>
              <w:t>Wahr</w:t>
            </w:r>
          </w:p>
        </w:tc>
      </w:tr>
      <w:tr w:rsidR="005D1050" w14:paraId="57378297" w14:textId="77777777" w:rsidTr="00684736">
        <w:trPr>
          <w:jc w:val="center"/>
        </w:trPr>
        <w:tc>
          <w:tcPr>
            <w:tcW w:w="1413" w:type="dxa"/>
          </w:tcPr>
          <w:p w14:paraId="603C15AA" w14:textId="77777777" w:rsidR="005D1050" w:rsidRDefault="005D1050" w:rsidP="00684736">
            <w:pPr>
              <w:pStyle w:val="Grundtext"/>
              <w:spacing w:before="120" w:after="120" w:line="240" w:lineRule="auto"/>
            </w:pPr>
            <w:r>
              <w:t>&lt;</w:t>
            </w:r>
          </w:p>
        </w:tc>
        <w:tc>
          <w:tcPr>
            <w:tcW w:w="3733" w:type="dxa"/>
          </w:tcPr>
          <w:p w14:paraId="7C18151D" w14:textId="77777777" w:rsidR="005D1050" w:rsidRDefault="005D1050" w:rsidP="00684736">
            <w:pPr>
              <w:pStyle w:val="Grundtext"/>
              <w:spacing w:before="120" w:after="120" w:line="240" w:lineRule="auto"/>
            </w:pPr>
            <w:r>
              <w:t>Kleiner als</w:t>
            </w:r>
          </w:p>
        </w:tc>
        <w:tc>
          <w:tcPr>
            <w:tcW w:w="1735" w:type="dxa"/>
          </w:tcPr>
          <w:p w14:paraId="42EEEB20" w14:textId="77777777" w:rsidR="005D1050" w:rsidRDefault="005D1050" w:rsidP="00684736">
            <w:pPr>
              <w:pStyle w:val="Grundtext"/>
              <w:spacing w:before="120" w:after="120" w:line="240" w:lineRule="auto"/>
            </w:pPr>
            <w:r>
              <w:t>5&lt;4</w:t>
            </w:r>
          </w:p>
        </w:tc>
        <w:tc>
          <w:tcPr>
            <w:tcW w:w="1614" w:type="dxa"/>
          </w:tcPr>
          <w:p w14:paraId="62BF128C" w14:textId="77777777" w:rsidR="005D1050" w:rsidRDefault="005D1050" w:rsidP="00684736">
            <w:pPr>
              <w:pStyle w:val="Grundtext"/>
              <w:spacing w:before="120" w:after="120" w:line="240" w:lineRule="auto"/>
            </w:pPr>
            <w:r>
              <w:t>Falsch</w:t>
            </w:r>
          </w:p>
        </w:tc>
      </w:tr>
      <w:tr w:rsidR="005D1050" w14:paraId="0D2B44E8" w14:textId="77777777" w:rsidTr="00684736">
        <w:trPr>
          <w:jc w:val="center"/>
        </w:trPr>
        <w:tc>
          <w:tcPr>
            <w:tcW w:w="1413" w:type="dxa"/>
          </w:tcPr>
          <w:p w14:paraId="0799ACC2" w14:textId="77777777" w:rsidR="005D1050" w:rsidRDefault="005D1050" w:rsidP="00684736">
            <w:pPr>
              <w:pStyle w:val="Grundtext"/>
              <w:spacing w:before="120" w:after="120" w:line="240" w:lineRule="auto"/>
            </w:pPr>
            <w:r>
              <w:t>&gt;=</w:t>
            </w:r>
          </w:p>
        </w:tc>
        <w:tc>
          <w:tcPr>
            <w:tcW w:w="3733" w:type="dxa"/>
          </w:tcPr>
          <w:p w14:paraId="2D85300C" w14:textId="77777777" w:rsidR="005D1050" w:rsidRDefault="005D1050" w:rsidP="00684736">
            <w:pPr>
              <w:pStyle w:val="Grundtext"/>
              <w:spacing w:before="120" w:after="120" w:line="240" w:lineRule="auto"/>
            </w:pPr>
            <w:r>
              <w:t>Größer oder gleich</w:t>
            </w:r>
          </w:p>
        </w:tc>
        <w:tc>
          <w:tcPr>
            <w:tcW w:w="1735" w:type="dxa"/>
          </w:tcPr>
          <w:p w14:paraId="6990FE38" w14:textId="77777777" w:rsidR="005D1050" w:rsidRDefault="005D1050" w:rsidP="00684736">
            <w:pPr>
              <w:pStyle w:val="Grundtext"/>
              <w:spacing w:before="120" w:after="120" w:line="240" w:lineRule="auto"/>
            </w:pPr>
            <w:r>
              <w:t>5&gt;=5</w:t>
            </w:r>
          </w:p>
        </w:tc>
        <w:tc>
          <w:tcPr>
            <w:tcW w:w="1614" w:type="dxa"/>
          </w:tcPr>
          <w:p w14:paraId="7A759D95" w14:textId="77777777" w:rsidR="005D1050" w:rsidRDefault="005D1050" w:rsidP="00684736">
            <w:pPr>
              <w:pStyle w:val="Grundtext"/>
              <w:spacing w:before="120" w:after="120" w:line="240" w:lineRule="auto"/>
            </w:pPr>
            <w:r>
              <w:t>Wahr</w:t>
            </w:r>
          </w:p>
        </w:tc>
      </w:tr>
      <w:tr w:rsidR="005D1050" w14:paraId="40396C91" w14:textId="77777777" w:rsidTr="00684736">
        <w:trPr>
          <w:jc w:val="center"/>
        </w:trPr>
        <w:tc>
          <w:tcPr>
            <w:tcW w:w="1413" w:type="dxa"/>
          </w:tcPr>
          <w:p w14:paraId="4FFF41C9" w14:textId="77777777" w:rsidR="005D1050" w:rsidRDefault="005D1050" w:rsidP="00684736">
            <w:pPr>
              <w:pStyle w:val="Grundtext"/>
              <w:spacing w:before="120" w:after="120" w:line="240" w:lineRule="auto"/>
            </w:pPr>
            <w:r>
              <w:t>&lt;=</w:t>
            </w:r>
          </w:p>
        </w:tc>
        <w:tc>
          <w:tcPr>
            <w:tcW w:w="3733" w:type="dxa"/>
          </w:tcPr>
          <w:p w14:paraId="0E8B9D21" w14:textId="77777777" w:rsidR="005D1050" w:rsidRDefault="005D1050" w:rsidP="00684736">
            <w:pPr>
              <w:pStyle w:val="Grundtext"/>
              <w:spacing w:before="120" w:after="120" w:line="240" w:lineRule="auto"/>
            </w:pPr>
            <w:r>
              <w:t>Kleiner oder gleich</w:t>
            </w:r>
          </w:p>
        </w:tc>
        <w:tc>
          <w:tcPr>
            <w:tcW w:w="1735" w:type="dxa"/>
          </w:tcPr>
          <w:p w14:paraId="1D17BE0D" w14:textId="77777777" w:rsidR="005D1050" w:rsidRDefault="005D1050" w:rsidP="00684736">
            <w:pPr>
              <w:pStyle w:val="Grundtext"/>
              <w:spacing w:before="120" w:after="120" w:line="240" w:lineRule="auto"/>
            </w:pPr>
            <w:r>
              <w:t>5&lt;=4</w:t>
            </w:r>
          </w:p>
        </w:tc>
        <w:tc>
          <w:tcPr>
            <w:tcW w:w="1614" w:type="dxa"/>
          </w:tcPr>
          <w:p w14:paraId="32E2C201" w14:textId="77777777" w:rsidR="005D1050" w:rsidRDefault="005D1050" w:rsidP="00684736">
            <w:pPr>
              <w:pStyle w:val="Grundtext"/>
              <w:spacing w:before="120" w:after="120" w:line="240" w:lineRule="auto"/>
            </w:pPr>
            <w:r>
              <w:t>Falsch</w:t>
            </w:r>
          </w:p>
        </w:tc>
      </w:tr>
    </w:tbl>
    <w:p w14:paraId="3592BCDA" w14:textId="51AAD987" w:rsidR="00684736" w:rsidRDefault="00684736" w:rsidP="00684736">
      <w:pPr>
        <w:pStyle w:val="Beschriftung"/>
      </w:pPr>
      <w:r>
        <w:t xml:space="preserve">Tabelle </w:t>
      </w:r>
      <w:r>
        <w:fldChar w:fldCharType="begin"/>
      </w:r>
      <w:r>
        <w:instrText xml:space="preserve"> SEQ Tabelle \* ARABIC </w:instrText>
      </w:r>
      <w:r>
        <w:fldChar w:fldCharType="separate"/>
      </w:r>
      <w:r>
        <w:rPr>
          <w:noProof/>
        </w:rPr>
        <w:t>1</w:t>
      </w:r>
      <w:r>
        <w:fldChar w:fldCharType="end"/>
      </w:r>
      <w:r w:rsidR="000A50E5">
        <w:t xml:space="preserve">: </w:t>
      </w:r>
      <w:r w:rsidR="000A50E5" w:rsidRPr="000A50E5">
        <w:t>Vergleichsoperatoren</w:t>
      </w:r>
    </w:p>
    <w:p w14:paraId="7606C619" w14:textId="7167C8E4" w:rsidR="005D1050" w:rsidRPr="00684736" w:rsidRDefault="005D1050" w:rsidP="005D1050">
      <w:pPr>
        <w:pStyle w:val="Grundtext"/>
      </w:pPr>
      <w:r>
        <w:t>Im Kontext unserer Applikation können auch Variablen mit Vergleichsoperatoren verw</w:t>
      </w:r>
      <w:r w:rsidRPr="00684736">
        <w:t xml:space="preserve">endet werden. </w:t>
      </w:r>
      <w:proofErr w:type="spellStart"/>
      <w:r w:rsidRPr="00684736">
        <w:rPr>
          <w:lang w:val="en-GB"/>
        </w:rPr>
        <w:t>Beispiele</w:t>
      </w:r>
      <w:proofErr w:type="spellEnd"/>
      <w:r w:rsidRPr="00684736">
        <w:rPr>
          <w:lang w:val="en-GB"/>
        </w:rPr>
        <w:t>: [</w:t>
      </w:r>
      <w:proofErr w:type="spellStart"/>
      <w:r w:rsidRPr="00684736">
        <w:rPr>
          <w:lang w:val="en-GB"/>
        </w:rPr>
        <w:t>teamsize</w:t>
      </w:r>
      <w:proofErr w:type="spellEnd"/>
      <w:r w:rsidRPr="00684736">
        <w:rPr>
          <w:lang w:val="en-GB"/>
        </w:rPr>
        <w:t>]&lt;5, [</w:t>
      </w:r>
      <w:proofErr w:type="spellStart"/>
      <w:r w:rsidRPr="00684736">
        <w:rPr>
          <w:lang w:val="en-GB"/>
        </w:rPr>
        <w:t>expectedrevenue</w:t>
      </w:r>
      <w:proofErr w:type="spellEnd"/>
      <w:r w:rsidRPr="00684736">
        <w:rPr>
          <w:lang w:val="en-GB"/>
        </w:rPr>
        <w:t>]&gt;=[</w:t>
      </w:r>
      <w:proofErr w:type="spellStart"/>
      <w:r w:rsidRPr="00684736">
        <w:rPr>
          <w:lang w:val="en-GB"/>
        </w:rPr>
        <w:t>totalrevenue</w:t>
      </w:r>
      <w:proofErr w:type="spellEnd"/>
      <w:r w:rsidRPr="00684736">
        <w:rPr>
          <w:lang w:val="en-GB"/>
        </w:rPr>
        <w:t>], [institute]=</w:t>
      </w:r>
      <w:proofErr w:type="gramStart"/>
      <w:r w:rsidRPr="00684736">
        <w:rPr>
          <w:lang w:val="en-GB"/>
        </w:rPr>
        <w:t>=“</w:t>
      </w:r>
      <w:proofErr w:type="gramEnd"/>
      <w:r w:rsidRPr="00684736">
        <w:rPr>
          <w:lang w:val="en-GB"/>
        </w:rPr>
        <w:t>IPIM“</w:t>
      </w:r>
    </w:p>
    <w:p w14:paraId="7CEA9B99" w14:textId="77777777" w:rsidR="005D1050" w:rsidRDefault="005D1050" w:rsidP="00684736">
      <w:pPr>
        <w:pStyle w:val="berschrift4"/>
        <w:numPr>
          <w:ilvl w:val="0"/>
          <w:numId w:val="34"/>
        </w:numPr>
        <w:ind w:left="709" w:hanging="709"/>
      </w:pPr>
      <w:bookmarkStart w:id="23" w:name="_Toc480584026"/>
      <w:r>
        <w:t>Arithmetische Operatoren</w:t>
      </w:r>
      <w:bookmarkEnd w:id="23"/>
    </w:p>
    <w:p w14:paraId="4F6039C9" w14:textId="77777777" w:rsidR="005D1050" w:rsidRDefault="005D1050" w:rsidP="005D1050">
      <w:pPr>
        <w:pStyle w:val="Grundtext"/>
      </w:pPr>
      <w:r>
        <w:t>Die arithmetischen Operatoren ermöglichen es 2 Werte zu einem gemeinsamen Wert zu verbinden.</w:t>
      </w:r>
    </w:p>
    <w:tbl>
      <w:tblPr>
        <w:tblStyle w:val="Tabellenraster"/>
        <w:tblW w:w="0" w:type="auto"/>
        <w:jc w:val="center"/>
        <w:tblLook w:val="04A0" w:firstRow="1" w:lastRow="0" w:firstColumn="1" w:lastColumn="0" w:noHBand="0" w:noVBand="1"/>
      </w:tblPr>
      <w:tblGrid>
        <w:gridCol w:w="1413"/>
        <w:gridCol w:w="3685"/>
        <w:gridCol w:w="1843"/>
        <w:gridCol w:w="1554"/>
      </w:tblGrid>
      <w:tr w:rsidR="005D1050" w14:paraId="165C3A34" w14:textId="77777777" w:rsidTr="00684736">
        <w:trPr>
          <w:jc w:val="center"/>
        </w:trPr>
        <w:tc>
          <w:tcPr>
            <w:tcW w:w="1413" w:type="dxa"/>
          </w:tcPr>
          <w:p w14:paraId="3995C1F1"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413DFFEF" w14:textId="77777777" w:rsidR="005D1050" w:rsidRPr="00684736" w:rsidRDefault="005D1050" w:rsidP="00684736">
            <w:pPr>
              <w:pStyle w:val="Grundtext"/>
              <w:spacing w:before="120" w:after="120" w:line="240" w:lineRule="auto"/>
              <w:rPr>
                <w:b/>
              </w:rPr>
            </w:pPr>
            <w:r w:rsidRPr="00684736">
              <w:rPr>
                <w:b/>
              </w:rPr>
              <w:t>Bedeutung</w:t>
            </w:r>
          </w:p>
        </w:tc>
        <w:tc>
          <w:tcPr>
            <w:tcW w:w="1843" w:type="dxa"/>
          </w:tcPr>
          <w:p w14:paraId="0290554F" w14:textId="77777777" w:rsidR="005D1050" w:rsidRPr="00684736" w:rsidRDefault="005D1050" w:rsidP="00684736">
            <w:pPr>
              <w:pStyle w:val="Grundtext"/>
              <w:spacing w:before="120" w:after="120" w:line="240" w:lineRule="auto"/>
              <w:rPr>
                <w:b/>
              </w:rPr>
            </w:pPr>
            <w:r w:rsidRPr="00684736">
              <w:rPr>
                <w:b/>
              </w:rPr>
              <w:t>Beispiel</w:t>
            </w:r>
          </w:p>
        </w:tc>
        <w:tc>
          <w:tcPr>
            <w:tcW w:w="1554" w:type="dxa"/>
          </w:tcPr>
          <w:p w14:paraId="7625773C" w14:textId="77777777" w:rsidR="005D1050" w:rsidRPr="00684736" w:rsidRDefault="005D1050" w:rsidP="00684736">
            <w:pPr>
              <w:pStyle w:val="Grundtext"/>
              <w:spacing w:before="120" w:after="120" w:line="240" w:lineRule="auto"/>
              <w:rPr>
                <w:b/>
              </w:rPr>
            </w:pPr>
            <w:r w:rsidRPr="00684736">
              <w:rPr>
                <w:b/>
              </w:rPr>
              <w:t>Ergebnis</w:t>
            </w:r>
          </w:p>
        </w:tc>
      </w:tr>
      <w:tr w:rsidR="005D1050" w14:paraId="01DF2ECB" w14:textId="77777777" w:rsidTr="00684736">
        <w:trPr>
          <w:jc w:val="center"/>
        </w:trPr>
        <w:tc>
          <w:tcPr>
            <w:tcW w:w="1413" w:type="dxa"/>
          </w:tcPr>
          <w:p w14:paraId="6B319B9A" w14:textId="77777777" w:rsidR="005D1050" w:rsidRDefault="005D1050" w:rsidP="00684736">
            <w:pPr>
              <w:pStyle w:val="Grundtext"/>
              <w:spacing w:before="120" w:after="120" w:line="240" w:lineRule="auto"/>
            </w:pPr>
            <w:r>
              <w:t>+</w:t>
            </w:r>
          </w:p>
        </w:tc>
        <w:tc>
          <w:tcPr>
            <w:tcW w:w="3685" w:type="dxa"/>
          </w:tcPr>
          <w:p w14:paraId="692B646B" w14:textId="77777777" w:rsidR="005D1050" w:rsidRDefault="005D1050" w:rsidP="00684736">
            <w:pPr>
              <w:pStyle w:val="Grundtext"/>
              <w:spacing w:before="120" w:after="120" w:line="240" w:lineRule="auto"/>
            </w:pPr>
            <w:r>
              <w:t>Addition</w:t>
            </w:r>
          </w:p>
        </w:tc>
        <w:tc>
          <w:tcPr>
            <w:tcW w:w="1843" w:type="dxa"/>
          </w:tcPr>
          <w:p w14:paraId="40B85847" w14:textId="77777777" w:rsidR="005D1050" w:rsidRDefault="005D1050" w:rsidP="00684736">
            <w:pPr>
              <w:pStyle w:val="Grundtext"/>
              <w:spacing w:before="120" w:after="120" w:line="240" w:lineRule="auto"/>
            </w:pPr>
            <w:r>
              <w:t>5+5</w:t>
            </w:r>
          </w:p>
        </w:tc>
        <w:tc>
          <w:tcPr>
            <w:tcW w:w="1554" w:type="dxa"/>
          </w:tcPr>
          <w:p w14:paraId="7B1F7BD9" w14:textId="77777777" w:rsidR="005D1050" w:rsidRDefault="005D1050" w:rsidP="00684736">
            <w:pPr>
              <w:pStyle w:val="Grundtext"/>
              <w:spacing w:before="120" w:after="120" w:line="240" w:lineRule="auto"/>
            </w:pPr>
            <w:r>
              <w:t>10</w:t>
            </w:r>
          </w:p>
        </w:tc>
      </w:tr>
      <w:tr w:rsidR="005D1050" w14:paraId="2375056F" w14:textId="77777777" w:rsidTr="00684736">
        <w:trPr>
          <w:jc w:val="center"/>
        </w:trPr>
        <w:tc>
          <w:tcPr>
            <w:tcW w:w="1413" w:type="dxa"/>
          </w:tcPr>
          <w:p w14:paraId="6A12D811" w14:textId="77777777" w:rsidR="005D1050" w:rsidRDefault="005D1050" w:rsidP="00684736">
            <w:pPr>
              <w:pStyle w:val="Grundtext"/>
              <w:spacing w:before="120" w:after="120" w:line="240" w:lineRule="auto"/>
            </w:pPr>
            <w:r>
              <w:t>-</w:t>
            </w:r>
          </w:p>
        </w:tc>
        <w:tc>
          <w:tcPr>
            <w:tcW w:w="3685" w:type="dxa"/>
          </w:tcPr>
          <w:p w14:paraId="6FF7F877" w14:textId="77777777" w:rsidR="005D1050" w:rsidRDefault="005D1050" w:rsidP="00684736">
            <w:pPr>
              <w:pStyle w:val="Grundtext"/>
              <w:spacing w:before="120" w:after="120" w:line="240" w:lineRule="auto"/>
            </w:pPr>
            <w:r>
              <w:t>Subtraktion</w:t>
            </w:r>
          </w:p>
        </w:tc>
        <w:tc>
          <w:tcPr>
            <w:tcW w:w="1843" w:type="dxa"/>
          </w:tcPr>
          <w:p w14:paraId="1703DA7B" w14:textId="77777777" w:rsidR="005D1050" w:rsidRDefault="005D1050" w:rsidP="00684736">
            <w:pPr>
              <w:pStyle w:val="Grundtext"/>
              <w:spacing w:before="120" w:after="120" w:line="240" w:lineRule="auto"/>
            </w:pPr>
            <w:r>
              <w:t>7-4</w:t>
            </w:r>
          </w:p>
        </w:tc>
        <w:tc>
          <w:tcPr>
            <w:tcW w:w="1554" w:type="dxa"/>
          </w:tcPr>
          <w:p w14:paraId="09E14DDE" w14:textId="77777777" w:rsidR="005D1050" w:rsidRDefault="005D1050" w:rsidP="00684736">
            <w:pPr>
              <w:pStyle w:val="Grundtext"/>
              <w:spacing w:before="120" w:after="120" w:line="240" w:lineRule="auto"/>
            </w:pPr>
            <w:r>
              <w:t>3</w:t>
            </w:r>
          </w:p>
        </w:tc>
      </w:tr>
      <w:tr w:rsidR="005D1050" w14:paraId="39B38347" w14:textId="77777777" w:rsidTr="00684736">
        <w:trPr>
          <w:jc w:val="center"/>
        </w:trPr>
        <w:tc>
          <w:tcPr>
            <w:tcW w:w="1413" w:type="dxa"/>
          </w:tcPr>
          <w:p w14:paraId="5B5E2740" w14:textId="77777777" w:rsidR="005D1050" w:rsidRDefault="005D1050" w:rsidP="00684736">
            <w:pPr>
              <w:pStyle w:val="Grundtext"/>
              <w:spacing w:before="120" w:after="120" w:line="240" w:lineRule="auto"/>
            </w:pPr>
            <w:r>
              <w:t>*</w:t>
            </w:r>
          </w:p>
        </w:tc>
        <w:tc>
          <w:tcPr>
            <w:tcW w:w="3685" w:type="dxa"/>
          </w:tcPr>
          <w:p w14:paraId="4614975E" w14:textId="77777777" w:rsidR="005D1050" w:rsidRDefault="005D1050" w:rsidP="00684736">
            <w:pPr>
              <w:pStyle w:val="Grundtext"/>
              <w:spacing w:before="120" w:after="120" w:line="240" w:lineRule="auto"/>
            </w:pPr>
            <w:r>
              <w:t>Multiplikation</w:t>
            </w:r>
          </w:p>
        </w:tc>
        <w:tc>
          <w:tcPr>
            <w:tcW w:w="1843" w:type="dxa"/>
          </w:tcPr>
          <w:p w14:paraId="1EFFD82D" w14:textId="77777777" w:rsidR="005D1050" w:rsidRDefault="005D1050" w:rsidP="00684736">
            <w:pPr>
              <w:pStyle w:val="Grundtext"/>
              <w:spacing w:before="120" w:after="120" w:line="240" w:lineRule="auto"/>
            </w:pPr>
            <w:r>
              <w:t>5*5</w:t>
            </w:r>
          </w:p>
        </w:tc>
        <w:tc>
          <w:tcPr>
            <w:tcW w:w="1554" w:type="dxa"/>
          </w:tcPr>
          <w:p w14:paraId="581506D2" w14:textId="77777777" w:rsidR="005D1050" w:rsidRDefault="005D1050" w:rsidP="00684736">
            <w:pPr>
              <w:pStyle w:val="Grundtext"/>
              <w:spacing w:before="120" w:after="120" w:line="240" w:lineRule="auto"/>
            </w:pPr>
            <w:r>
              <w:t>25</w:t>
            </w:r>
          </w:p>
        </w:tc>
      </w:tr>
      <w:tr w:rsidR="005D1050" w14:paraId="72DC895D" w14:textId="77777777" w:rsidTr="00684736">
        <w:trPr>
          <w:jc w:val="center"/>
        </w:trPr>
        <w:tc>
          <w:tcPr>
            <w:tcW w:w="1413" w:type="dxa"/>
          </w:tcPr>
          <w:p w14:paraId="36BFFE3B" w14:textId="77777777" w:rsidR="005D1050" w:rsidRDefault="005D1050" w:rsidP="00684736">
            <w:pPr>
              <w:pStyle w:val="Grundtext"/>
              <w:spacing w:before="120" w:after="120" w:line="240" w:lineRule="auto"/>
            </w:pPr>
            <w:r>
              <w:t>/</w:t>
            </w:r>
          </w:p>
        </w:tc>
        <w:tc>
          <w:tcPr>
            <w:tcW w:w="3685" w:type="dxa"/>
          </w:tcPr>
          <w:p w14:paraId="7E88E330" w14:textId="77777777" w:rsidR="005D1050" w:rsidRDefault="005D1050" w:rsidP="00684736">
            <w:pPr>
              <w:pStyle w:val="Grundtext"/>
              <w:spacing w:before="120" w:after="120" w:line="240" w:lineRule="auto"/>
            </w:pPr>
            <w:r>
              <w:t>Division</w:t>
            </w:r>
          </w:p>
        </w:tc>
        <w:tc>
          <w:tcPr>
            <w:tcW w:w="1843" w:type="dxa"/>
          </w:tcPr>
          <w:p w14:paraId="6480ACC2" w14:textId="77777777" w:rsidR="005D1050" w:rsidRDefault="005D1050" w:rsidP="00684736">
            <w:pPr>
              <w:pStyle w:val="Grundtext"/>
              <w:spacing w:before="120" w:after="120" w:line="240" w:lineRule="auto"/>
            </w:pPr>
            <w:r>
              <w:t>3/3</w:t>
            </w:r>
          </w:p>
        </w:tc>
        <w:tc>
          <w:tcPr>
            <w:tcW w:w="1554" w:type="dxa"/>
          </w:tcPr>
          <w:p w14:paraId="3770864A" w14:textId="77777777" w:rsidR="005D1050" w:rsidRDefault="005D1050" w:rsidP="00684736">
            <w:pPr>
              <w:pStyle w:val="Grundtext"/>
              <w:spacing w:before="120" w:after="120" w:line="240" w:lineRule="auto"/>
            </w:pPr>
            <w:r>
              <w:t>1</w:t>
            </w:r>
          </w:p>
        </w:tc>
      </w:tr>
      <w:tr w:rsidR="005D1050" w14:paraId="7C5C9623" w14:textId="77777777" w:rsidTr="00684736">
        <w:trPr>
          <w:jc w:val="center"/>
        </w:trPr>
        <w:tc>
          <w:tcPr>
            <w:tcW w:w="1413" w:type="dxa"/>
          </w:tcPr>
          <w:p w14:paraId="118EB5BD" w14:textId="77777777" w:rsidR="005D1050" w:rsidRDefault="005D1050" w:rsidP="00684736">
            <w:pPr>
              <w:pStyle w:val="Grundtext"/>
              <w:spacing w:before="120" w:after="120" w:line="240" w:lineRule="auto"/>
            </w:pPr>
            <w:r>
              <w:t>%</w:t>
            </w:r>
          </w:p>
        </w:tc>
        <w:tc>
          <w:tcPr>
            <w:tcW w:w="3685" w:type="dxa"/>
          </w:tcPr>
          <w:p w14:paraId="2ADEDE5E" w14:textId="77777777" w:rsidR="005D1050" w:rsidRDefault="005D1050" w:rsidP="00684736">
            <w:pPr>
              <w:pStyle w:val="Grundtext"/>
              <w:spacing w:before="120" w:after="120" w:line="240" w:lineRule="auto"/>
            </w:pPr>
            <w:r>
              <w:t>Modulo</w:t>
            </w:r>
          </w:p>
        </w:tc>
        <w:tc>
          <w:tcPr>
            <w:tcW w:w="1843" w:type="dxa"/>
          </w:tcPr>
          <w:p w14:paraId="4305734C" w14:textId="77777777" w:rsidR="005D1050" w:rsidRDefault="005D1050" w:rsidP="00684736">
            <w:pPr>
              <w:pStyle w:val="Grundtext"/>
              <w:spacing w:before="120" w:after="120" w:line="240" w:lineRule="auto"/>
            </w:pPr>
            <w:r>
              <w:t>10%3</w:t>
            </w:r>
          </w:p>
        </w:tc>
        <w:tc>
          <w:tcPr>
            <w:tcW w:w="1554" w:type="dxa"/>
          </w:tcPr>
          <w:p w14:paraId="4324F876" w14:textId="77777777" w:rsidR="005D1050" w:rsidRDefault="005D1050" w:rsidP="00684736">
            <w:pPr>
              <w:pStyle w:val="Grundtext"/>
              <w:spacing w:before="120" w:after="120" w:line="240" w:lineRule="auto"/>
            </w:pPr>
            <w:r>
              <w:t>1</w:t>
            </w:r>
          </w:p>
        </w:tc>
      </w:tr>
    </w:tbl>
    <w:p w14:paraId="5CFC05D5" w14:textId="1CF5CDE0" w:rsidR="00684736" w:rsidRDefault="00684736" w:rsidP="00684736">
      <w:pPr>
        <w:pStyle w:val="Beschriftung"/>
      </w:pPr>
      <w:r>
        <w:t xml:space="preserve">Tabelle </w:t>
      </w:r>
      <w:r>
        <w:fldChar w:fldCharType="begin"/>
      </w:r>
      <w:r>
        <w:instrText xml:space="preserve"> SEQ Tabelle \* ARABIC </w:instrText>
      </w:r>
      <w:r>
        <w:fldChar w:fldCharType="separate"/>
      </w:r>
      <w:r>
        <w:rPr>
          <w:noProof/>
        </w:rPr>
        <w:t>2</w:t>
      </w:r>
      <w:r>
        <w:fldChar w:fldCharType="end"/>
      </w:r>
      <w:r w:rsidR="000A50E5">
        <w:t xml:space="preserve">: </w:t>
      </w:r>
      <w:r w:rsidR="000A50E5" w:rsidRPr="000A50E5">
        <w:t>Arithmetische Operatoren</w:t>
      </w:r>
    </w:p>
    <w:p w14:paraId="06F8C3AA" w14:textId="608DB749" w:rsidR="005D1050" w:rsidRDefault="005D1050" w:rsidP="005D1050">
      <w:pPr>
        <w:pStyle w:val="Grundtext"/>
      </w:pPr>
      <w:r>
        <w:t xml:space="preserve">Der Modulo Operator ist als einziges nicht aus den Grundrechenarten bekannt und stellt den </w:t>
      </w:r>
      <w:r w:rsidR="00684736">
        <w:t>verbleibenden</w:t>
      </w:r>
      <w:r>
        <w:t xml:space="preserve"> Rest dar, der nicht mehr weiter dividiert werden kann. </w:t>
      </w:r>
      <w:r w:rsidR="00EB02E3">
        <w:br/>
      </w:r>
      <w:r>
        <w:t>Beispiele: 5%3=2, 200%3=2</w:t>
      </w:r>
      <w:r w:rsidR="00EB02E3">
        <w:t xml:space="preserve">. </w:t>
      </w:r>
      <w:r>
        <w:t>Das Ergebnis eines Modulo Operators ist also immer zwischen 0 (kein Rest) und Divisor</w:t>
      </w:r>
      <w:r w:rsidR="00EB02E3">
        <w:t xml:space="preserve"> </w:t>
      </w:r>
      <w:r>
        <w:t>-1 (maximaler Rest)</w:t>
      </w:r>
    </w:p>
    <w:p w14:paraId="1077097B" w14:textId="77777777" w:rsidR="005D1050" w:rsidRDefault="005D1050" w:rsidP="005D1050">
      <w:pPr>
        <w:pStyle w:val="Grundtext"/>
      </w:pPr>
      <w:r>
        <w:t>Arithmetische Operatoren eignen sich also bestens um Variablen und/oder Konstanten miteinander zu verbinden. [</w:t>
      </w:r>
      <w:proofErr w:type="spellStart"/>
      <w:r>
        <w:t>teamsize</w:t>
      </w:r>
      <w:proofErr w:type="spellEnd"/>
      <w:r>
        <w:t>]+5 &lt;= [</w:t>
      </w:r>
      <w:proofErr w:type="spellStart"/>
      <w:r>
        <w:t>sizemeetingroom</w:t>
      </w:r>
      <w:proofErr w:type="spellEnd"/>
      <w:r>
        <w:t>], [</w:t>
      </w:r>
      <w:proofErr w:type="spellStart"/>
      <w:r>
        <w:t>revenue</w:t>
      </w:r>
      <w:proofErr w:type="spellEnd"/>
      <w:r>
        <w:t>]-[</w:t>
      </w:r>
      <w:proofErr w:type="spellStart"/>
      <w:r>
        <w:t>taxes</w:t>
      </w:r>
      <w:proofErr w:type="spellEnd"/>
      <w:r>
        <w:t>] &gt;= [</w:t>
      </w:r>
      <w:proofErr w:type="spellStart"/>
      <w:r>
        <w:t>expectedprofit</w:t>
      </w:r>
      <w:proofErr w:type="spellEnd"/>
      <w:r>
        <w:t>]</w:t>
      </w:r>
    </w:p>
    <w:p w14:paraId="41B37A6B" w14:textId="77777777" w:rsidR="005D1050" w:rsidRDefault="005D1050" w:rsidP="00684736">
      <w:pPr>
        <w:pStyle w:val="berschrift4"/>
        <w:numPr>
          <w:ilvl w:val="0"/>
          <w:numId w:val="34"/>
        </w:numPr>
        <w:ind w:left="709" w:hanging="709"/>
      </w:pPr>
      <w:bookmarkStart w:id="24" w:name="_Toc480584027"/>
      <w:r>
        <w:lastRenderedPageBreak/>
        <w:t>Logische Operatoren</w:t>
      </w:r>
      <w:bookmarkEnd w:id="24"/>
    </w:p>
    <w:p w14:paraId="1D6C2055" w14:textId="77777777" w:rsidR="005D1050" w:rsidRDefault="005D1050" w:rsidP="005D1050">
      <w:pPr>
        <w:pStyle w:val="Grundtext"/>
      </w:pPr>
      <w:r>
        <w:t>Die logischen Operatoren sind dazu gedacht, die Ergebnisse von mehreren Vergleichsoperatoren miteinander zu verbinden. Das letztendliche Ergebnis eines logischen Operators ist also ebenfalls immer Wahr oder Falsch.</w:t>
      </w:r>
    </w:p>
    <w:tbl>
      <w:tblPr>
        <w:tblStyle w:val="Tabellenraster"/>
        <w:tblW w:w="0" w:type="auto"/>
        <w:tblLook w:val="04A0" w:firstRow="1" w:lastRow="0" w:firstColumn="1" w:lastColumn="0" w:noHBand="0" w:noVBand="1"/>
      </w:tblPr>
      <w:tblGrid>
        <w:gridCol w:w="1413"/>
        <w:gridCol w:w="3685"/>
        <w:gridCol w:w="1784"/>
        <w:gridCol w:w="1613"/>
      </w:tblGrid>
      <w:tr w:rsidR="005D1050" w:rsidRPr="00684736" w14:paraId="2E4B5305" w14:textId="77777777" w:rsidTr="00684736">
        <w:tc>
          <w:tcPr>
            <w:tcW w:w="1413" w:type="dxa"/>
          </w:tcPr>
          <w:p w14:paraId="58211EF7"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09ADCB84" w14:textId="77777777" w:rsidR="005D1050" w:rsidRPr="00684736" w:rsidRDefault="005D1050" w:rsidP="00684736">
            <w:pPr>
              <w:pStyle w:val="Grundtext"/>
              <w:spacing w:before="120" w:after="120" w:line="240" w:lineRule="auto"/>
              <w:rPr>
                <w:b/>
              </w:rPr>
            </w:pPr>
            <w:r w:rsidRPr="00684736">
              <w:rPr>
                <w:b/>
              </w:rPr>
              <w:t>Bedeutung</w:t>
            </w:r>
          </w:p>
        </w:tc>
        <w:tc>
          <w:tcPr>
            <w:tcW w:w="1784" w:type="dxa"/>
          </w:tcPr>
          <w:p w14:paraId="6B653C00" w14:textId="77777777" w:rsidR="005D1050" w:rsidRPr="00684736" w:rsidRDefault="005D1050" w:rsidP="00684736">
            <w:pPr>
              <w:pStyle w:val="Grundtext"/>
              <w:spacing w:before="120" w:after="120" w:line="240" w:lineRule="auto"/>
              <w:rPr>
                <w:b/>
              </w:rPr>
            </w:pPr>
            <w:r w:rsidRPr="00684736">
              <w:rPr>
                <w:b/>
              </w:rPr>
              <w:t>Beispiel</w:t>
            </w:r>
          </w:p>
        </w:tc>
        <w:tc>
          <w:tcPr>
            <w:tcW w:w="1613" w:type="dxa"/>
          </w:tcPr>
          <w:p w14:paraId="25BBBCEB" w14:textId="77777777" w:rsidR="005D1050" w:rsidRPr="00684736" w:rsidRDefault="005D1050" w:rsidP="00684736">
            <w:pPr>
              <w:pStyle w:val="Grundtext"/>
              <w:spacing w:before="120" w:after="120" w:line="240" w:lineRule="auto"/>
              <w:rPr>
                <w:b/>
              </w:rPr>
            </w:pPr>
            <w:r w:rsidRPr="00684736">
              <w:rPr>
                <w:b/>
              </w:rPr>
              <w:t>Ergebnis</w:t>
            </w:r>
          </w:p>
        </w:tc>
      </w:tr>
      <w:tr w:rsidR="005D1050" w14:paraId="2BF55CB9" w14:textId="77777777" w:rsidTr="00684736">
        <w:tc>
          <w:tcPr>
            <w:tcW w:w="1413" w:type="dxa"/>
          </w:tcPr>
          <w:p w14:paraId="1ABCC3E1" w14:textId="77777777" w:rsidR="005D1050" w:rsidRPr="005D1050" w:rsidRDefault="005D1050" w:rsidP="00684736">
            <w:pPr>
              <w:pStyle w:val="Grundtext"/>
              <w:spacing w:before="120" w:after="120" w:line="240" w:lineRule="auto"/>
            </w:pPr>
            <w:r w:rsidRPr="005D1050">
              <w:t>&amp;&amp;</w:t>
            </w:r>
          </w:p>
        </w:tc>
        <w:tc>
          <w:tcPr>
            <w:tcW w:w="3685" w:type="dxa"/>
          </w:tcPr>
          <w:p w14:paraId="56B35924" w14:textId="77777777" w:rsidR="005D1050" w:rsidRPr="005D1050" w:rsidRDefault="005D1050" w:rsidP="00684736">
            <w:pPr>
              <w:pStyle w:val="Grundtext"/>
              <w:spacing w:before="120" w:after="120" w:line="240" w:lineRule="auto"/>
            </w:pPr>
            <w:r w:rsidRPr="005D1050">
              <w:t>Und (beide Seiten sind Wahr)</w:t>
            </w:r>
          </w:p>
        </w:tc>
        <w:tc>
          <w:tcPr>
            <w:tcW w:w="1784" w:type="dxa"/>
          </w:tcPr>
          <w:p w14:paraId="396FA214" w14:textId="77777777" w:rsidR="005D1050" w:rsidRPr="005D1050" w:rsidRDefault="005D1050" w:rsidP="00684736">
            <w:pPr>
              <w:pStyle w:val="Grundtext"/>
              <w:spacing w:before="120" w:after="120" w:line="240" w:lineRule="auto"/>
            </w:pPr>
            <w:r w:rsidRPr="005D1050">
              <w:t>4&lt;5 &amp;&amp; 5&lt;3</w:t>
            </w:r>
          </w:p>
        </w:tc>
        <w:tc>
          <w:tcPr>
            <w:tcW w:w="1613" w:type="dxa"/>
          </w:tcPr>
          <w:p w14:paraId="0AA9B79B" w14:textId="77777777" w:rsidR="005D1050" w:rsidRPr="005D1050" w:rsidRDefault="005D1050" w:rsidP="00684736">
            <w:pPr>
              <w:pStyle w:val="Grundtext"/>
              <w:spacing w:before="120" w:after="120" w:line="240" w:lineRule="auto"/>
            </w:pPr>
            <w:r w:rsidRPr="005D1050">
              <w:t>Falsch</w:t>
            </w:r>
          </w:p>
        </w:tc>
      </w:tr>
      <w:tr w:rsidR="005D1050" w14:paraId="01CF7F27" w14:textId="77777777" w:rsidTr="00684736">
        <w:tc>
          <w:tcPr>
            <w:tcW w:w="1413" w:type="dxa"/>
          </w:tcPr>
          <w:p w14:paraId="7EF2ED82" w14:textId="77777777" w:rsidR="005D1050" w:rsidRPr="005D1050" w:rsidRDefault="005D1050" w:rsidP="00684736">
            <w:pPr>
              <w:pStyle w:val="Grundtext"/>
              <w:spacing w:before="120" w:after="120" w:line="240" w:lineRule="auto"/>
            </w:pPr>
            <w:r w:rsidRPr="005D1050">
              <w:t>||</w:t>
            </w:r>
          </w:p>
        </w:tc>
        <w:tc>
          <w:tcPr>
            <w:tcW w:w="3685" w:type="dxa"/>
          </w:tcPr>
          <w:p w14:paraId="488E9F4B" w14:textId="380EAB72" w:rsidR="005D1050" w:rsidRPr="005D1050" w:rsidRDefault="005D1050" w:rsidP="00684736">
            <w:pPr>
              <w:pStyle w:val="Grundtext"/>
              <w:spacing w:before="120" w:after="120" w:line="240" w:lineRule="auto"/>
            </w:pPr>
            <w:r w:rsidRPr="005D1050">
              <w:t>Oder (</w:t>
            </w:r>
            <w:proofErr w:type="spellStart"/>
            <w:r w:rsidRPr="005D1050">
              <w:t>mind</w:t>
            </w:r>
            <w:r w:rsidR="000A50E5">
              <w:t>.</w:t>
            </w:r>
            <w:proofErr w:type="spellEnd"/>
            <w:r w:rsidRPr="005D1050">
              <w:t xml:space="preserve"> eine Seite ist Wahr)</w:t>
            </w:r>
          </w:p>
        </w:tc>
        <w:tc>
          <w:tcPr>
            <w:tcW w:w="1784" w:type="dxa"/>
          </w:tcPr>
          <w:p w14:paraId="2281DEE2" w14:textId="77777777" w:rsidR="005D1050" w:rsidRPr="005D1050" w:rsidRDefault="005D1050" w:rsidP="00684736">
            <w:pPr>
              <w:pStyle w:val="Grundtext"/>
              <w:spacing w:before="120" w:after="120" w:line="240" w:lineRule="auto"/>
            </w:pPr>
            <w:r w:rsidRPr="005D1050">
              <w:t>4&lt;5 || 5&lt;3</w:t>
            </w:r>
          </w:p>
        </w:tc>
        <w:tc>
          <w:tcPr>
            <w:tcW w:w="1613" w:type="dxa"/>
          </w:tcPr>
          <w:p w14:paraId="6B504763" w14:textId="77777777" w:rsidR="005D1050" w:rsidRPr="005D1050" w:rsidRDefault="005D1050" w:rsidP="00684736">
            <w:pPr>
              <w:pStyle w:val="Grundtext"/>
              <w:spacing w:before="120" w:after="120" w:line="240" w:lineRule="auto"/>
            </w:pPr>
            <w:r w:rsidRPr="005D1050">
              <w:t>Wahr</w:t>
            </w:r>
          </w:p>
        </w:tc>
      </w:tr>
      <w:tr w:rsidR="005D1050" w14:paraId="5AE0EA17" w14:textId="77777777" w:rsidTr="00684736">
        <w:tc>
          <w:tcPr>
            <w:tcW w:w="1413" w:type="dxa"/>
          </w:tcPr>
          <w:p w14:paraId="104DBB16" w14:textId="77777777" w:rsidR="005D1050" w:rsidRPr="005D1050" w:rsidRDefault="005D1050" w:rsidP="00684736">
            <w:pPr>
              <w:pStyle w:val="Grundtext"/>
              <w:spacing w:before="120" w:after="120" w:line="240" w:lineRule="auto"/>
            </w:pPr>
            <w:r w:rsidRPr="005D1050">
              <w:t>!</w:t>
            </w:r>
          </w:p>
        </w:tc>
        <w:tc>
          <w:tcPr>
            <w:tcW w:w="3685" w:type="dxa"/>
          </w:tcPr>
          <w:p w14:paraId="110EEC27" w14:textId="77777777" w:rsidR="005D1050" w:rsidRPr="005D1050" w:rsidRDefault="005D1050" w:rsidP="00684736">
            <w:pPr>
              <w:pStyle w:val="Grundtext"/>
              <w:spacing w:before="120" w:after="120" w:line="240" w:lineRule="auto"/>
            </w:pPr>
            <w:r w:rsidRPr="005D1050">
              <w:t>Nicht</w:t>
            </w:r>
          </w:p>
        </w:tc>
        <w:tc>
          <w:tcPr>
            <w:tcW w:w="1784" w:type="dxa"/>
          </w:tcPr>
          <w:p w14:paraId="04863E48" w14:textId="77777777" w:rsidR="005D1050" w:rsidRPr="005D1050" w:rsidRDefault="005D1050" w:rsidP="00684736">
            <w:pPr>
              <w:pStyle w:val="Grundtext"/>
              <w:spacing w:before="120" w:after="120" w:line="240" w:lineRule="auto"/>
            </w:pPr>
            <w:proofErr w:type="gramStart"/>
            <w:r w:rsidRPr="005D1050">
              <w:t>!Wahr</w:t>
            </w:r>
            <w:proofErr w:type="gramEnd"/>
          </w:p>
        </w:tc>
        <w:tc>
          <w:tcPr>
            <w:tcW w:w="1613" w:type="dxa"/>
          </w:tcPr>
          <w:p w14:paraId="2D1006C8" w14:textId="77777777" w:rsidR="005D1050" w:rsidRPr="005D1050" w:rsidRDefault="005D1050" w:rsidP="00684736">
            <w:pPr>
              <w:pStyle w:val="Grundtext"/>
              <w:spacing w:before="120" w:after="120" w:line="240" w:lineRule="auto"/>
            </w:pPr>
            <w:r w:rsidRPr="005D1050">
              <w:t>Falsch</w:t>
            </w:r>
          </w:p>
        </w:tc>
      </w:tr>
    </w:tbl>
    <w:p w14:paraId="6E18FDA4" w14:textId="3AAD2E78" w:rsidR="00684736" w:rsidRDefault="00684736" w:rsidP="00684736">
      <w:pPr>
        <w:pStyle w:val="Beschriftung"/>
      </w:pPr>
      <w:r>
        <w:t xml:space="preserve">Tabelle </w:t>
      </w:r>
      <w:r>
        <w:fldChar w:fldCharType="begin"/>
      </w:r>
      <w:r>
        <w:instrText xml:space="preserve"> SEQ Tabelle \* ARABIC </w:instrText>
      </w:r>
      <w:r>
        <w:fldChar w:fldCharType="separate"/>
      </w:r>
      <w:r>
        <w:rPr>
          <w:noProof/>
        </w:rPr>
        <w:t>3</w:t>
      </w:r>
      <w:r>
        <w:fldChar w:fldCharType="end"/>
      </w:r>
      <w:r w:rsidR="000A50E5">
        <w:t xml:space="preserve">: </w:t>
      </w:r>
      <w:r w:rsidR="000A50E5" w:rsidRPr="000A50E5">
        <w:t>Logische Operatoren</w:t>
      </w:r>
    </w:p>
    <w:p w14:paraId="0181607B" w14:textId="4B78A32E" w:rsidR="005D1050" w:rsidRDefault="005D1050" w:rsidP="005D1050">
      <w:pPr>
        <w:pStyle w:val="Grundtext"/>
      </w:pPr>
      <w:r>
        <w:t xml:space="preserve">Zu beachten ist, dass </w:t>
      </w:r>
      <w:proofErr w:type="gramStart"/>
      <w:r>
        <w:t>zuerst !</w:t>
      </w:r>
      <w:proofErr w:type="gramEnd"/>
      <w:r>
        <w:t>-Operatoren anschließend &amp;&amp;-Operatoren und zuletzt ||-Operatoren ausgewertet werden.</w:t>
      </w:r>
    </w:p>
    <w:p w14:paraId="5B5F0647" w14:textId="77777777" w:rsidR="005D1050" w:rsidRDefault="005D1050" w:rsidP="00684736">
      <w:pPr>
        <w:pStyle w:val="berschrift4"/>
        <w:numPr>
          <w:ilvl w:val="0"/>
          <w:numId w:val="34"/>
        </w:numPr>
        <w:ind w:left="709" w:hanging="709"/>
      </w:pPr>
      <w:bookmarkStart w:id="25" w:name="_Toc480584028"/>
      <w:r>
        <w:t>Auswertungsreihenfolge und Klammerung</w:t>
      </w:r>
      <w:bookmarkEnd w:id="25"/>
    </w:p>
    <w:p w14:paraId="6780C974" w14:textId="77777777" w:rsidR="005D1050" w:rsidRDefault="005D1050" w:rsidP="005D1050">
      <w:pPr>
        <w:pStyle w:val="Grundtext"/>
      </w:pPr>
      <w:r>
        <w:t>Manche der zuvor vorgestellten Operatoren haben eine stärkere Bindung als andere Operatoren. Daraus ergibt sich eine Auswertungsreihenfolge, die in absteigender Reihenfolge so aussieht:</w:t>
      </w:r>
    </w:p>
    <w:tbl>
      <w:tblPr>
        <w:tblStyle w:val="Tabellenraster"/>
        <w:tblW w:w="0" w:type="auto"/>
        <w:tblInd w:w="-5" w:type="dxa"/>
        <w:tblLook w:val="04A0" w:firstRow="1" w:lastRow="0" w:firstColumn="1" w:lastColumn="0" w:noHBand="0" w:noVBand="1"/>
      </w:tblPr>
      <w:tblGrid>
        <w:gridCol w:w="2268"/>
      </w:tblGrid>
      <w:tr w:rsidR="005D1050" w14:paraId="43A055C4" w14:textId="77777777" w:rsidTr="00684736">
        <w:tc>
          <w:tcPr>
            <w:tcW w:w="2268" w:type="dxa"/>
          </w:tcPr>
          <w:p w14:paraId="52BD4F84" w14:textId="77777777" w:rsidR="005D1050" w:rsidRPr="005D1050" w:rsidRDefault="005D1050" w:rsidP="00684736">
            <w:pPr>
              <w:pStyle w:val="Grundtext"/>
              <w:spacing w:before="120" w:after="120" w:line="240" w:lineRule="auto"/>
            </w:pPr>
            <w:r w:rsidRPr="005D1050">
              <w:t>!</w:t>
            </w:r>
          </w:p>
        </w:tc>
      </w:tr>
      <w:tr w:rsidR="005D1050" w14:paraId="21595FD7" w14:textId="77777777" w:rsidTr="00684736">
        <w:tc>
          <w:tcPr>
            <w:tcW w:w="2268" w:type="dxa"/>
          </w:tcPr>
          <w:p w14:paraId="79071FBC" w14:textId="77777777" w:rsidR="005D1050" w:rsidRPr="005D1050" w:rsidRDefault="005D1050" w:rsidP="00684736">
            <w:pPr>
              <w:pStyle w:val="Grundtext"/>
              <w:spacing w:before="120" w:after="120" w:line="240" w:lineRule="auto"/>
            </w:pPr>
            <w:r w:rsidRPr="005D1050">
              <w:t>/, *, %</w:t>
            </w:r>
          </w:p>
        </w:tc>
      </w:tr>
      <w:tr w:rsidR="005D1050" w14:paraId="3567E4F8" w14:textId="77777777" w:rsidTr="00684736">
        <w:tc>
          <w:tcPr>
            <w:tcW w:w="2268" w:type="dxa"/>
          </w:tcPr>
          <w:p w14:paraId="7CBE8E59" w14:textId="77777777" w:rsidR="005D1050" w:rsidRPr="005D1050" w:rsidRDefault="005D1050" w:rsidP="00684736">
            <w:pPr>
              <w:pStyle w:val="Grundtext"/>
              <w:spacing w:before="120" w:after="120" w:line="240" w:lineRule="auto"/>
            </w:pPr>
            <w:r w:rsidRPr="005D1050">
              <w:t>+, -</w:t>
            </w:r>
          </w:p>
        </w:tc>
      </w:tr>
      <w:tr w:rsidR="005D1050" w14:paraId="2383623A" w14:textId="77777777" w:rsidTr="00684736">
        <w:tc>
          <w:tcPr>
            <w:tcW w:w="2268" w:type="dxa"/>
          </w:tcPr>
          <w:p w14:paraId="6DC7C2A7" w14:textId="77777777" w:rsidR="005D1050" w:rsidRPr="005D1050" w:rsidRDefault="005D1050" w:rsidP="00684736">
            <w:pPr>
              <w:pStyle w:val="Grundtext"/>
              <w:spacing w:before="120" w:after="120" w:line="240" w:lineRule="auto"/>
            </w:pPr>
            <w:r w:rsidRPr="005D1050">
              <w:t xml:space="preserve">&lt;, &gt;, &lt;=, &gt;= </w:t>
            </w:r>
          </w:p>
        </w:tc>
      </w:tr>
      <w:tr w:rsidR="005D1050" w14:paraId="2120F16D" w14:textId="77777777" w:rsidTr="00684736">
        <w:tc>
          <w:tcPr>
            <w:tcW w:w="2268" w:type="dxa"/>
          </w:tcPr>
          <w:p w14:paraId="025C11BB" w14:textId="77777777" w:rsidR="005D1050" w:rsidRPr="005D1050" w:rsidRDefault="005D1050" w:rsidP="00684736">
            <w:pPr>
              <w:pStyle w:val="Grundtext"/>
              <w:spacing w:before="120" w:after="120" w:line="240" w:lineRule="auto"/>
            </w:pPr>
            <w:r w:rsidRPr="005D1050">
              <w:t>==, !=</w:t>
            </w:r>
          </w:p>
        </w:tc>
      </w:tr>
      <w:tr w:rsidR="005D1050" w14:paraId="6A8ADF3E" w14:textId="77777777" w:rsidTr="00684736">
        <w:tc>
          <w:tcPr>
            <w:tcW w:w="2268" w:type="dxa"/>
          </w:tcPr>
          <w:p w14:paraId="07DAA8D0" w14:textId="77777777" w:rsidR="005D1050" w:rsidRPr="005D1050" w:rsidRDefault="005D1050" w:rsidP="00684736">
            <w:pPr>
              <w:pStyle w:val="Grundtext"/>
              <w:spacing w:before="120" w:after="120" w:line="240" w:lineRule="auto"/>
            </w:pPr>
            <w:r w:rsidRPr="005D1050">
              <w:t>&amp;&amp;, ||</w:t>
            </w:r>
          </w:p>
        </w:tc>
      </w:tr>
    </w:tbl>
    <w:p w14:paraId="304B8EBB" w14:textId="419C7324" w:rsidR="00684736" w:rsidRDefault="00684736" w:rsidP="00684736">
      <w:pPr>
        <w:pStyle w:val="Beschriftung"/>
      </w:pPr>
      <w:r>
        <w:t xml:space="preserve">Tabelle </w:t>
      </w:r>
      <w:r>
        <w:fldChar w:fldCharType="begin"/>
      </w:r>
      <w:r>
        <w:instrText xml:space="preserve"> SEQ Tabelle \* ARABIC </w:instrText>
      </w:r>
      <w:r>
        <w:fldChar w:fldCharType="separate"/>
      </w:r>
      <w:r>
        <w:rPr>
          <w:noProof/>
        </w:rPr>
        <w:t>4</w:t>
      </w:r>
      <w:r>
        <w:fldChar w:fldCharType="end"/>
      </w:r>
      <w:r>
        <w:t xml:space="preserve">: </w:t>
      </w:r>
      <w:r w:rsidRPr="00684736">
        <w:t>Auswertungsreihenfolge und Klammerung</w:t>
      </w:r>
    </w:p>
    <w:p w14:paraId="6CA349C1" w14:textId="044398DA" w:rsidR="005D1050" w:rsidRDefault="005D1050" w:rsidP="005D1050">
      <w:pPr>
        <w:pStyle w:val="Grundtext"/>
      </w:pPr>
      <w:r>
        <w:t>Da sich jedoch oft die Notwendigkeit ergibt, die Reihenfolge der Auswertung selbst festzulegen oder eine bessere Lesbarkeit des Terms zu erreichen, kann dies durch eine Klammerung mit runden Klammern erreicht werden. Beispielsweise ([</w:t>
      </w:r>
      <w:proofErr w:type="spellStart"/>
      <w:r>
        <w:t>teamsize</w:t>
      </w:r>
      <w:proofErr w:type="spellEnd"/>
      <w:r>
        <w:t>]&lt;13) &amp;&amp; ([</w:t>
      </w:r>
      <w:proofErr w:type="spellStart"/>
      <w:r>
        <w:t>roomsize</w:t>
      </w:r>
      <w:proofErr w:type="spellEnd"/>
      <w:r>
        <w:t>]&lt;32)</w:t>
      </w:r>
    </w:p>
    <w:p w14:paraId="4F515119" w14:textId="77777777" w:rsidR="005D1050" w:rsidRDefault="005D1050" w:rsidP="00684736">
      <w:pPr>
        <w:pStyle w:val="berschrift4"/>
        <w:numPr>
          <w:ilvl w:val="0"/>
          <w:numId w:val="34"/>
        </w:numPr>
        <w:ind w:left="709" w:hanging="709"/>
      </w:pPr>
      <w:bookmarkStart w:id="26" w:name="_Toc480584029"/>
      <w:r>
        <w:lastRenderedPageBreak/>
        <w:t>Texte und Operatoren</w:t>
      </w:r>
      <w:bookmarkEnd w:id="26"/>
    </w:p>
    <w:p w14:paraId="7DA0F9C7" w14:textId="77777777" w:rsidR="005D1050" w:rsidRDefault="005D1050" w:rsidP="005D1050">
      <w:pPr>
        <w:pStyle w:val="Grundtext"/>
      </w:pPr>
      <w:r>
        <w:t>Sowohl Variablen als auch Konstanten können als Wert Texte enthalten. Hierbei ist es jedoch wichtig den Text entsprechend als solchen zu kennzeichnen. Hierfür werden doppelte Anführungszeichen zu Beginn und Ende des Textes verwendet. Beispiel:</w:t>
      </w:r>
      <w:r w:rsidRPr="005D1050">
        <w:t xml:space="preserve"> </w:t>
      </w:r>
      <w:r>
        <w:t>“Text“, [</w:t>
      </w:r>
      <w:proofErr w:type="spellStart"/>
      <w:r>
        <w:t>institute</w:t>
      </w:r>
      <w:proofErr w:type="spellEnd"/>
      <w:r>
        <w:t>] == “IPIM“, “Text“==“Text“</w:t>
      </w:r>
    </w:p>
    <w:p w14:paraId="239B555C" w14:textId="77777777" w:rsidR="005D1050" w:rsidRPr="00B0173D" w:rsidRDefault="005D1050" w:rsidP="005D1050">
      <w:pPr>
        <w:pStyle w:val="Grundtext"/>
      </w:pPr>
      <w:bookmarkStart w:id="27" w:name="_Hlk523420058"/>
      <w:r>
        <w:t xml:space="preserve">Texte </w:t>
      </w:r>
      <w:bookmarkEnd w:id="27"/>
      <w:r>
        <w:t xml:space="preserve">interagieren anders auf manche Operatoren als reine Zahlenwerte. Im Rahmen der Applikation sollten folgende Operatoren ausreichen: </w:t>
      </w:r>
    </w:p>
    <w:tbl>
      <w:tblPr>
        <w:tblStyle w:val="Tabellenraster"/>
        <w:tblW w:w="0" w:type="auto"/>
        <w:tblLook w:val="04A0" w:firstRow="1" w:lastRow="0" w:firstColumn="1" w:lastColumn="0" w:noHBand="0" w:noVBand="1"/>
      </w:tblPr>
      <w:tblGrid>
        <w:gridCol w:w="1233"/>
        <w:gridCol w:w="3599"/>
        <w:gridCol w:w="1978"/>
        <w:gridCol w:w="1685"/>
      </w:tblGrid>
      <w:tr w:rsidR="00684736" w14:paraId="05D9A325" w14:textId="77777777" w:rsidTr="00684736">
        <w:trPr>
          <w:trHeight w:val="689"/>
        </w:trPr>
        <w:tc>
          <w:tcPr>
            <w:tcW w:w="1233" w:type="dxa"/>
            <w:vAlign w:val="center"/>
          </w:tcPr>
          <w:p w14:paraId="19266CE3" w14:textId="77777777" w:rsidR="005D1050" w:rsidRPr="005D1050" w:rsidRDefault="005D1050" w:rsidP="00684736">
            <w:pPr>
              <w:pStyle w:val="Grundtext"/>
              <w:spacing w:before="120" w:after="120" w:line="240" w:lineRule="auto"/>
            </w:pPr>
            <w:r w:rsidRPr="005D1050">
              <w:t>==</w:t>
            </w:r>
          </w:p>
        </w:tc>
        <w:tc>
          <w:tcPr>
            <w:tcW w:w="3599" w:type="dxa"/>
            <w:vAlign w:val="center"/>
          </w:tcPr>
          <w:p w14:paraId="324AB84A" w14:textId="7DFD30B8" w:rsidR="00684736" w:rsidRDefault="005D1050" w:rsidP="00684736">
            <w:pPr>
              <w:pStyle w:val="Grundtext"/>
              <w:spacing w:before="120" w:after="120" w:line="240" w:lineRule="auto"/>
              <w:jc w:val="center"/>
            </w:pPr>
            <w:r w:rsidRPr="005D1050">
              <w:t>Ist gleich /</w:t>
            </w:r>
            <w:r w:rsidR="00684736" w:rsidRPr="005D1050">
              <w:t>entspricht</w:t>
            </w:r>
          </w:p>
          <w:p w14:paraId="722BF85C" w14:textId="09EBB350" w:rsidR="005D1050" w:rsidRPr="005D1050" w:rsidRDefault="005D1050" w:rsidP="00684736">
            <w:pPr>
              <w:pStyle w:val="Grundtext"/>
              <w:spacing w:before="120" w:after="120" w:line="240" w:lineRule="auto"/>
              <w:jc w:val="center"/>
            </w:pPr>
            <w:r w:rsidRPr="005D1050">
              <w:t>(Groß-/Kleinschreibung beachten)</w:t>
            </w:r>
          </w:p>
        </w:tc>
        <w:tc>
          <w:tcPr>
            <w:tcW w:w="1978" w:type="dxa"/>
            <w:vAlign w:val="center"/>
          </w:tcPr>
          <w:p w14:paraId="10BFC367" w14:textId="77777777" w:rsidR="00684736" w:rsidRDefault="005D1050" w:rsidP="00684736">
            <w:pPr>
              <w:pStyle w:val="Grundtext"/>
              <w:spacing w:before="120" w:after="120" w:line="240" w:lineRule="auto"/>
            </w:pPr>
            <w:r w:rsidRPr="005D1050">
              <w:t>“IPIM“==“IPIM“</w:t>
            </w:r>
          </w:p>
          <w:p w14:paraId="1BE3CE98" w14:textId="6CB5AD21" w:rsidR="005D1050" w:rsidRPr="005D1050" w:rsidRDefault="005D1050" w:rsidP="00684736">
            <w:pPr>
              <w:pStyle w:val="Grundtext"/>
              <w:spacing w:before="120" w:after="120" w:line="240" w:lineRule="auto"/>
            </w:pPr>
            <w:r w:rsidRPr="005D1050">
              <w:t>“IPIM“==“</w:t>
            </w:r>
            <w:proofErr w:type="spellStart"/>
            <w:r w:rsidRPr="005D1050">
              <w:t>ipim</w:t>
            </w:r>
            <w:proofErr w:type="spellEnd"/>
            <w:r w:rsidRPr="005D1050">
              <w:t>“</w:t>
            </w:r>
          </w:p>
        </w:tc>
        <w:tc>
          <w:tcPr>
            <w:tcW w:w="1685" w:type="dxa"/>
            <w:vAlign w:val="center"/>
          </w:tcPr>
          <w:p w14:paraId="5D53505C" w14:textId="77777777" w:rsidR="00684736" w:rsidRDefault="005D1050" w:rsidP="00684736">
            <w:pPr>
              <w:pStyle w:val="Grundtext"/>
              <w:spacing w:before="120" w:after="120" w:line="240" w:lineRule="auto"/>
            </w:pPr>
            <w:r w:rsidRPr="005D1050">
              <w:t>Wahr</w:t>
            </w:r>
          </w:p>
          <w:p w14:paraId="0D7969B9" w14:textId="57651E96" w:rsidR="005D1050" w:rsidRPr="005D1050" w:rsidRDefault="005D1050" w:rsidP="00684736">
            <w:pPr>
              <w:pStyle w:val="Grundtext"/>
              <w:spacing w:before="120" w:after="120" w:line="240" w:lineRule="auto"/>
            </w:pPr>
            <w:r w:rsidRPr="005D1050">
              <w:t>Falsch</w:t>
            </w:r>
          </w:p>
        </w:tc>
      </w:tr>
      <w:tr w:rsidR="00684736" w14:paraId="67C93D37" w14:textId="77777777" w:rsidTr="00684736">
        <w:trPr>
          <w:trHeight w:val="701"/>
        </w:trPr>
        <w:tc>
          <w:tcPr>
            <w:tcW w:w="1233" w:type="dxa"/>
            <w:vAlign w:val="center"/>
          </w:tcPr>
          <w:p w14:paraId="09547A1E" w14:textId="77777777" w:rsidR="005D1050" w:rsidRPr="005D1050" w:rsidRDefault="005D1050" w:rsidP="00684736">
            <w:pPr>
              <w:pStyle w:val="Grundtext"/>
              <w:spacing w:before="120" w:after="120" w:line="240" w:lineRule="auto"/>
            </w:pPr>
            <w:r w:rsidRPr="005D1050">
              <w:t>+</w:t>
            </w:r>
          </w:p>
        </w:tc>
        <w:tc>
          <w:tcPr>
            <w:tcW w:w="3599" w:type="dxa"/>
            <w:vAlign w:val="center"/>
          </w:tcPr>
          <w:p w14:paraId="08DD82CE" w14:textId="77777777" w:rsidR="005D1050" w:rsidRPr="005D1050" w:rsidRDefault="005D1050" w:rsidP="00684736">
            <w:pPr>
              <w:pStyle w:val="Grundtext"/>
              <w:spacing w:before="120" w:after="120" w:line="240" w:lineRule="auto"/>
              <w:jc w:val="center"/>
            </w:pPr>
            <w:r w:rsidRPr="005D1050">
              <w:t>Konkatenation</w:t>
            </w:r>
          </w:p>
        </w:tc>
        <w:tc>
          <w:tcPr>
            <w:tcW w:w="1978" w:type="dxa"/>
            <w:vAlign w:val="center"/>
          </w:tcPr>
          <w:p w14:paraId="4C5677F5" w14:textId="77777777" w:rsidR="00684736" w:rsidRDefault="005D1050" w:rsidP="00684736">
            <w:pPr>
              <w:pStyle w:val="Grundtext"/>
              <w:spacing w:before="120" w:after="120" w:line="240" w:lineRule="auto"/>
            </w:pPr>
            <w:r w:rsidRPr="005D1050">
              <w:t>“IPIM“+“isGreat“</w:t>
            </w:r>
          </w:p>
          <w:p w14:paraId="34EFCB44" w14:textId="42763831" w:rsidR="005D1050" w:rsidRPr="005D1050" w:rsidRDefault="005D1050" w:rsidP="00684736">
            <w:pPr>
              <w:pStyle w:val="Grundtext"/>
              <w:spacing w:before="120" w:after="120" w:line="240" w:lineRule="auto"/>
            </w:pPr>
            <w:r w:rsidRPr="005D1050">
              <w:t>“IPIM“+5</w:t>
            </w:r>
          </w:p>
        </w:tc>
        <w:tc>
          <w:tcPr>
            <w:tcW w:w="1685" w:type="dxa"/>
            <w:vAlign w:val="center"/>
          </w:tcPr>
          <w:p w14:paraId="0812E2E1" w14:textId="77777777" w:rsidR="00684736" w:rsidRDefault="005D1050" w:rsidP="00684736">
            <w:pPr>
              <w:pStyle w:val="Grundtext"/>
              <w:spacing w:before="120" w:after="120" w:line="240" w:lineRule="auto"/>
            </w:pPr>
            <w:r w:rsidRPr="005D1050">
              <w:t>“IPIMisGreat“</w:t>
            </w:r>
          </w:p>
          <w:p w14:paraId="6E55AC8B" w14:textId="6186B677" w:rsidR="005D1050" w:rsidRPr="005D1050" w:rsidRDefault="005D1050" w:rsidP="00684736">
            <w:pPr>
              <w:pStyle w:val="Grundtext"/>
              <w:spacing w:before="120" w:after="120" w:line="240" w:lineRule="auto"/>
            </w:pPr>
            <w:r w:rsidRPr="005D1050">
              <w:t>“IPIM5“</w:t>
            </w:r>
          </w:p>
        </w:tc>
      </w:tr>
    </w:tbl>
    <w:p w14:paraId="09BD55E2" w14:textId="5F09091A" w:rsidR="00684736" w:rsidRDefault="00684736" w:rsidP="00684736">
      <w:pPr>
        <w:pStyle w:val="Beschriftung"/>
      </w:pPr>
      <w:r>
        <w:t xml:space="preserve">Tabelle </w:t>
      </w:r>
      <w:r>
        <w:fldChar w:fldCharType="begin"/>
      </w:r>
      <w:r>
        <w:instrText xml:space="preserve"> SEQ Tabelle \* ARABIC </w:instrText>
      </w:r>
      <w:r>
        <w:fldChar w:fldCharType="separate"/>
      </w:r>
      <w:r>
        <w:rPr>
          <w:noProof/>
        </w:rPr>
        <w:t>5</w:t>
      </w:r>
      <w:r>
        <w:fldChar w:fldCharType="end"/>
      </w:r>
      <w:r>
        <w:t>: T</w:t>
      </w:r>
      <w:r w:rsidRPr="00684736">
        <w:t>exte und Operatoren</w:t>
      </w:r>
    </w:p>
    <w:p w14:paraId="68811C73" w14:textId="77777777" w:rsidR="00684736" w:rsidRDefault="00684736" w:rsidP="00684736"/>
    <w:p w14:paraId="1338B74F" w14:textId="0B926330" w:rsidR="00D44F14" w:rsidRPr="00684736" w:rsidRDefault="00D44F14" w:rsidP="00684736">
      <w:r>
        <w:br w:type="page"/>
      </w:r>
    </w:p>
    <w:p w14:paraId="4F7C311C" w14:textId="5AAD616D" w:rsidR="002F06EE" w:rsidRDefault="00157612" w:rsidP="002F06EE">
      <w:pPr>
        <w:pStyle w:val="berschrift2"/>
        <w:numPr>
          <w:ilvl w:val="0"/>
          <w:numId w:val="30"/>
        </w:numPr>
        <w:rPr>
          <w:sz w:val="28"/>
        </w:rPr>
      </w:pPr>
      <w:bookmarkStart w:id="28" w:name="_Toc523386765"/>
      <w:r w:rsidRPr="00A01815">
        <w:rPr>
          <w:sz w:val="28"/>
        </w:rPr>
        <w:lastRenderedPageBreak/>
        <w:t>Administration Page</w:t>
      </w:r>
      <w:bookmarkEnd w:id="28"/>
      <w:r w:rsidRPr="00A01815">
        <w:rPr>
          <w:sz w:val="28"/>
        </w:rPr>
        <w:t xml:space="preserve"> </w:t>
      </w:r>
    </w:p>
    <w:p w14:paraId="487F6684" w14:textId="5B6362BA" w:rsidR="0023656D" w:rsidRDefault="0023656D" w:rsidP="0023656D">
      <w:pPr>
        <w:pStyle w:val="Grundtext"/>
      </w:pPr>
      <w:r>
        <w:t xml:space="preserve">Nach einem Klick auf den Tab „Administration“ wird die Administrationsseite geladen, in der die verschiedenen Stammdaten angelegt, bearbeitet und gelöscht werden können. </w:t>
      </w:r>
    </w:p>
    <w:p w14:paraId="1DA14A0B" w14:textId="6C5E02A5" w:rsidR="00032B0A" w:rsidRPr="00A01815" w:rsidRDefault="00B839F7" w:rsidP="00B0085D">
      <w:pPr>
        <w:pStyle w:val="berschrift3"/>
        <w:numPr>
          <w:ilvl w:val="0"/>
          <w:numId w:val="31"/>
        </w:numPr>
        <w:ind w:left="567" w:hanging="567"/>
      </w:pPr>
      <w:bookmarkStart w:id="29" w:name="_Toc523386766"/>
      <w:r>
        <w:t xml:space="preserve">Anwender </w:t>
      </w:r>
      <w:r w:rsidR="00157612" w:rsidRPr="00A01815">
        <w:t>anlegen, bearbeiten</w:t>
      </w:r>
      <w:r>
        <w:t xml:space="preserve"> und </w:t>
      </w:r>
      <w:r w:rsidR="00157612" w:rsidRPr="00A01815">
        <w:t>löschen</w:t>
      </w:r>
      <w:bookmarkEnd w:id="29"/>
    </w:p>
    <w:p w14:paraId="33288A48" w14:textId="0AC232A7" w:rsidR="00157612" w:rsidRDefault="0023656D" w:rsidP="00157612">
      <w:pPr>
        <w:pStyle w:val="Grundtext"/>
      </w:pPr>
      <w:r>
        <w:t xml:space="preserve">Der erste Tab in der Tabelle ist „User“. Wenn bereits Anwender in der Datenbank gepflegt sind, werden diese hier angezeigt. Über die übergeordnete Suchfunktion kann nach Usern gesucht werden. Dies ist insbesondere bei vielen Einträgen anwenderfreundlich. </w:t>
      </w:r>
    </w:p>
    <w:p w14:paraId="693FB2F3" w14:textId="3F55C258" w:rsidR="003E2352" w:rsidRDefault="0023656D" w:rsidP="00157612">
      <w:pPr>
        <w:pStyle w:val="Grundtext"/>
      </w:pPr>
      <w:r>
        <w:t xml:space="preserve">Durch den Button „+ New User“ können neue Anwender angelegt werden. Es öffnet sich dann ein weiterer Bereich, in dem die Pflichtdaten einzutragen sind. </w:t>
      </w:r>
      <w:r w:rsidR="008A13E1">
        <w:t xml:space="preserve">Wichtig ist, dass die E-Mail-Adresse des anzulegenden Anwenders noch nicht in der Datenbank existiert, da eine E-Mail-Adresse nicht mehrmals verwendet werden darf. Bei Unsicherheit empfiehlt sich hier zunächst über die Suchfunktion nach der E-Mail-Adresse zu suchen. Wenn es die E-Mail-Adresse noch nicht gibt, kann der Anwender neu mit allen Attributen neu angelegt werden. </w:t>
      </w:r>
      <w:r>
        <w:t xml:space="preserve">Über den Button „Create“ wird die Anlage bestätigt und der neue Anwender in der Datenbank gespeichert. </w:t>
      </w:r>
    </w:p>
    <w:p w14:paraId="0066F802" w14:textId="580D8C20" w:rsidR="008A13E1" w:rsidRDefault="008A13E1" w:rsidP="00157612">
      <w:pPr>
        <w:pStyle w:val="Grundtext"/>
      </w:pPr>
      <w:r>
        <w:rPr>
          <w:noProof/>
        </w:rPr>
        <mc:AlternateContent>
          <mc:Choice Requires="wps">
            <w:drawing>
              <wp:anchor distT="0" distB="0" distL="114300" distR="114300" simplePos="0" relativeHeight="251664384" behindDoc="0" locked="0" layoutInCell="1" allowOverlap="1" wp14:anchorId="252DFA53" wp14:editId="753C4299">
                <wp:simplePos x="0" y="0"/>
                <wp:positionH relativeFrom="column">
                  <wp:posOffset>165100</wp:posOffset>
                </wp:positionH>
                <wp:positionV relativeFrom="paragraph">
                  <wp:posOffset>2412470</wp:posOffset>
                </wp:positionV>
                <wp:extent cx="5088103" cy="269271"/>
                <wp:effectExtent l="0" t="0" r="17780" b="16510"/>
                <wp:wrapNone/>
                <wp:docPr id="12" name="Rechteck 12"/>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27943" id="Rechteck 12" o:spid="_x0000_s1026" style="position:absolute;margin-left:13pt;margin-top:189.95pt;width:400.65pt;height:2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" filled="f" strokecolor="#00b050" strokeweight="2pt"/>
            </w:pict>
          </mc:Fallback>
        </mc:AlternateContent>
      </w:r>
      <w:r>
        <w:rPr>
          <w:noProof/>
        </w:rPr>
        <w:drawing>
          <wp:inline distT="0" distB="0" distL="0" distR="0" wp14:anchorId="1161665A" wp14:editId="233B6DB9">
            <wp:extent cx="5400675" cy="3268980"/>
            <wp:effectExtent l="19050" t="19050" r="28575" b="266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3268980"/>
                    </a:xfrm>
                    <a:prstGeom prst="rect">
                      <a:avLst/>
                    </a:prstGeom>
                    <a:ln>
                      <a:solidFill>
                        <a:schemeClr val="tx1"/>
                      </a:solidFill>
                    </a:ln>
                  </pic:spPr>
                </pic:pic>
              </a:graphicData>
            </a:graphic>
          </wp:inline>
        </w:drawing>
      </w:r>
    </w:p>
    <w:p w14:paraId="1AC57F85" w14:textId="7BAF77B7" w:rsidR="008A13E1" w:rsidRDefault="008A13E1" w:rsidP="008A13E1">
      <w:pPr>
        <w:pStyle w:val="Beschriftung"/>
      </w:pPr>
      <w:r>
        <w:t xml:space="preserve">Abbildung </w:t>
      </w:r>
      <w:r>
        <w:fldChar w:fldCharType="begin"/>
      </w:r>
      <w:r>
        <w:instrText xml:space="preserve"> SEQ Abbildung \* ARABIC </w:instrText>
      </w:r>
      <w:r>
        <w:fldChar w:fldCharType="separate"/>
      </w:r>
      <w:r w:rsidR="00977033">
        <w:rPr>
          <w:noProof/>
        </w:rPr>
        <w:t>28</w:t>
      </w:r>
      <w:r>
        <w:fldChar w:fldCharType="end"/>
      </w:r>
      <w:r>
        <w:t>: Erfolgreiche Anlage eines neuen Anwenders</w:t>
      </w:r>
    </w:p>
    <w:p w14:paraId="50884797" w14:textId="04D95556" w:rsidR="008A13E1" w:rsidRDefault="008A13E1" w:rsidP="00157612">
      <w:pPr>
        <w:pStyle w:val="Grundtext"/>
      </w:pPr>
      <w:r>
        <w:t xml:space="preserve">Wenn ein Pflichtattribut vergessen wurde, bspw. Die Zuweisung des Anwenderprofils, erhält der Admin eine Fehlermeldung. </w:t>
      </w:r>
    </w:p>
    <w:p w14:paraId="31A0A749" w14:textId="082202C8" w:rsidR="0023656D" w:rsidRDefault="008A13E1" w:rsidP="00157612">
      <w:pPr>
        <w:pStyle w:val="Grundtext"/>
      </w:pPr>
      <w:r>
        <w:rPr>
          <w:noProof/>
        </w:rPr>
        <w:lastRenderedPageBreak/>
        <w:drawing>
          <wp:inline distT="0" distB="0" distL="0" distR="0" wp14:anchorId="26B1738C" wp14:editId="1BD170D9">
            <wp:extent cx="5400049" cy="992938"/>
            <wp:effectExtent l="19050" t="19050" r="10160" b="171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1554"/>
                    <a:stretch/>
                  </pic:blipFill>
                  <pic:spPr bwMode="auto">
                    <a:xfrm>
                      <a:off x="0" y="0"/>
                      <a:ext cx="5400675" cy="99305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15EB2B" w14:textId="08E5FB5C" w:rsidR="008A13E1" w:rsidRDefault="008A13E1" w:rsidP="008A13E1">
      <w:pPr>
        <w:pStyle w:val="Beschriftung"/>
      </w:pPr>
      <w:r>
        <w:t xml:space="preserve">Abbildung </w:t>
      </w:r>
      <w:r>
        <w:fldChar w:fldCharType="begin"/>
      </w:r>
      <w:r>
        <w:instrText xml:space="preserve"> SEQ Abbildung \* ARABIC </w:instrText>
      </w:r>
      <w:r>
        <w:fldChar w:fldCharType="separate"/>
      </w:r>
      <w:r w:rsidR="00977033">
        <w:rPr>
          <w:noProof/>
        </w:rPr>
        <w:t>29</w:t>
      </w:r>
      <w:r>
        <w:fldChar w:fldCharType="end"/>
      </w:r>
      <w:r>
        <w:t>: Anlage bei fehlenden Pflichtattributen nicht möglich</w:t>
      </w:r>
    </w:p>
    <w:p w14:paraId="43A0D34C" w14:textId="5407C54E" w:rsidR="008A13E1" w:rsidRDefault="00F35D52" w:rsidP="00157612">
      <w:pPr>
        <w:pStyle w:val="Grundtext"/>
      </w:pPr>
      <w:r>
        <w:t xml:space="preserve">Wenn der Anwender falsch angelegt wurde, bspw. mit dem Admin-Profil anstatt dem Viewer-Profil, kann dieser im Nachhinein bearbeitet werden. Hierzu auf den entsprechenden Anwender klicken. Es öffnet sich unten wieder der Bereich, in dem die Pflichtattribute einzutragen sind. Bei der Bearbeitung des Anwenders sind diese per Default entsprechend ausgefüllt. Über den Button „Change“ werden die Änderungen gespeichert. Der Admin </w:t>
      </w:r>
      <w:r w:rsidR="00840671">
        <w:t>bekommt</w:t>
      </w:r>
      <w:r>
        <w:t xml:space="preserve"> entsprechend </w:t>
      </w:r>
      <w:r w:rsidR="00840671">
        <w:t>eine Erfolgsmeldung</w:t>
      </w:r>
      <w:r>
        <w:t xml:space="preserve">. </w:t>
      </w:r>
    </w:p>
    <w:p w14:paraId="6DFAB404" w14:textId="68392E23" w:rsidR="00F35D52" w:rsidRDefault="00350E19" w:rsidP="00157612">
      <w:pPr>
        <w:pStyle w:val="Grundtext"/>
      </w:pPr>
      <w:r>
        <w:rPr>
          <w:noProof/>
        </w:rPr>
        <mc:AlternateContent>
          <mc:Choice Requires="wps">
            <w:drawing>
              <wp:anchor distT="0" distB="0" distL="114300" distR="114300" simplePos="0" relativeHeight="251668480" behindDoc="0" locked="0" layoutInCell="1" allowOverlap="1" wp14:anchorId="433E7781" wp14:editId="44726BA8">
                <wp:simplePos x="0" y="0"/>
                <wp:positionH relativeFrom="column">
                  <wp:posOffset>1808921</wp:posOffset>
                </wp:positionH>
                <wp:positionV relativeFrom="paragraph">
                  <wp:posOffset>4827001</wp:posOffset>
                </wp:positionV>
                <wp:extent cx="555372" cy="269271"/>
                <wp:effectExtent l="0" t="0" r="16510" b="16510"/>
                <wp:wrapNone/>
                <wp:docPr id="16" name="Rechteck 16"/>
                <wp:cNvGraphicFramePr/>
                <a:graphic xmlns:a="http://schemas.openxmlformats.org/drawingml/2006/main">
                  <a:graphicData uri="http://schemas.microsoft.com/office/word/2010/wordprocessingShape">
                    <wps:wsp>
                      <wps:cNvSpPr/>
                      <wps:spPr>
                        <a:xfrm>
                          <a:off x="0" y="0"/>
                          <a:ext cx="555372"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738C" id="Rechteck 16" o:spid="_x0000_s1026" style="position:absolute;margin-left:142.45pt;margin-top:380.1pt;width:43.7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" filled="f" strokecolor="#00b050" strokeweight="2pt"/>
            </w:pict>
          </mc:Fallback>
        </mc:AlternateContent>
      </w:r>
      <w:r>
        <w:rPr>
          <w:noProof/>
        </w:rPr>
        <mc:AlternateContent>
          <mc:Choice Requires="wps">
            <w:drawing>
              <wp:anchor distT="0" distB="0" distL="114300" distR="114300" simplePos="0" relativeHeight="251666432" behindDoc="0" locked="0" layoutInCell="1" allowOverlap="1" wp14:anchorId="58C04829" wp14:editId="4A169250">
                <wp:simplePos x="0" y="0"/>
                <wp:positionH relativeFrom="column">
                  <wp:posOffset>147955</wp:posOffset>
                </wp:positionH>
                <wp:positionV relativeFrom="paragraph">
                  <wp:posOffset>2010305</wp:posOffset>
                </wp:positionV>
                <wp:extent cx="5088103" cy="269271"/>
                <wp:effectExtent l="0" t="0" r="17780" b="16510"/>
                <wp:wrapNone/>
                <wp:docPr id="15" name="Rechteck 15"/>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6458" id="Rechteck 15" o:spid="_x0000_s1026" style="position:absolute;margin-left:11.65pt;margin-top:158.3pt;width:400.6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" filled="f" strokecolor="#00b050" strokeweight="2pt"/>
            </w:pict>
          </mc:Fallback>
        </mc:AlternateContent>
      </w:r>
      <w:r>
        <w:rPr>
          <w:noProof/>
        </w:rPr>
        <w:drawing>
          <wp:inline distT="0" distB="0" distL="0" distR="0" wp14:anchorId="06E61269" wp14:editId="19D5CD52">
            <wp:extent cx="5396865" cy="5205730"/>
            <wp:effectExtent l="19050" t="19050" r="13335"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865" cy="5205730"/>
                    </a:xfrm>
                    <a:prstGeom prst="rect">
                      <a:avLst/>
                    </a:prstGeom>
                    <a:noFill/>
                    <a:ln>
                      <a:solidFill>
                        <a:schemeClr val="tx1"/>
                      </a:solidFill>
                    </a:ln>
                  </pic:spPr>
                </pic:pic>
              </a:graphicData>
            </a:graphic>
          </wp:inline>
        </w:drawing>
      </w:r>
    </w:p>
    <w:p w14:paraId="74ABF643" w14:textId="7B2EE792" w:rsidR="006920AE" w:rsidRDefault="006920AE" w:rsidP="006920AE">
      <w:pPr>
        <w:pStyle w:val="Beschriftung"/>
      </w:pPr>
      <w:r>
        <w:t xml:space="preserve">Abbildung </w:t>
      </w:r>
      <w:r>
        <w:fldChar w:fldCharType="begin"/>
      </w:r>
      <w:r>
        <w:instrText xml:space="preserve"> SEQ Abbildung \* ARABIC </w:instrText>
      </w:r>
      <w:r>
        <w:fldChar w:fldCharType="separate"/>
      </w:r>
      <w:r w:rsidR="00977033">
        <w:rPr>
          <w:noProof/>
        </w:rPr>
        <w:t>30</w:t>
      </w:r>
      <w:r>
        <w:fldChar w:fldCharType="end"/>
      </w:r>
      <w:r>
        <w:t>: Bearbeitung eines Anwenders</w:t>
      </w:r>
    </w:p>
    <w:p w14:paraId="4A323171" w14:textId="651EB662" w:rsidR="00840671" w:rsidRDefault="00840671" w:rsidP="00840671">
      <w:pPr>
        <w:pStyle w:val="Grundtext"/>
      </w:pPr>
      <w:r>
        <w:rPr>
          <w:noProof/>
        </w:rPr>
        <w:lastRenderedPageBreak/>
        <w:drawing>
          <wp:inline distT="0" distB="0" distL="0" distR="0" wp14:anchorId="11D01155" wp14:editId="492D2CDB">
            <wp:extent cx="5400675" cy="1027430"/>
            <wp:effectExtent l="19050" t="19050" r="28575" b="203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027430"/>
                    </a:xfrm>
                    <a:prstGeom prst="rect">
                      <a:avLst/>
                    </a:prstGeom>
                    <a:ln>
                      <a:solidFill>
                        <a:schemeClr val="tx1"/>
                      </a:solidFill>
                    </a:ln>
                  </pic:spPr>
                </pic:pic>
              </a:graphicData>
            </a:graphic>
          </wp:inline>
        </w:drawing>
      </w:r>
    </w:p>
    <w:p w14:paraId="6647ABDC" w14:textId="7E652C94" w:rsidR="00840671" w:rsidRPr="00840671" w:rsidRDefault="00840671" w:rsidP="00840671">
      <w:pPr>
        <w:pStyle w:val="Beschriftung"/>
      </w:pPr>
      <w:r>
        <w:t xml:space="preserve">Abbildung </w:t>
      </w:r>
      <w:r>
        <w:fldChar w:fldCharType="begin"/>
      </w:r>
      <w:r>
        <w:instrText xml:space="preserve"> SEQ Abbildung \* ARABIC </w:instrText>
      </w:r>
      <w:r>
        <w:fldChar w:fldCharType="separate"/>
      </w:r>
      <w:r w:rsidR="00977033">
        <w:rPr>
          <w:noProof/>
        </w:rPr>
        <w:t>31</w:t>
      </w:r>
      <w:r>
        <w:fldChar w:fldCharType="end"/>
      </w:r>
      <w:r>
        <w:t xml:space="preserve">: Erfolgsmeldung nach der Bearbeitung </w:t>
      </w:r>
    </w:p>
    <w:p w14:paraId="2270F459" w14:textId="3AD093A4" w:rsidR="006920AE" w:rsidRDefault="00840671" w:rsidP="00157612">
      <w:pPr>
        <w:pStyle w:val="Grundtext"/>
      </w:pPr>
      <w:r>
        <w:t>Um das Passwort anzupassen wird nicht der Button „Change“ gedrückt, sondern „Change Password“. Dies darf jedoch nur getan werden, wenn der Anwender sich persönlich (per E-Mail) meldet und sagt, er hat sein Passwort vergessen. In dem Fall ist im Feld „Password“ ein neues Passwort zu setzen und dem User per Mail verschlüsselt mitzuteilen. Der Admin erhält wieder eine Meldung, wenn das Passwort geändert wurde.</w:t>
      </w:r>
    </w:p>
    <w:p w14:paraId="0535BAB4" w14:textId="3DB2DA7C" w:rsidR="00840671" w:rsidRDefault="00D44F14" w:rsidP="00157612">
      <w:pPr>
        <w:pStyle w:val="Grundtext"/>
      </w:pPr>
      <w:r>
        <w:rPr>
          <w:noProof/>
        </w:rPr>
        <mc:AlternateContent>
          <mc:Choice Requires="wps">
            <w:drawing>
              <wp:anchor distT="0" distB="0" distL="114300" distR="114300" simplePos="0" relativeHeight="251670528" behindDoc="0" locked="0" layoutInCell="1" allowOverlap="1" wp14:anchorId="45EBD076" wp14:editId="2DEFB518">
                <wp:simplePos x="0" y="0"/>
                <wp:positionH relativeFrom="column">
                  <wp:posOffset>2098675</wp:posOffset>
                </wp:positionH>
                <wp:positionV relativeFrom="paragraph">
                  <wp:posOffset>4354090</wp:posOffset>
                </wp:positionV>
                <wp:extent cx="1346200" cy="269240"/>
                <wp:effectExtent l="0" t="0" r="25400" b="16510"/>
                <wp:wrapNone/>
                <wp:docPr id="18" name="Rechteck 18"/>
                <wp:cNvGraphicFramePr/>
                <a:graphic xmlns:a="http://schemas.openxmlformats.org/drawingml/2006/main">
                  <a:graphicData uri="http://schemas.microsoft.com/office/word/2010/wordprocessingShape">
                    <wps:wsp>
                      <wps:cNvSpPr/>
                      <wps:spPr>
                        <a:xfrm>
                          <a:off x="0" y="0"/>
                          <a:ext cx="1346200" cy="2692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AB1B" id="Rechteck 18" o:spid="_x0000_s1026" style="position:absolute;margin-left:165.25pt;margin-top:342.85pt;width:106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" filled="f" strokecolor="#00b050" strokeweight="2pt"/>
            </w:pict>
          </mc:Fallback>
        </mc:AlternateContent>
      </w:r>
      <w:r w:rsidR="00840671">
        <w:rPr>
          <w:noProof/>
        </w:rPr>
        <mc:AlternateContent>
          <mc:Choice Requires="wps">
            <w:drawing>
              <wp:anchor distT="0" distB="0" distL="114300" distR="114300" simplePos="0" relativeHeight="251672576" behindDoc="0" locked="0" layoutInCell="1" allowOverlap="1" wp14:anchorId="5BB56473" wp14:editId="11749D4B">
                <wp:simplePos x="0" y="0"/>
                <wp:positionH relativeFrom="column">
                  <wp:posOffset>2650393</wp:posOffset>
                </wp:positionH>
                <wp:positionV relativeFrom="paragraph">
                  <wp:posOffset>4911148</wp:posOffset>
                </wp:positionV>
                <wp:extent cx="936839" cy="269271"/>
                <wp:effectExtent l="0" t="0" r="15875" b="16510"/>
                <wp:wrapNone/>
                <wp:docPr id="19" name="Rechteck 19"/>
                <wp:cNvGraphicFramePr/>
                <a:graphic xmlns:a="http://schemas.openxmlformats.org/drawingml/2006/main">
                  <a:graphicData uri="http://schemas.microsoft.com/office/word/2010/wordprocessingShape">
                    <wps:wsp>
                      <wps:cNvSpPr/>
                      <wps:spPr>
                        <a:xfrm>
                          <a:off x="0" y="0"/>
                          <a:ext cx="93683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BD7FE" id="Rechteck 19" o:spid="_x0000_s1026" style="position:absolute;margin-left:208.7pt;margin-top:386.7pt;width:73.75pt;height:2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" filled="f" strokecolor="#00b050" strokeweight="2pt"/>
            </w:pict>
          </mc:Fallback>
        </mc:AlternateContent>
      </w:r>
      <w:r w:rsidR="00840671">
        <w:rPr>
          <w:noProof/>
        </w:rPr>
        <w:drawing>
          <wp:inline distT="0" distB="0" distL="0" distR="0" wp14:anchorId="4CD880D8" wp14:editId="0EB56D02">
            <wp:extent cx="5400675" cy="5279390"/>
            <wp:effectExtent l="19050" t="19050" r="28575" b="165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279390"/>
                    </a:xfrm>
                    <a:prstGeom prst="rect">
                      <a:avLst/>
                    </a:prstGeom>
                    <a:ln>
                      <a:solidFill>
                        <a:schemeClr val="tx1"/>
                      </a:solidFill>
                    </a:ln>
                  </pic:spPr>
                </pic:pic>
              </a:graphicData>
            </a:graphic>
          </wp:inline>
        </w:drawing>
      </w:r>
    </w:p>
    <w:p w14:paraId="24773B0D" w14:textId="1A47D341" w:rsidR="00840671" w:rsidRDefault="00840671" w:rsidP="00840671">
      <w:pPr>
        <w:pStyle w:val="Beschriftung"/>
      </w:pPr>
      <w:r>
        <w:t xml:space="preserve">Abbildung </w:t>
      </w:r>
      <w:r>
        <w:fldChar w:fldCharType="begin"/>
      </w:r>
      <w:r>
        <w:instrText xml:space="preserve"> SEQ Abbildung \* ARABIC </w:instrText>
      </w:r>
      <w:r>
        <w:fldChar w:fldCharType="separate"/>
      </w:r>
      <w:r w:rsidR="00977033">
        <w:rPr>
          <w:noProof/>
        </w:rPr>
        <w:t>32</w:t>
      </w:r>
      <w:r>
        <w:fldChar w:fldCharType="end"/>
      </w:r>
      <w:r>
        <w:t>: Änderung des Passworts</w:t>
      </w:r>
    </w:p>
    <w:p w14:paraId="2FE2176E" w14:textId="64DD15D3" w:rsidR="00840671" w:rsidRDefault="00840671" w:rsidP="00157612">
      <w:pPr>
        <w:pStyle w:val="Grundtext"/>
      </w:pPr>
      <w:r>
        <w:rPr>
          <w:noProof/>
        </w:rPr>
        <w:lastRenderedPageBreak/>
        <w:drawing>
          <wp:inline distT="0" distB="0" distL="0" distR="0" wp14:anchorId="109B2C9A" wp14:editId="0FD04D04">
            <wp:extent cx="5400675" cy="1022985"/>
            <wp:effectExtent l="19050" t="19050" r="28575" b="2476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1022985"/>
                    </a:xfrm>
                    <a:prstGeom prst="rect">
                      <a:avLst/>
                    </a:prstGeom>
                    <a:ln>
                      <a:solidFill>
                        <a:schemeClr val="tx1"/>
                      </a:solidFill>
                    </a:ln>
                  </pic:spPr>
                </pic:pic>
              </a:graphicData>
            </a:graphic>
          </wp:inline>
        </w:drawing>
      </w:r>
    </w:p>
    <w:p w14:paraId="1439588D" w14:textId="62E56268" w:rsidR="00840671" w:rsidRDefault="00840671" w:rsidP="00840671">
      <w:pPr>
        <w:pStyle w:val="Beschriftung"/>
      </w:pPr>
      <w:r>
        <w:t xml:space="preserve">Abbildung </w:t>
      </w:r>
      <w:r>
        <w:fldChar w:fldCharType="begin"/>
      </w:r>
      <w:r>
        <w:instrText xml:space="preserve"> SEQ Abbildung \* ARABIC </w:instrText>
      </w:r>
      <w:r>
        <w:fldChar w:fldCharType="separate"/>
      </w:r>
      <w:r w:rsidR="00977033">
        <w:rPr>
          <w:noProof/>
        </w:rPr>
        <w:t>33</w:t>
      </w:r>
      <w:r>
        <w:fldChar w:fldCharType="end"/>
      </w:r>
      <w:r>
        <w:t>: Erfolgsmeldung nach der Änderung</w:t>
      </w:r>
    </w:p>
    <w:p w14:paraId="25C952BE" w14:textId="198FF47F" w:rsidR="00F6007C" w:rsidRDefault="00F6007C" w:rsidP="00F6007C">
      <w:pPr>
        <w:pStyle w:val="Grundtext"/>
      </w:pPr>
      <w:r>
        <w:t xml:space="preserve">Wenn sich herausstellt, dass der Anwender nicht mehr mit dem </w:t>
      </w:r>
      <w:proofErr w:type="spellStart"/>
      <w:r>
        <w:t>Modeller</w:t>
      </w:r>
      <w:proofErr w:type="spellEnd"/>
      <w:r>
        <w:t xml:space="preserve"> arbeitet, kann er auch gelöscht werden. Hierzu muss zunächst wieder der entsprechende Anwender angeklickt werden, sodass sich der untere Bereich wieder öffnet. Über den Button „Delete“ wird der Anwender gelöscht und hat im Anschluss keinen Zugriff mehr. Auch hier erhält der Admin wieder eine Meldung, wenn der Anwender gelöscht wurde.</w:t>
      </w:r>
    </w:p>
    <w:p w14:paraId="1BD2DFAE" w14:textId="4CDB1751" w:rsidR="00840671" w:rsidRDefault="00D44F14" w:rsidP="00840671">
      <w:pPr>
        <w:pStyle w:val="Grundtext"/>
      </w:pPr>
      <w:r>
        <w:rPr>
          <w:noProof/>
        </w:rPr>
        <mc:AlternateContent>
          <mc:Choice Requires="wps">
            <w:drawing>
              <wp:anchor distT="0" distB="0" distL="114300" distR="114300" simplePos="0" relativeHeight="251674624" behindDoc="0" locked="0" layoutInCell="1" allowOverlap="1" wp14:anchorId="0C1A6D40" wp14:editId="4C5B66C9">
                <wp:simplePos x="0" y="0"/>
                <wp:positionH relativeFrom="column">
                  <wp:posOffset>2251710</wp:posOffset>
                </wp:positionH>
                <wp:positionV relativeFrom="paragraph">
                  <wp:posOffset>4908445</wp:posOffset>
                </wp:positionV>
                <wp:extent cx="521713" cy="269271"/>
                <wp:effectExtent l="0" t="0" r="12065" b="16510"/>
                <wp:wrapNone/>
                <wp:docPr id="23" name="Rechteck 23"/>
                <wp:cNvGraphicFramePr/>
                <a:graphic xmlns:a="http://schemas.openxmlformats.org/drawingml/2006/main">
                  <a:graphicData uri="http://schemas.microsoft.com/office/word/2010/wordprocessingShape">
                    <wps:wsp>
                      <wps:cNvSpPr/>
                      <wps:spPr>
                        <a:xfrm>
                          <a:off x="0" y="0"/>
                          <a:ext cx="52171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F9B0" id="Rechteck 23" o:spid="_x0000_s1026" style="position:absolute;margin-left:177.3pt;margin-top:386.5pt;width:41.1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" filled="f" strokecolor="#00b050" strokeweight="2pt"/>
            </w:pict>
          </mc:Fallback>
        </mc:AlternateContent>
      </w:r>
      <w:r>
        <w:rPr>
          <w:noProof/>
        </w:rPr>
        <w:drawing>
          <wp:inline distT="0" distB="0" distL="0" distR="0" wp14:anchorId="24DC7AD1" wp14:editId="286F64A0">
            <wp:extent cx="5400675" cy="5256530"/>
            <wp:effectExtent l="19050" t="19050" r="28575" b="203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5256530"/>
                    </a:xfrm>
                    <a:prstGeom prst="rect">
                      <a:avLst/>
                    </a:prstGeom>
                    <a:ln>
                      <a:solidFill>
                        <a:schemeClr val="tx1"/>
                      </a:solidFill>
                    </a:ln>
                  </pic:spPr>
                </pic:pic>
              </a:graphicData>
            </a:graphic>
          </wp:inline>
        </w:drawing>
      </w:r>
    </w:p>
    <w:p w14:paraId="140AD5B4" w14:textId="3311A10B" w:rsidR="00F6007C" w:rsidRDefault="00D44F14" w:rsidP="00D44F14">
      <w:pPr>
        <w:pStyle w:val="Beschriftung"/>
      </w:pPr>
      <w:r>
        <w:t xml:space="preserve">Abbildung </w:t>
      </w:r>
      <w:r>
        <w:fldChar w:fldCharType="begin"/>
      </w:r>
      <w:r>
        <w:instrText xml:space="preserve"> SEQ Abbildung \* ARABIC </w:instrText>
      </w:r>
      <w:r>
        <w:fldChar w:fldCharType="separate"/>
      </w:r>
      <w:r w:rsidR="00977033">
        <w:rPr>
          <w:noProof/>
        </w:rPr>
        <w:t>34</w:t>
      </w:r>
      <w:r>
        <w:fldChar w:fldCharType="end"/>
      </w:r>
      <w:r>
        <w:t>: Löschen eines Anwenders</w:t>
      </w:r>
    </w:p>
    <w:p w14:paraId="1140957E" w14:textId="1DE6E2F6" w:rsidR="00D44F14" w:rsidRDefault="00D44F14" w:rsidP="00D44F14">
      <w:pPr>
        <w:pStyle w:val="Grundtext"/>
      </w:pPr>
      <w:r>
        <w:rPr>
          <w:noProof/>
        </w:rPr>
        <w:lastRenderedPageBreak/>
        <w:drawing>
          <wp:inline distT="0" distB="0" distL="0" distR="0" wp14:anchorId="3D9DB5C8" wp14:editId="6FAFEFF7">
            <wp:extent cx="5400000" cy="3146662"/>
            <wp:effectExtent l="19050" t="19050" r="10795" b="158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146662"/>
                    </a:xfrm>
                    <a:prstGeom prst="rect">
                      <a:avLst/>
                    </a:prstGeom>
                    <a:ln>
                      <a:solidFill>
                        <a:schemeClr val="tx1"/>
                      </a:solidFill>
                    </a:ln>
                  </pic:spPr>
                </pic:pic>
              </a:graphicData>
            </a:graphic>
          </wp:inline>
        </w:drawing>
      </w:r>
    </w:p>
    <w:p w14:paraId="0D6BA402" w14:textId="067AFC30" w:rsidR="00D44F14" w:rsidRPr="00D44F14" w:rsidRDefault="00D44F14" w:rsidP="00D44F14">
      <w:pPr>
        <w:pStyle w:val="Beschriftung"/>
      </w:pPr>
      <w:r>
        <w:t xml:space="preserve">Abbildung </w:t>
      </w:r>
      <w:r>
        <w:fldChar w:fldCharType="begin"/>
      </w:r>
      <w:r>
        <w:instrText xml:space="preserve"> SEQ Abbildung \* ARABIC </w:instrText>
      </w:r>
      <w:r>
        <w:fldChar w:fldCharType="separate"/>
      </w:r>
      <w:r w:rsidR="00977033">
        <w:rPr>
          <w:noProof/>
        </w:rPr>
        <w:t>35</w:t>
      </w:r>
      <w:r>
        <w:fldChar w:fldCharType="end"/>
      </w:r>
      <w:r>
        <w:t xml:space="preserve">: Erfolgsmeldung nach dem Löschen </w:t>
      </w:r>
    </w:p>
    <w:p w14:paraId="219BB933" w14:textId="77777777" w:rsidR="00840671" w:rsidRPr="00840671" w:rsidRDefault="00840671" w:rsidP="00840671">
      <w:pPr>
        <w:pStyle w:val="Grundtext"/>
      </w:pPr>
    </w:p>
    <w:p w14:paraId="2BD5820A" w14:textId="688ED397" w:rsidR="00B839F7" w:rsidRPr="00A01815" w:rsidRDefault="00B839F7" w:rsidP="00B0085D">
      <w:pPr>
        <w:pStyle w:val="berschrift3"/>
        <w:numPr>
          <w:ilvl w:val="0"/>
          <w:numId w:val="31"/>
        </w:numPr>
        <w:ind w:left="567" w:hanging="567"/>
      </w:pPr>
      <w:bookmarkStart w:id="30" w:name="_Toc523386767"/>
      <w:r>
        <w:t xml:space="preserve">Modell </w:t>
      </w:r>
      <w:r w:rsidRPr="00A01815">
        <w:t>anlegen, bearbeiten</w:t>
      </w:r>
      <w:r>
        <w:t xml:space="preserve"> und </w:t>
      </w:r>
      <w:r w:rsidRPr="00A01815">
        <w:t>löschen</w:t>
      </w:r>
      <w:bookmarkEnd w:id="30"/>
    </w:p>
    <w:p w14:paraId="48C5A9A8" w14:textId="095D321E" w:rsidR="003E2352" w:rsidRDefault="005C01DA" w:rsidP="00157612">
      <w:pPr>
        <w:pStyle w:val="Grundtext"/>
      </w:pPr>
      <w:r>
        <w:t xml:space="preserve">Die </w:t>
      </w:r>
      <w:r w:rsidR="001809C7">
        <w:t>GUI</w:t>
      </w:r>
      <w:r>
        <w:t xml:space="preserve"> bei </w:t>
      </w:r>
      <w:r w:rsidR="001809C7">
        <w:t xml:space="preserve">den Modellen sind wie die der User aufgebaut. Beim switchen vom Tab „User“ auf „Model“ erscheinen alle bereits existierende Modelle mit Namen und Version in einer Tabelle. </w:t>
      </w:r>
    </w:p>
    <w:p w14:paraId="38ECE85A" w14:textId="69865825" w:rsidR="00881E57" w:rsidRDefault="00881E57" w:rsidP="00881E57">
      <w:pPr>
        <w:pStyle w:val="Grundtext"/>
      </w:pPr>
      <w:r>
        <w:t xml:space="preserve">Durch den Button „+ New Model“ kann ein neues Modell angelegt werden. Es öffnet sich dann ein weiterer Bereich, in dem der Name des neuen Modells einzutragen ist. Über den Button „Create“ wird die Anlage bestätigt und </w:t>
      </w:r>
      <w:r w:rsidR="00CE523B">
        <w:t>das</w:t>
      </w:r>
      <w:r>
        <w:t xml:space="preserve"> neue </w:t>
      </w:r>
      <w:r w:rsidR="00CE523B">
        <w:t>Modell</w:t>
      </w:r>
      <w:r>
        <w:t xml:space="preserve"> in der Datenbank gespeichert.</w:t>
      </w:r>
      <w:r w:rsidR="001E3DE8">
        <w:t xml:space="preserve"> </w:t>
      </w:r>
      <w:r w:rsidR="001E3DE8" w:rsidRPr="001E3DE8">
        <w:t>Der Admin bekommt entsprechend eine Erfolgsmeldung</w:t>
      </w:r>
      <w:r w:rsidR="001E3DE8">
        <w:t>.</w:t>
      </w:r>
    </w:p>
    <w:p w14:paraId="585F87B6" w14:textId="1C64FEAC" w:rsidR="003E2352" w:rsidRDefault="001E3DE8" w:rsidP="00157612">
      <w:pPr>
        <w:pStyle w:val="Grundtext"/>
      </w:pPr>
      <w:r w:rsidRPr="001E3DE8">
        <w:t xml:space="preserve">Wenn </w:t>
      </w:r>
      <w:r>
        <w:t xml:space="preserve">sich der Name des Modells ändert, </w:t>
      </w:r>
      <w:r w:rsidRPr="001E3DE8">
        <w:t xml:space="preserve">kann dieser im Nachhinein bearbeitet werden. Hierzu auf </w:t>
      </w:r>
      <w:r>
        <w:t>das</w:t>
      </w:r>
      <w:r w:rsidRPr="001E3DE8">
        <w:t xml:space="preserve"> entsprechende </w:t>
      </w:r>
      <w:r>
        <w:t>Modell</w:t>
      </w:r>
      <w:r w:rsidRPr="001E3DE8">
        <w:t xml:space="preserve"> klicken. Es öffnet sich unten wieder der Bereich, in dem </w:t>
      </w:r>
      <w:r>
        <w:t xml:space="preserve">der Name </w:t>
      </w:r>
      <w:r w:rsidRPr="001E3DE8">
        <w:t xml:space="preserve">einzutragen </w:t>
      </w:r>
      <w:r>
        <w:t>ist</w:t>
      </w:r>
      <w:r w:rsidRPr="001E3DE8">
        <w:t>.</w:t>
      </w:r>
      <w:r>
        <w:t xml:space="preserve"> </w:t>
      </w:r>
      <w:r w:rsidRPr="001E3DE8">
        <w:t>Über den Button „Change“ werden die Änderungen gespeichert. Der Admin bekommt entsprechend eine Erfolgsmeldung.</w:t>
      </w:r>
    </w:p>
    <w:p w14:paraId="698ADA7C" w14:textId="56B49BEC" w:rsidR="001E3DE8" w:rsidRDefault="001E3DE8" w:rsidP="00157612">
      <w:pPr>
        <w:pStyle w:val="Grundtext"/>
      </w:pPr>
      <w:r w:rsidRPr="001E3DE8">
        <w:t xml:space="preserve">Wenn </w:t>
      </w:r>
      <w:r>
        <w:t>das Modell veraltet ist und</w:t>
      </w:r>
      <w:r w:rsidRPr="001E3DE8">
        <w:t xml:space="preserve"> nicht mehr </w:t>
      </w:r>
      <w:r>
        <w:t>genutzt wird</w:t>
      </w:r>
      <w:r w:rsidRPr="001E3DE8">
        <w:t xml:space="preserve">, kann </w:t>
      </w:r>
      <w:r>
        <w:t xml:space="preserve">dieses </w:t>
      </w:r>
      <w:r w:rsidRPr="001E3DE8">
        <w:t xml:space="preserve">auch gelöscht werden. Hierzu muss zunächst wieder </w:t>
      </w:r>
      <w:r>
        <w:t>das</w:t>
      </w:r>
      <w:r w:rsidRPr="001E3DE8">
        <w:t xml:space="preserve"> entsprechende </w:t>
      </w:r>
      <w:r>
        <w:t>Modell</w:t>
      </w:r>
      <w:r w:rsidRPr="001E3DE8">
        <w:t xml:space="preserve"> angeklickt werden, sodass sich der untere Bereich wieder öffnet. Über den Button „Delete“ wird </w:t>
      </w:r>
      <w:r>
        <w:t>das Modell</w:t>
      </w:r>
      <w:r w:rsidRPr="001E3DE8">
        <w:t xml:space="preserve"> gelöscht und </w:t>
      </w:r>
      <w:r>
        <w:t>ist im Anschluss für niemanden mehr aufrufbar</w:t>
      </w:r>
      <w:r w:rsidRPr="001E3DE8">
        <w:t xml:space="preserve">. Auch hier erhält der Admin wieder eine Meldung, wenn </w:t>
      </w:r>
      <w:r>
        <w:t>das Modell</w:t>
      </w:r>
      <w:r w:rsidRPr="001E3DE8">
        <w:t xml:space="preserve"> gelöscht wurde.</w:t>
      </w:r>
    </w:p>
    <w:p w14:paraId="38EA7667" w14:textId="36233895" w:rsidR="00B839F7" w:rsidRPr="00A01815" w:rsidRDefault="00B839F7" w:rsidP="00B0085D">
      <w:pPr>
        <w:pStyle w:val="berschrift3"/>
        <w:numPr>
          <w:ilvl w:val="0"/>
          <w:numId w:val="31"/>
        </w:numPr>
        <w:ind w:left="567" w:hanging="567"/>
      </w:pPr>
      <w:bookmarkStart w:id="31" w:name="_Toc523386768"/>
      <w:r>
        <w:lastRenderedPageBreak/>
        <w:t xml:space="preserve">Rolle </w:t>
      </w:r>
      <w:r w:rsidRPr="00A01815">
        <w:t>anlegen, bearbeiten</w:t>
      </w:r>
      <w:r>
        <w:t xml:space="preserve"> und </w:t>
      </w:r>
      <w:r w:rsidRPr="00A01815">
        <w:t>löschen</w:t>
      </w:r>
      <w:bookmarkEnd w:id="31"/>
    </w:p>
    <w:p w14:paraId="2E9C1CE8" w14:textId="5565EFAF" w:rsidR="008A010F" w:rsidRDefault="008A010F" w:rsidP="008A010F">
      <w:pPr>
        <w:pStyle w:val="Grundtext"/>
      </w:pPr>
      <w:r>
        <w:t xml:space="preserve">Die GUI bei </w:t>
      </w:r>
      <w:r w:rsidR="00F9652B">
        <w:t>den Rollen ist</w:t>
      </w:r>
      <w:r>
        <w:t xml:space="preserve"> </w:t>
      </w:r>
      <w:r w:rsidR="00F9652B">
        <w:t xml:space="preserve">ebenso </w:t>
      </w:r>
      <w:r>
        <w:t xml:space="preserve">wie User </w:t>
      </w:r>
      <w:r w:rsidR="00F9652B">
        <w:t xml:space="preserve">und Modell </w:t>
      </w:r>
      <w:r>
        <w:t>aufgebaut. Beim switchen vom Tab „</w:t>
      </w:r>
      <w:r w:rsidR="00F9652B">
        <w:t>Model</w:t>
      </w:r>
      <w:r>
        <w:t>“ auf „</w:t>
      </w:r>
      <w:r w:rsidR="00F9652B">
        <w:t>Role</w:t>
      </w:r>
      <w:r>
        <w:t xml:space="preserve">“ erscheinen alle bereits existierende </w:t>
      </w:r>
      <w:r w:rsidR="00F9652B">
        <w:t>Rollen</w:t>
      </w:r>
      <w:r>
        <w:t xml:space="preserve"> mit </w:t>
      </w:r>
      <w:r w:rsidR="00F9652B">
        <w:t xml:space="preserve">ihren </w:t>
      </w:r>
      <w:r>
        <w:t xml:space="preserve">Namen in einer Tabelle. </w:t>
      </w:r>
    </w:p>
    <w:p w14:paraId="1DE07E14" w14:textId="77777777" w:rsidR="00F9652B" w:rsidRDefault="008A010F" w:rsidP="008A010F">
      <w:pPr>
        <w:pStyle w:val="Grundtext"/>
      </w:pPr>
      <w:r>
        <w:t xml:space="preserve">Durch den Button „+ New </w:t>
      </w:r>
      <w:proofErr w:type="spellStart"/>
      <w:r w:rsidR="00F9652B">
        <w:t>Role</w:t>
      </w:r>
      <w:proofErr w:type="spellEnd"/>
      <w:r>
        <w:t>“ kann ein</w:t>
      </w:r>
      <w:r w:rsidR="00F9652B">
        <w:t>e</w:t>
      </w:r>
      <w:r>
        <w:t xml:space="preserve"> neue</w:t>
      </w:r>
      <w:r w:rsidR="00F9652B">
        <w:t xml:space="preserve"> Rolle </w:t>
      </w:r>
      <w:r>
        <w:t>angelegt werden. Es öffnet sich dann ein weiterer Bereich, in dem der Name de</w:t>
      </w:r>
      <w:r w:rsidR="00F9652B">
        <w:t>r</w:t>
      </w:r>
      <w:r>
        <w:t xml:space="preserve"> neuen </w:t>
      </w:r>
      <w:r w:rsidR="00F9652B">
        <w:t xml:space="preserve">Rolle </w:t>
      </w:r>
      <w:r>
        <w:t>einzutragen ist.</w:t>
      </w:r>
      <w:r w:rsidR="00F9652B">
        <w:t xml:space="preserve"> Zudem gibt es drei Checkboxen, die die Rechte der Rolle festlegen:</w:t>
      </w:r>
    </w:p>
    <w:p w14:paraId="42502652" w14:textId="77777777" w:rsidR="00F9652B" w:rsidRDefault="00F9652B" w:rsidP="003A6A4A">
      <w:pPr>
        <w:pStyle w:val="Grundtext"/>
        <w:numPr>
          <w:ilvl w:val="0"/>
          <w:numId w:val="35"/>
        </w:numPr>
      </w:pPr>
      <w:r>
        <w:t>Read: Die Rolle hat nur lesende Rechte</w:t>
      </w:r>
    </w:p>
    <w:p w14:paraId="5096CC97" w14:textId="77777777" w:rsidR="00F9652B" w:rsidRDefault="00F9652B" w:rsidP="003A6A4A">
      <w:pPr>
        <w:pStyle w:val="Grundtext"/>
        <w:numPr>
          <w:ilvl w:val="0"/>
          <w:numId w:val="35"/>
        </w:numPr>
      </w:pPr>
      <w:r>
        <w:t>Write: Die Rolle hat lesende und schreibende Rechte</w:t>
      </w:r>
    </w:p>
    <w:p w14:paraId="5F6578CC" w14:textId="62F3E7E5" w:rsidR="00F9652B" w:rsidRDefault="00F9652B" w:rsidP="003A6A4A">
      <w:pPr>
        <w:pStyle w:val="Grundtext"/>
        <w:numPr>
          <w:ilvl w:val="0"/>
          <w:numId w:val="35"/>
        </w:numPr>
      </w:pPr>
      <w:r>
        <w:t xml:space="preserve">Admin: Die Rolle hat uneingeschränkte Rechte. Die Rolle Admin ist jedoch nicht mit dem Userprofil Admin zu verwechseln. </w:t>
      </w:r>
    </w:p>
    <w:p w14:paraId="42143846" w14:textId="3B59C0E4" w:rsidR="003A6A4A" w:rsidRDefault="003A6A4A" w:rsidP="003A6A4A">
      <w:pPr>
        <w:pStyle w:val="Grundtext"/>
        <w:numPr>
          <w:ilvl w:val="0"/>
          <w:numId w:val="35"/>
        </w:numPr>
      </w:pPr>
      <w:r>
        <w:t xml:space="preserve">Sind keine Häkchen gesetzt, sind keine Rechte vorhanden. Das bedeutet, der User kann weder lesen noch schreiben </w:t>
      </w:r>
    </w:p>
    <w:p w14:paraId="360DB3DE" w14:textId="46FF7DC1" w:rsidR="008A010F" w:rsidRDefault="008A010F" w:rsidP="008A010F">
      <w:pPr>
        <w:pStyle w:val="Grundtext"/>
      </w:pPr>
      <w:r>
        <w:t xml:space="preserve">Über den Button „Create“ wird die Anlage bestätigt und </w:t>
      </w:r>
      <w:r w:rsidR="00D164AB">
        <w:t>die</w:t>
      </w:r>
      <w:r>
        <w:t xml:space="preserve"> neue </w:t>
      </w:r>
      <w:r w:rsidR="00D164AB">
        <w:t>Rolle</w:t>
      </w:r>
      <w:r>
        <w:t xml:space="preserve"> in der Daten</w:t>
      </w:r>
      <w:bookmarkStart w:id="32" w:name="_GoBack"/>
      <w:bookmarkEnd w:id="32"/>
      <w:r>
        <w:t>bank gespeichert. Der Admin bekommt entsprechend eine Erfolgsmeldung.</w:t>
      </w:r>
    </w:p>
    <w:p w14:paraId="46BA1F58" w14:textId="4C33F4A0" w:rsidR="008A010F" w:rsidRDefault="008A010F" w:rsidP="008A010F">
      <w:pPr>
        <w:pStyle w:val="Grundtext"/>
      </w:pPr>
      <w:r>
        <w:t xml:space="preserve">Wenn sich der Name des Modells ändert, kann dieser im Nachhinein bearbeitet wer-den. Hierzu auf das entsprechende Modell klicken. Es öffnet sich unten wieder der Be-reich, in dem der Name einzutragen ist. Über den Button „Change“ werden die </w:t>
      </w:r>
      <w:proofErr w:type="spellStart"/>
      <w:r>
        <w:t>Ände</w:t>
      </w:r>
      <w:proofErr w:type="spellEnd"/>
      <w:r>
        <w:t>-rungen gespeichert. Der Admin bekommt entsprechend eine Erfolgsmeldung.</w:t>
      </w:r>
    </w:p>
    <w:p w14:paraId="352FED72" w14:textId="6D5148AF" w:rsidR="003E2352" w:rsidRDefault="008A010F" w:rsidP="008A010F">
      <w:pPr>
        <w:pStyle w:val="Grundtext"/>
      </w:pPr>
      <w:r>
        <w:t>Wenn das Modell veraltet ist und nicht mehr genutzt wird, kann dieses auch gelöscht werden. Hierzu muss zunächst wieder das entsprechende Modell angeklickt werden, sodass sich der untere Bereich wieder öffnet. Über den Button „Delete“ wird das Mo-</w:t>
      </w:r>
      <w:proofErr w:type="spellStart"/>
      <w:r>
        <w:t>dell</w:t>
      </w:r>
      <w:proofErr w:type="spellEnd"/>
      <w:r>
        <w:t xml:space="preserve"> gelöscht und ist im Anschluss für niemanden mehr aufrufbar. Auch hier erhält der Admin wieder eine Meldung, wenn das Modell gelöscht wurde.</w:t>
      </w:r>
    </w:p>
    <w:p w14:paraId="76C0AE21" w14:textId="2E06CC38" w:rsidR="00B839F7" w:rsidRPr="00A01815" w:rsidRDefault="00B839F7" w:rsidP="00B0085D">
      <w:pPr>
        <w:pStyle w:val="berschrift3"/>
        <w:numPr>
          <w:ilvl w:val="0"/>
          <w:numId w:val="31"/>
        </w:numPr>
        <w:ind w:left="567" w:hanging="567"/>
      </w:pPr>
      <w:bookmarkStart w:id="33" w:name="_Toc523386769"/>
      <w:r>
        <w:t xml:space="preserve">Berechtigungen </w:t>
      </w:r>
      <w:r w:rsidRPr="00A01815">
        <w:t>anlegen, bearbeiten</w:t>
      </w:r>
      <w:r>
        <w:t xml:space="preserve"> und </w:t>
      </w:r>
      <w:r w:rsidRPr="00A01815">
        <w:t>löschen</w:t>
      </w:r>
      <w:bookmarkEnd w:id="33"/>
    </w:p>
    <w:p w14:paraId="7105F84F" w14:textId="77777777" w:rsidR="00B839F7" w:rsidRDefault="00B839F7" w:rsidP="00B839F7">
      <w:pPr>
        <w:pStyle w:val="Grundtext"/>
      </w:pPr>
    </w:p>
    <w:sectPr w:rsidR="00B839F7">
      <w:headerReference w:type="first" r:id="rId45"/>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39D4F" w14:textId="77777777" w:rsidR="006E74D9" w:rsidRDefault="006E74D9">
      <w:r>
        <w:separator/>
      </w:r>
    </w:p>
  </w:endnote>
  <w:endnote w:type="continuationSeparator" w:id="0">
    <w:p w14:paraId="414444D7" w14:textId="77777777" w:rsidR="006E74D9" w:rsidRDefault="006E7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1569D" w14:textId="77777777" w:rsidR="006E74D9" w:rsidRDefault="006E74D9">
      <w:r>
        <w:separator/>
      </w:r>
    </w:p>
  </w:footnote>
  <w:footnote w:type="continuationSeparator" w:id="0">
    <w:p w14:paraId="4FC45E72" w14:textId="77777777" w:rsidR="006E74D9" w:rsidRDefault="006E74D9">
      <w:r>
        <w:continuationSeparator/>
      </w:r>
    </w:p>
  </w:footnote>
  <w:footnote w:type="continuationNotice" w:id="1">
    <w:p w14:paraId="216939C9" w14:textId="77777777" w:rsidR="006E74D9" w:rsidRDefault="006E74D9">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F495" w14:textId="77777777" w:rsidR="00244F2E" w:rsidRDefault="00244F2E">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Pr>
        <w:rStyle w:val="Seitenzahl"/>
        <w:noProof/>
      </w:rPr>
      <w:t>15</w:t>
    </w:r>
    <w:r>
      <w:rPr>
        <w:rStyle w:val="Seitenzahl"/>
      </w:rPr>
      <w:fldChar w:fldCharType="end"/>
    </w:r>
    <w:r>
      <w:rPr>
        <w:rStyle w:val="Seitenzah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EA97C" w14:textId="77777777" w:rsidR="00244F2E" w:rsidRDefault="00244F2E">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835550"/>
    <w:multiLevelType w:val="hybridMultilevel"/>
    <w:tmpl w:val="96AA60D0"/>
    <w:lvl w:ilvl="0" w:tplc="8C2E2D70">
      <w:start w:val="1"/>
      <w:numFmt w:val="decimal"/>
      <w:lvlText w:val="5.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6"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15:restartNumberingAfterBreak="0">
    <w:nsid w:val="2F9C2058"/>
    <w:multiLevelType w:val="hybridMultilevel"/>
    <w:tmpl w:val="25A8F918"/>
    <w:lvl w:ilvl="0" w:tplc="0C1A8CE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B375AFC"/>
    <w:multiLevelType w:val="hybridMultilevel"/>
    <w:tmpl w:val="DC8EE68C"/>
    <w:lvl w:ilvl="0" w:tplc="C0C27AFE">
      <w:start w:val="1"/>
      <w:numFmt w:val="decimal"/>
      <w:lvlText w:val="5.%1"/>
      <w:lvlJc w:val="left"/>
      <w:pPr>
        <w:ind w:left="206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D4959EE"/>
    <w:multiLevelType w:val="hybridMultilevel"/>
    <w:tmpl w:val="A8AA286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F8100A"/>
    <w:multiLevelType w:val="hybridMultilevel"/>
    <w:tmpl w:val="3CCCC8B0"/>
    <w:lvl w:ilvl="0" w:tplc="61D0C4D8">
      <w:start w:val="1"/>
      <w:numFmt w:val="decimal"/>
      <w:lvlText w:val="5.1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7392888"/>
    <w:multiLevelType w:val="hybridMultilevel"/>
    <w:tmpl w:val="4E4078EC"/>
    <w:lvl w:ilvl="0" w:tplc="AFD615E2">
      <w:start w:val="1"/>
      <w:numFmt w:val="decimal"/>
      <w:lvlText w:val="6.%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34"/>
  </w:num>
  <w:num w:numId="14">
    <w:abstractNumId w:val="31"/>
  </w:num>
  <w:num w:numId="15">
    <w:abstractNumId w:val="23"/>
  </w:num>
  <w:num w:numId="16">
    <w:abstractNumId w:val="20"/>
  </w:num>
  <w:num w:numId="17">
    <w:abstractNumId w:val="17"/>
  </w:num>
  <w:num w:numId="18">
    <w:abstractNumId w:val="32"/>
  </w:num>
  <w:num w:numId="19">
    <w:abstractNumId w:val="11"/>
  </w:num>
  <w:num w:numId="20">
    <w:abstractNumId w:val="22"/>
  </w:num>
  <w:num w:numId="21">
    <w:abstractNumId w:val="26"/>
  </w:num>
  <w:num w:numId="22">
    <w:abstractNumId w:val="14"/>
  </w:num>
  <w:num w:numId="23">
    <w:abstractNumId w:val="15"/>
  </w:num>
  <w:num w:numId="24">
    <w:abstractNumId w:val="30"/>
  </w:num>
  <w:num w:numId="25">
    <w:abstractNumId w:val="16"/>
  </w:num>
  <w:num w:numId="26">
    <w:abstractNumId w:val="13"/>
  </w:num>
  <w:num w:numId="27">
    <w:abstractNumId w:val="18"/>
  </w:num>
  <w:num w:numId="28">
    <w:abstractNumId w:val="19"/>
  </w:num>
  <w:num w:numId="29">
    <w:abstractNumId w:val="12"/>
  </w:num>
  <w:num w:numId="30">
    <w:abstractNumId w:val="21"/>
  </w:num>
  <w:num w:numId="31">
    <w:abstractNumId w:val="33"/>
  </w:num>
  <w:num w:numId="32">
    <w:abstractNumId w:val="24"/>
  </w:num>
  <w:num w:numId="33">
    <w:abstractNumId w:val="10"/>
  </w:num>
  <w:num w:numId="34">
    <w:abstractNumId w:val="28"/>
  </w:num>
  <w:num w:numId="35">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249C"/>
    <w:rsid w:val="000328DE"/>
    <w:rsid w:val="00032B0A"/>
    <w:rsid w:val="00032FB7"/>
    <w:rsid w:val="0003360C"/>
    <w:rsid w:val="000339A0"/>
    <w:rsid w:val="00034198"/>
    <w:rsid w:val="0003555A"/>
    <w:rsid w:val="00042D78"/>
    <w:rsid w:val="00044D24"/>
    <w:rsid w:val="00046789"/>
    <w:rsid w:val="00046E5D"/>
    <w:rsid w:val="000471E1"/>
    <w:rsid w:val="00051A3E"/>
    <w:rsid w:val="00057B55"/>
    <w:rsid w:val="00057B9D"/>
    <w:rsid w:val="000623FD"/>
    <w:rsid w:val="0006276B"/>
    <w:rsid w:val="000628F6"/>
    <w:rsid w:val="00063BBB"/>
    <w:rsid w:val="0006476D"/>
    <w:rsid w:val="00064BCB"/>
    <w:rsid w:val="0006544F"/>
    <w:rsid w:val="00065EEE"/>
    <w:rsid w:val="00066546"/>
    <w:rsid w:val="000702AC"/>
    <w:rsid w:val="0007447D"/>
    <w:rsid w:val="00075272"/>
    <w:rsid w:val="00077017"/>
    <w:rsid w:val="000772B6"/>
    <w:rsid w:val="00077AE2"/>
    <w:rsid w:val="00082FAB"/>
    <w:rsid w:val="0008420C"/>
    <w:rsid w:val="00085684"/>
    <w:rsid w:val="0008610B"/>
    <w:rsid w:val="00086A5B"/>
    <w:rsid w:val="00090D0F"/>
    <w:rsid w:val="00092164"/>
    <w:rsid w:val="000938E8"/>
    <w:rsid w:val="00095533"/>
    <w:rsid w:val="000A48A8"/>
    <w:rsid w:val="000A4BD7"/>
    <w:rsid w:val="000A50DB"/>
    <w:rsid w:val="000A50E5"/>
    <w:rsid w:val="000B04DF"/>
    <w:rsid w:val="000B3409"/>
    <w:rsid w:val="000B3A7A"/>
    <w:rsid w:val="000B7B74"/>
    <w:rsid w:val="000C2B14"/>
    <w:rsid w:val="000C36F6"/>
    <w:rsid w:val="000C3A6D"/>
    <w:rsid w:val="000C41DF"/>
    <w:rsid w:val="000C5847"/>
    <w:rsid w:val="000C78BD"/>
    <w:rsid w:val="000D1227"/>
    <w:rsid w:val="000D181B"/>
    <w:rsid w:val="000D4580"/>
    <w:rsid w:val="000D6019"/>
    <w:rsid w:val="000D635B"/>
    <w:rsid w:val="000D6F05"/>
    <w:rsid w:val="000E0FA5"/>
    <w:rsid w:val="000E1EFE"/>
    <w:rsid w:val="000E4D8F"/>
    <w:rsid w:val="000F49E0"/>
    <w:rsid w:val="000F4A74"/>
    <w:rsid w:val="000F59EE"/>
    <w:rsid w:val="000F605B"/>
    <w:rsid w:val="000F7C66"/>
    <w:rsid w:val="001025D0"/>
    <w:rsid w:val="001111D9"/>
    <w:rsid w:val="00122D6E"/>
    <w:rsid w:val="00123B4C"/>
    <w:rsid w:val="00124242"/>
    <w:rsid w:val="00124634"/>
    <w:rsid w:val="001248A3"/>
    <w:rsid w:val="001250A7"/>
    <w:rsid w:val="001255F6"/>
    <w:rsid w:val="00125F39"/>
    <w:rsid w:val="00132E1A"/>
    <w:rsid w:val="0013405F"/>
    <w:rsid w:val="00136BE7"/>
    <w:rsid w:val="00145B3B"/>
    <w:rsid w:val="0015091C"/>
    <w:rsid w:val="00152BE8"/>
    <w:rsid w:val="001531CE"/>
    <w:rsid w:val="00156C8F"/>
    <w:rsid w:val="00157612"/>
    <w:rsid w:val="00161E12"/>
    <w:rsid w:val="0016665A"/>
    <w:rsid w:val="0016739B"/>
    <w:rsid w:val="00170BF6"/>
    <w:rsid w:val="00171447"/>
    <w:rsid w:val="00171C41"/>
    <w:rsid w:val="00171FFA"/>
    <w:rsid w:val="0017635D"/>
    <w:rsid w:val="001809C7"/>
    <w:rsid w:val="0018188C"/>
    <w:rsid w:val="00182214"/>
    <w:rsid w:val="001838B1"/>
    <w:rsid w:val="001871B7"/>
    <w:rsid w:val="00190178"/>
    <w:rsid w:val="00192B29"/>
    <w:rsid w:val="0019703A"/>
    <w:rsid w:val="001A0A83"/>
    <w:rsid w:val="001A1B1B"/>
    <w:rsid w:val="001A258D"/>
    <w:rsid w:val="001A3195"/>
    <w:rsid w:val="001A4B78"/>
    <w:rsid w:val="001A4FB9"/>
    <w:rsid w:val="001A5BE0"/>
    <w:rsid w:val="001B41EC"/>
    <w:rsid w:val="001B4C9C"/>
    <w:rsid w:val="001C07F9"/>
    <w:rsid w:val="001C19B4"/>
    <w:rsid w:val="001C419B"/>
    <w:rsid w:val="001C6766"/>
    <w:rsid w:val="001C6EA0"/>
    <w:rsid w:val="001C75FC"/>
    <w:rsid w:val="001D0F8D"/>
    <w:rsid w:val="001D2460"/>
    <w:rsid w:val="001D3CC8"/>
    <w:rsid w:val="001D4783"/>
    <w:rsid w:val="001D5B82"/>
    <w:rsid w:val="001D5DB7"/>
    <w:rsid w:val="001E3DE8"/>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C6B"/>
    <w:rsid w:val="00212DDC"/>
    <w:rsid w:val="00217D68"/>
    <w:rsid w:val="002205C6"/>
    <w:rsid w:val="00223D24"/>
    <w:rsid w:val="002240B2"/>
    <w:rsid w:val="00226C15"/>
    <w:rsid w:val="00230843"/>
    <w:rsid w:val="00230D69"/>
    <w:rsid w:val="002319DF"/>
    <w:rsid w:val="00231AD9"/>
    <w:rsid w:val="00232892"/>
    <w:rsid w:val="002338B3"/>
    <w:rsid w:val="00233BFD"/>
    <w:rsid w:val="002347E8"/>
    <w:rsid w:val="00235ABC"/>
    <w:rsid w:val="0023656D"/>
    <w:rsid w:val="00236584"/>
    <w:rsid w:val="00236D13"/>
    <w:rsid w:val="00240748"/>
    <w:rsid w:val="00240EE2"/>
    <w:rsid w:val="002434A4"/>
    <w:rsid w:val="00243756"/>
    <w:rsid w:val="00244F2E"/>
    <w:rsid w:val="00245D9B"/>
    <w:rsid w:val="0024601C"/>
    <w:rsid w:val="00250B09"/>
    <w:rsid w:val="002533CD"/>
    <w:rsid w:val="0025576A"/>
    <w:rsid w:val="00255A06"/>
    <w:rsid w:val="002562C9"/>
    <w:rsid w:val="00267FF6"/>
    <w:rsid w:val="00271466"/>
    <w:rsid w:val="002738C1"/>
    <w:rsid w:val="002745CA"/>
    <w:rsid w:val="00274BA9"/>
    <w:rsid w:val="00275105"/>
    <w:rsid w:val="002811A2"/>
    <w:rsid w:val="00283258"/>
    <w:rsid w:val="0028360B"/>
    <w:rsid w:val="00290738"/>
    <w:rsid w:val="00294020"/>
    <w:rsid w:val="002967AB"/>
    <w:rsid w:val="002A05CA"/>
    <w:rsid w:val="002A1785"/>
    <w:rsid w:val="002A1D38"/>
    <w:rsid w:val="002A34CC"/>
    <w:rsid w:val="002A5B6B"/>
    <w:rsid w:val="002A6CC1"/>
    <w:rsid w:val="002B03F8"/>
    <w:rsid w:val="002B0CAB"/>
    <w:rsid w:val="002B163B"/>
    <w:rsid w:val="002B4DEA"/>
    <w:rsid w:val="002B7550"/>
    <w:rsid w:val="002C0624"/>
    <w:rsid w:val="002C0B4B"/>
    <w:rsid w:val="002C43BD"/>
    <w:rsid w:val="002C4A54"/>
    <w:rsid w:val="002C55DE"/>
    <w:rsid w:val="002C5B37"/>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E72BA"/>
    <w:rsid w:val="002F0230"/>
    <w:rsid w:val="002F06EE"/>
    <w:rsid w:val="002F226B"/>
    <w:rsid w:val="002F2646"/>
    <w:rsid w:val="002F7E77"/>
    <w:rsid w:val="00301133"/>
    <w:rsid w:val="00302117"/>
    <w:rsid w:val="00302DE5"/>
    <w:rsid w:val="00302DEE"/>
    <w:rsid w:val="00303752"/>
    <w:rsid w:val="00310994"/>
    <w:rsid w:val="00311C4D"/>
    <w:rsid w:val="00311DEF"/>
    <w:rsid w:val="00311F2D"/>
    <w:rsid w:val="00312D75"/>
    <w:rsid w:val="00313406"/>
    <w:rsid w:val="003178EA"/>
    <w:rsid w:val="00323AB9"/>
    <w:rsid w:val="00332799"/>
    <w:rsid w:val="00332FD1"/>
    <w:rsid w:val="0033377C"/>
    <w:rsid w:val="00335B72"/>
    <w:rsid w:val="00340063"/>
    <w:rsid w:val="003415C5"/>
    <w:rsid w:val="00350E19"/>
    <w:rsid w:val="00352A14"/>
    <w:rsid w:val="0035607D"/>
    <w:rsid w:val="00356D71"/>
    <w:rsid w:val="00357B51"/>
    <w:rsid w:val="00363891"/>
    <w:rsid w:val="0036665D"/>
    <w:rsid w:val="00366FDE"/>
    <w:rsid w:val="00367652"/>
    <w:rsid w:val="00374275"/>
    <w:rsid w:val="00375F71"/>
    <w:rsid w:val="0038172A"/>
    <w:rsid w:val="003843D9"/>
    <w:rsid w:val="00387028"/>
    <w:rsid w:val="00387612"/>
    <w:rsid w:val="00393F64"/>
    <w:rsid w:val="003A1458"/>
    <w:rsid w:val="003A16B7"/>
    <w:rsid w:val="003A271A"/>
    <w:rsid w:val="003A2737"/>
    <w:rsid w:val="003A34EA"/>
    <w:rsid w:val="003A6A4A"/>
    <w:rsid w:val="003A6BCE"/>
    <w:rsid w:val="003B15F9"/>
    <w:rsid w:val="003B2908"/>
    <w:rsid w:val="003B6EC1"/>
    <w:rsid w:val="003C25C5"/>
    <w:rsid w:val="003C30C7"/>
    <w:rsid w:val="003C3BE9"/>
    <w:rsid w:val="003C42E7"/>
    <w:rsid w:val="003D09FC"/>
    <w:rsid w:val="003D15BC"/>
    <w:rsid w:val="003D4199"/>
    <w:rsid w:val="003D528A"/>
    <w:rsid w:val="003D544D"/>
    <w:rsid w:val="003D5ED2"/>
    <w:rsid w:val="003D6041"/>
    <w:rsid w:val="003D67C8"/>
    <w:rsid w:val="003E0BA0"/>
    <w:rsid w:val="003E211E"/>
    <w:rsid w:val="003E2352"/>
    <w:rsid w:val="003E338E"/>
    <w:rsid w:val="003F10D3"/>
    <w:rsid w:val="003F1E3B"/>
    <w:rsid w:val="003F2754"/>
    <w:rsid w:val="003F38CC"/>
    <w:rsid w:val="003F3EC0"/>
    <w:rsid w:val="003F479B"/>
    <w:rsid w:val="003F581C"/>
    <w:rsid w:val="00400AD8"/>
    <w:rsid w:val="00401796"/>
    <w:rsid w:val="00402FCA"/>
    <w:rsid w:val="00404A2F"/>
    <w:rsid w:val="00405501"/>
    <w:rsid w:val="00407A6C"/>
    <w:rsid w:val="00411AAB"/>
    <w:rsid w:val="0041357E"/>
    <w:rsid w:val="004135FC"/>
    <w:rsid w:val="00414D26"/>
    <w:rsid w:val="00420BF0"/>
    <w:rsid w:val="00420D50"/>
    <w:rsid w:val="00420D65"/>
    <w:rsid w:val="00421DC9"/>
    <w:rsid w:val="004234BC"/>
    <w:rsid w:val="00425508"/>
    <w:rsid w:val="00435FC2"/>
    <w:rsid w:val="00437A07"/>
    <w:rsid w:val="00440780"/>
    <w:rsid w:val="00443168"/>
    <w:rsid w:val="00443377"/>
    <w:rsid w:val="00445A5A"/>
    <w:rsid w:val="00445AA8"/>
    <w:rsid w:val="0044646E"/>
    <w:rsid w:val="0044696F"/>
    <w:rsid w:val="00452E20"/>
    <w:rsid w:val="0045381C"/>
    <w:rsid w:val="004558F7"/>
    <w:rsid w:val="00461874"/>
    <w:rsid w:val="0046655F"/>
    <w:rsid w:val="00472959"/>
    <w:rsid w:val="004732D3"/>
    <w:rsid w:val="00474ED0"/>
    <w:rsid w:val="004837C1"/>
    <w:rsid w:val="004951AA"/>
    <w:rsid w:val="00497E2B"/>
    <w:rsid w:val="004A2199"/>
    <w:rsid w:val="004A7063"/>
    <w:rsid w:val="004B34C8"/>
    <w:rsid w:val="004B3C2C"/>
    <w:rsid w:val="004B5221"/>
    <w:rsid w:val="004C01F3"/>
    <w:rsid w:val="004C479C"/>
    <w:rsid w:val="004D2032"/>
    <w:rsid w:val="004D2983"/>
    <w:rsid w:val="004D3ECA"/>
    <w:rsid w:val="004D4DD3"/>
    <w:rsid w:val="004D626F"/>
    <w:rsid w:val="004D78BA"/>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3127C"/>
    <w:rsid w:val="00531440"/>
    <w:rsid w:val="005318BD"/>
    <w:rsid w:val="00533B63"/>
    <w:rsid w:val="00534CBA"/>
    <w:rsid w:val="005377CA"/>
    <w:rsid w:val="005409DA"/>
    <w:rsid w:val="00545DE9"/>
    <w:rsid w:val="005469B1"/>
    <w:rsid w:val="00546A27"/>
    <w:rsid w:val="00546D53"/>
    <w:rsid w:val="00547BFA"/>
    <w:rsid w:val="005503FF"/>
    <w:rsid w:val="0055050C"/>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77E8"/>
    <w:rsid w:val="005A7838"/>
    <w:rsid w:val="005A7DAA"/>
    <w:rsid w:val="005B10F9"/>
    <w:rsid w:val="005B58A0"/>
    <w:rsid w:val="005B5BE6"/>
    <w:rsid w:val="005C010F"/>
    <w:rsid w:val="005C01DA"/>
    <w:rsid w:val="005C0521"/>
    <w:rsid w:val="005C15E3"/>
    <w:rsid w:val="005C2E63"/>
    <w:rsid w:val="005C6A6C"/>
    <w:rsid w:val="005C78FE"/>
    <w:rsid w:val="005D05FA"/>
    <w:rsid w:val="005D1050"/>
    <w:rsid w:val="005D23A8"/>
    <w:rsid w:val="005D43AE"/>
    <w:rsid w:val="005D4E6F"/>
    <w:rsid w:val="005D5A3B"/>
    <w:rsid w:val="005E4AF5"/>
    <w:rsid w:val="005E4DD8"/>
    <w:rsid w:val="005E76F2"/>
    <w:rsid w:val="005E7AD1"/>
    <w:rsid w:val="005F47FE"/>
    <w:rsid w:val="00601A03"/>
    <w:rsid w:val="0060216B"/>
    <w:rsid w:val="00604C65"/>
    <w:rsid w:val="00605D1B"/>
    <w:rsid w:val="0060689C"/>
    <w:rsid w:val="00606B3E"/>
    <w:rsid w:val="00610F23"/>
    <w:rsid w:val="006124AB"/>
    <w:rsid w:val="00612C3E"/>
    <w:rsid w:val="006158FC"/>
    <w:rsid w:val="00626C73"/>
    <w:rsid w:val="00630344"/>
    <w:rsid w:val="0063711C"/>
    <w:rsid w:val="0064272C"/>
    <w:rsid w:val="00643635"/>
    <w:rsid w:val="0064549D"/>
    <w:rsid w:val="00645DD3"/>
    <w:rsid w:val="00646917"/>
    <w:rsid w:val="006475B4"/>
    <w:rsid w:val="006551BB"/>
    <w:rsid w:val="006557A7"/>
    <w:rsid w:val="00656666"/>
    <w:rsid w:val="00657102"/>
    <w:rsid w:val="006603AF"/>
    <w:rsid w:val="00660FCE"/>
    <w:rsid w:val="00661BA0"/>
    <w:rsid w:val="00661C85"/>
    <w:rsid w:val="006621C6"/>
    <w:rsid w:val="00662D8A"/>
    <w:rsid w:val="00662F43"/>
    <w:rsid w:val="00664F0E"/>
    <w:rsid w:val="006701BC"/>
    <w:rsid w:val="00672793"/>
    <w:rsid w:val="006731C8"/>
    <w:rsid w:val="0068008C"/>
    <w:rsid w:val="006829ED"/>
    <w:rsid w:val="00682FEB"/>
    <w:rsid w:val="00683AC7"/>
    <w:rsid w:val="00684736"/>
    <w:rsid w:val="00684D00"/>
    <w:rsid w:val="00685A5F"/>
    <w:rsid w:val="00691721"/>
    <w:rsid w:val="006919E7"/>
    <w:rsid w:val="006920AE"/>
    <w:rsid w:val="0069404C"/>
    <w:rsid w:val="006953A5"/>
    <w:rsid w:val="006979BF"/>
    <w:rsid w:val="00697B9E"/>
    <w:rsid w:val="006A4FED"/>
    <w:rsid w:val="006A57C5"/>
    <w:rsid w:val="006A6913"/>
    <w:rsid w:val="006A70FF"/>
    <w:rsid w:val="006B1C72"/>
    <w:rsid w:val="006B371E"/>
    <w:rsid w:val="006B6468"/>
    <w:rsid w:val="006B6B28"/>
    <w:rsid w:val="006B7E22"/>
    <w:rsid w:val="006C1EBD"/>
    <w:rsid w:val="006C3625"/>
    <w:rsid w:val="006C500C"/>
    <w:rsid w:val="006C7402"/>
    <w:rsid w:val="006D4554"/>
    <w:rsid w:val="006E097C"/>
    <w:rsid w:val="006E10C2"/>
    <w:rsid w:val="006E4475"/>
    <w:rsid w:val="006E5D61"/>
    <w:rsid w:val="006E5F4E"/>
    <w:rsid w:val="006E600A"/>
    <w:rsid w:val="006E74D9"/>
    <w:rsid w:val="006F0896"/>
    <w:rsid w:val="006F7ACB"/>
    <w:rsid w:val="00700F53"/>
    <w:rsid w:val="00712052"/>
    <w:rsid w:val="00712B23"/>
    <w:rsid w:val="00716B53"/>
    <w:rsid w:val="007228A7"/>
    <w:rsid w:val="007230FF"/>
    <w:rsid w:val="00724B5B"/>
    <w:rsid w:val="00724D49"/>
    <w:rsid w:val="0072716B"/>
    <w:rsid w:val="00732A5E"/>
    <w:rsid w:val="00734B32"/>
    <w:rsid w:val="00735E4C"/>
    <w:rsid w:val="00736E82"/>
    <w:rsid w:val="00740AF6"/>
    <w:rsid w:val="0074270C"/>
    <w:rsid w:val="00743F23"/>
    <w:rsid w:val="007444D9"/>
    <w:rsid w:val="00752418"/>
    <w:rsid w:val="007528E1"/>
    <w:rsid w:val="00753D68"/>
    <w:rsid w:val="007617DC"/>
    <w:rsid w:val="00761CB9"/>
    <w:rsid w:val="0076232A"/>
    <w:rsid w:val="0076310F"/>
    <w:rsid w:val="00763246"/>
    <w:rsid w:val="007635AE"/>
    <w:rsid w:val="00772576"/>
    <w:rsid w:val="007737BC"/>
    <w:rsid w:val="007767D2"/>
    <w:rsid w:val="007814C1"/>
    <w:rsid w:val="007848B2"/>
    <w:rsid w:val="00785CF6"/>
    <w:rsid w:val="00786DD1"/>
    <w:rsid w:val="007873BF"/>
    <w:rsid w:val="007875B5"/>
    <w:rsid w:val="00791E11"/>
    <w:rsid w:val="0079497E"/>
    <w:rsid w:val="007A419E"/>
    <w:rsid w:val="007A625E"/>
    <w:rsid w:val="007B10FB"/>
    <w:rsid w:val="007B11D0"/>
    <w:rsid w:val="007B5408"/>
    <w:rsid w:val="007B54F9"/>
    <w:rsid w:val="007C2D8D"/>
    <w:rsid w:val="007D0222"/>
    <w:rsid w:val="007D351E"/>
    <w:rsid w:val="007D4A6E"/>
    <w:rsid w:val="007D7AA0"/>
    <w:rsid w:val="007E10E3"/>
    <w:rsid w:val="007E4C79"/>
    <w:rsid w:val="007F0470"/>
    <w:rsid w:val="007F11AB"/>
    <w:rsid w:val="007F5D7A"/>
    <w:rsid w:val="007F6BAF"/>
    <w:rsid w:val="007F7002"/>
    <w:rsid w:val="00800FBB"/>
    <w:rsid w:val="00803D4E"/>
    <w:rsid w:val="00804C14"/>
    <w:rsid w:val="00806D88"/>
    <w:rsid w:val="00807256"/>
    <w:rsid w:val="00807411"/>
    <w:rsid w:val="008142FF"/>
    <w:rsid w:val="008178DE"/>
    <w:rsid w:val="008220F9"/>
    <w:rsid w:val="0082294F"/>
    <w:rsid w:val="00823A4D"/>
    <w:rsid w:val="00825697"/>
    <w:rsid w:val="00827FE5"/>
    <w:rsid w:val="00830F77"/>
    <w:rsid w:val="008354A8"/>
    <w:rsid w:val="0083697D"/>
    <w:rsid w:val="00840671"/>
    <w:rsid w:val="008417D4"/>
    <w:rsid w:val="00841F68"/>
    <w:rsid w:val="008442E9"/>
    <w:rsid w:val="008444C9"/>
    <w:rsid w:val="00845997"/>
    <w:rsid w:val="00845E03"/>
    <w:rsid w:val="00847EFD"/>
    <w:rsid w:val="00851B3F"/>
    <w:rsid w:val="00855FD3"/>
    <w:rsid w:val="0085715C"/>
    <w:rsid w:val="00861922"/>
    <w:rsid w:val="008678C4"/>
    <w:rsid w:val="00870D04"/>
    <w:rsid w:val="00872968"/>
    <w:rsid w:val="00872DAD"/>
    <w:rsid w:val="008749B9"/>
    <w:rsid w:val="00875929"/>
    <w:rsid w:val="00875B83"/>
    <w:rsid w:val="00880EE1"/>
    <w:rsid w:val="00881E57"/>
    <w:rsid w:val="00882552"/>
    <w:rsid w:val="008826FB"/>
    <w:rsid w:val="0088355F"/>
    <w:rsid w:val="0088433D"/>
    <w:rsid w:val="00885B2D"/>
    <w:rsid w:val="00886731"/>
    <w:rsid w:val="00890532"/>
    <w:rsid w:val="008906AD"/>
    <w:rsid w:val="008924D7"/>
    <w:rsid w:val="008927DE"/>
    <w:rsid w:val="00894F02"/>
    <w:rsid w:val="008A010F"/>
    <w:rsid w:val="008A042B"/>
    <w:rsid w:val="008A13E1"/>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31B8"/>
    <w:rsid w:val="00944962"/>
    <w:rsid w:val="009452A8"/>
    <w:rsid w:val="00945A42"/>
    <w:rsid w:val="00946E22"/>
    <w:rsid w:val="009509C4"/>
    <w:rsid w:val="009526CA"/>
    <w:rsid w:val="0095699F"/>
    <w:rsid w:val="0095749D"/>
    <w:rsid w:val="00960D3C"/>
    <w:rsid w:val="00961434"/>
    <w:rsid w:val="009616FE"/>
    <w:rsid w:val="0096436D"/>
    <w:rsid w:val="00964C99"/>
    <w:rsid w:val="00967563"/>
    <w:rsid w:val="00967DBB"/>
    <w:rsid w:val="00971268"/>
    <w:rsid w:val="00977033"/>
    <w:rsid w:val="009853EA"/>
    <w:rsid w:val="00990B91"/>
    <w:rsid w:val="00992248"/>
    <w:rsid w:val="00997C81"/>
    <w:rsid w:val="009A023C"/>
    <w:rsid w:val="009A16C9"/>
    <w:rsid w:val="009A17ED"/>
    <w:rsid w:val="009A37E4"/>
    <w:rsid w:val="009A67F1"/>
    <w:rsid w:val="009B3F27"/>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4B3B"/>
    <w:rsid w:val="009E5D24"/>
    <w:rsid w:val="009E6985"/>
    <w:rsid w:val="009E72B3"/>
    <w:rsid w:val="009F2D49"/>
    <w:rsid w:val="009F6814"/>
    <w:rsid w:val="009F7F55"/>
    <w:rsid w:val="00A00B01"/>
    <w:rsid w:val="00A01815"/>
    <w:rsid w:val="00A052A6"/>
    <w:rsid w:val="00A07F06"/>
    <w:rsid w:val="00A10A5F"/>
    <w:rsid w:val="00A122C8"/>
    <w:rsid w:val="00A12718"/>
    <w:rsid w:val="00A129F3"/>
    <w:rsid w:val="00A13C31"/>
    <w:rsid w:val="00A13DDD"/>
    <w:rsid w:val="00A14AFA"/>
    <w:rsid w:val="00A1701A"/>
    <w:rsid w:val="00A20213"/>
    <w:rsid w:val="00A2150F"/>
    <w:rsid w:val="00A23ABA"/>
    <w:rsid w:val="00A26F45"/>
    <w:rsid w:val="00A27FDE"/>
    <w:rsid w:val="00A32F23"/>
    <w:rsid w:val="00A34B30"/>
    <w:rsid w:val="00A378D1"/>
    <w:rsid w:val="00A41132"/>
    <w:rsid w:val="00A4344F"/>
    <w:rsid w:val="00A4443D"/>
    <w:rsid w:val="00A4458A"/>
    <w:rsid w:val="00A451FB"/>
    <w:rsid w:val="00A45B5B"/>
    <w:rsid w:val="00A45CAD"/>
    <w:rsid w:val="00A46B94"/>
    <w:rsid w:val="00A5274D"/>
    <w:rsid w:val="00A52BAC"/>
    <w:rsid w:val="00A53F32"/>
    <w:rsid w:val="00A5602C"/>
    <w:rsid w:val="00A6206A"/>
    <w:rsid w:val="00A62A36"/>
    <w:rsid w:val="00A63A6B"/>
    <w:rsid w:val="00A6553B"/>
    <w:rsid w:val="00A67FB6"/>
    <w:rsid w:val="00A74890"/>
    <w:rsid w:val="00A75D83"/>
    <w:rsid w:val="00A81075"/>
    <w:rsid w:val="00A829D2"/>
    <w:rsid w:val="00A855CD"/>
    <w:rsid w:val="00A90235"/>
    <w:rsid w:val="00A94ABA"/>
    <w:rsid w:val="00A953BF"/>
    <w:rsid w:val="00A95E04"/>
    <w:rsid w:val="00A95F42"/>
    <w:rsid w:val="00A96925"/>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F031A"/>
    <w:rsid w:val="00AF1C85"/>
    <w:rsid w:val="00AF28DB"/>
    <w:rsid w:val="00AF4BED"/>
    <w:rsid w:val="00AF507A"/>
    <w:rsid w:val="00B0085D"/>
    <w:rsid w:val="00B02093"/>
    <w:rsid w:val="00B02D65"/>
    <w:rsid w:val="00B046E2"/>
    <w:rsid w:val="00B04F35"/>
    <w:rsid w:val="00B06045"/>
    <w:rsid w:val="00B07B2E"/>
    <w:rsid w:val="00B12C14"/>
    <w:rsid w:val="00B13B65"/>
    <w:rsid w:val="00B14614"/>
    <w:rsid w:val="00B14999"/>
    <w:rsid w:val="00B15A83"/>
    <w:rsid w:val="00B16616"/>
    <w:rsid w:val="00B17A15"/>
    <w:rsid w:val="00B21558"/>
    <w:rsid w:val="00B24805"/>
    <w:rsid w:val="00B24AE5"/>
    <w:rsid w:val="00B26CC3"/>
    <w:rsid w:val="00B2798B"/>
    <w:rsid w:val="00B341B9"/>
    <w:rsid w:val="00B35CFE"/>
    <w:rsid w:val="00B36157"/>
    <w:rsid w:val="00B41A97"/>
    <w:rsid w:val="00B441EE"/>
    <w:rsid w:val="00B45C07"/>
    <w:rsid w:val="00B47EC4"/>
    <w:rsid w:val="00B51664"/>
    <w:rsid w:val="00B604B4"/>
    <w:rsid w:val="00B61759"/>
    <w:rsid w:val="00B62970"/>
    <w:rsid w:val="00B70844"/>
    <w:rsid w:val="00B7101C"/>
    <w:rsid w:val="00B712E4"/>
    <w:rsid w:val="00B718C7"/>
    <w:rsid w:val="00B71E0D"/>
    <w:rsid w:val="00B72A5E"/>
    <w:rsid w:val="00B736CA"/>
    <w:rsid w:val="00B80D4D"/>
    <w:rsid w:val="00B8113C"/>
    <w:rsid w:val="00B839F7"/>
    <w:rsid w:val="00B845A9"/>
    <w:rsid w:val="00B861D1"/>
    <w:rsid w:val="00B91A7D"/>
    <w:rsid w:val="00B97B51"/>
    <w:rsid w:val="00BA1D88"/>
    <w:rsid w:val="00BA3083"/>
    <w:rsid w:val="00BA3258"/>
    <w:rsid w:val="00BB1C78"/>
    <w:rsid w:val="00BB571A"/>
    <w:rsid w:val="00BB6771"/>
    <w:rsid w:val="00BB7E77"/>
    <w:rsid w:val="00BC3CDC"/>
    <w:rsid w:val="00BC6FE5"/>
    <w:rsid w:val="00BC7212"/>
    <w:rsid w:val="00BC7CFE"/>
    <w:rsid w:val="00BD1DAA"/>
    <w:rsid w:val="00BD21E8"/>
    <w:rsid w:val="00BD4A0F"/>
    <w:rsid w:val="00BD4F02"/>
    <w:rsid w:val="00BE1DFE"/>
    <w:rsid w:val="00BE27D0"/>
    <w:rsid w:val="00BE4B72"/>
    <w:rsid w:val="00BE791B"/>
    <w:rsid w:val="00BF0510"/>
    <w:rsid w:val="00BF5834"/>
    <w:rsid w:val="00BF61CE"/>
    <w:rsid w:val="00C0046A"/>
    <w:rsid w:val="00C01293"/>
    <w:rsid w:val="00C04E40"/>
    <w:rsid w:val="00C0570D"/>
    <w:rsid w:val="00C12B5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1B0F"/>
    <w:rsid w:val="00C62D4A"/>
    <w:rsid w:val="00C6406B"/>
    <w:rsid w:val="00C648F9"/>
    <w:rsid w:val="00C64B2F"/>
    <w:rsid w:val="00C670AA"/>
    <w:rsid w:val="00C6729F"/>
    <w:rsid w:val="00C67AA5"/>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ECA"/>
    <w:rsid w:val="00C978CB"/>
    <w:rsid w:val="00CA1411"/>
    <w:rsid w:val="00CA1D99"/>
    <w:rsid w:val="00CA4CA2"/>
    <w:rsid w:val="00CA4EFB"/>
    <w:rsid w:val="00CA517E"/>
    <w:rsid w:val="00CB0DB7"/>
    <w:rsid w:val="00CB2532"/>
    <w:rsid w:val="00CB2B4C"/>
    <w:rsid w:val="00CB6856"/>
    <w:rsid w:val="00CC110E"/>
    <w:rsid w:val="00CC2463"/>
    <w:rsid w:val="00CC279C"/>
    <w:rsid w:val="00CD0DD1"/>
    <w:rsid w:val="00CD2BFC"/>
    <w:rsid w:val="00CD34C2"/>
    <w:rsid w:val="00CD4611"/>
    <w:rsid w:val="00CE30D1"/>
    <w:rsid w:val="00CE523B"/>
    <w:rsid w:val="00CE5CCD"/>
    <w:rsid w:val="00CE7492"/>
    <w:rsid w:val="00CF0610"/>
    <w:rsid w:val="00CF0FD9"/>
    <w:rsid w:val="00CF258C"/>
    <w:rsid w:val="00CF624E"/>
    <w:rsid w:val="00CF6D90"/>
    <w:rsid w:val="00CF785A"/>
    <w:rsid w:val="00CF7C3A"/>
    <w:rsid w:val="00D030FB"/>
    <w:rsid w:val="00D041A2"/>
    <w:rsid w:val="00D055AF"/>
    <w:rsid w:val="00D0793B"/>
    <w:rsid w:val="00D11387"/>
    <w:rsid w:val="00D11C7F"/>
    <w:rsid w:val="00D121D4"/>
    <w:rsid w:val="00D13225"/>
    <w:rsid w:val="00D1340E"/>
    <w:rsid w:val="00D137EC"/>
    <w:rsid w:val="00D164AB"/>
    <w:rsid w:val="00D165B4"/>
    <w:rsid w:val="00D22ABF"/>
    <w:rsid w:val="00D3071D"/>
    <w:rsid w:val="00D31DA4"/>
    <w:rsid w:val="00D323A1"/>
    <w:rsid w:val="00D35A6E"/>
    <w:rsid w:val="00D4080C"/>
    <w:rsid w:val="00D4091D"/>
    <w:rsid w:val="00D40CCE"/>
    <w:rsid w:val="00D41169"/>
    <w:rsid w:val="00D44F14"/>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02D2"/>
    <w:rsid w:val="00D830A9"/>
    <w:rsid w:val="00D851E3"/>
    <w:rsid w:val="00D85C79"/>
    <w:rsid w:val="00D8706A"/>
    <w:rsid w:val="00D91B83"/>
    <w:rsid w:val="00D97493"/>
    <w:rsid w:val="00DA183F"/>
    <w:rsid w:val="00DA1E7A"/>
    <w:rsid w:val="00DA28B6"/>
    <w:rsid w:val="00DA36C8"/>
    <w:rsid w:val="00DA3F41"/>
    <w:rsid w:val="00DA5983"/>
    <w:rsid w:val="00DA796A"/>
    <w:rsid w:val="00DB0945"/>
    <w:rsid w:val="00DB4997"/>
    <w:rsid w:val="00DB4DE4"/>
    <w:rsid w:val="00DC03F8"/>
    <w:rsid w:val="00DC15DA"/>
    <w:rsid w:val="00DC1B74"/>
    <w:rsid w:val="00DC3179"/>
    <w:rsid w:val="00DC4F8A"/>
    <w:rsid w:val="00DC5155"/>
    <w:rsid w:val="00DC5192"/>
    <w:rsid w:val="00DC64F1"/>
    <w:rsid w:val="00DC6AF8"/>
    <w:rsid w:val="00DD17E9"/>
    <w:rsid w:val="00DD2080"/>
    <w:rsid w:val="00DD241B"/>
    <w:rsid w:val="00DD2748"/>
    <w:rsid w:val="00DD33AE"/>
    <w:rsid w:val="00DE5005"/>
    <w:rsid w:val="00DE7024"/>
    <w:rsid w:val="00DF1060"/>
    <w:rsid w:val="00DF4CC3"/>
    <w:rsid w:val="00DF6D6E"/>
    <w:rsid w:val="00E02B9C"/>
    <w:rsid w:val="00E031CF"/>
    <w:rsid w:val="00E0381B"/>
    <w:rsid w:val="00E042A7"/>
    <w:rsid w:val="00E10001"/>
    <w:rsid w:val="00E11713"/>
    <w:rsid w:val="00E11825"/>
    <w:rsid w:val="00E118DE"/>
    <w:rsid w:val="00E12D9A"/>
    <w:rsid w:val="00E15432"/>
    <w:rsid w:val="00E154A3"/>
    <w:rsid w:val="00E16058"/>
    <w:rsid w:val="00E17CAC"/>
    <w:rsid w:val="00E249E2"/>
    <w:rsid w:val="00E33E43"/>
    <w:rsid w:val="00E3419C"/>
    <w:rsid w:val="00E345F6"/>
    <w:rsid w:val="00E405A1"/>
    <w:rsid w:val="00E405CC"/>
    <w:rsid w:val="00E40A7A"/>
    <w:rsid w:val="00E413BD"/>
    <w:rsid w:val="00E41A01"/>
    <w:rsid w:val="00E42778"/>
    <w:rsid w:val="00E45643"/>
    <w:rsid w:val="00E5088E"/>
    <w:rsid w:val="00E60998"/>
    <w:rsid w:val="00E61AE2"/>
    <w:rsid w:val="00E70A7B"/>
    <w:rsid w:val="00E72ACD"/>
    <w:rsid w:val="00E757BA"/>
    <w:rsid w:val="00E815E9"/>
    <w:rsid w:val="00E82AE4"/>
    <w:rsid w:val="00E85126"/>
    <w:rsid w:val="00E85247"/>
    <w:rsid w:val="00E90B79"/>
    <w:rsid w:val="00E95A5A"/>
    <w:rsid w:val="00E95EE1"/>
    <w:rsid w:val="00EA189A"/>
    <w:rsid w:val="00EA74C6"/>
    <w:rsid w:val="00EA7BFC"/>
    <w:rsid w:val="00EB02E3"/>
    <w:rsid w:val="00EB1148"/>
    <w:rsid w:val="00EB2EEE"/>
    <w:rsid w:val="00EC6633"/>
    <w:rsid w:val="00ED4139"/>
    <w:rsid w:val="00ED42E7"/>
    <w:rsid w:val="00ED4804"/>
    <w:rsid w:val="00ED590E"/>
    <w:rsid w:val="00ED658B"/>
    <w:rsid w:val="00EE0FA2"/>
    <w:rsid w:val="00EE209D"/>
    <w:rsid w:val="00EE3F1F"/>
    <w:rsid w:val="00EE489F"/>
    <w:rsid w:val="00EE6A86"/>
    <w:rsid w:val="00EF0F2A"/>
    <w:rsid w:val="00EF3BA7"/>
    <w:rsid w:val="00EF7461"/>
    <w:rsid w:val="00F00891"/>
    <w:rsid w:val="00F00EFF"/>
    <w:rsid w:val="00F015FE"/>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D52"/>
    <w:rsid w:val="00F35E08"/>
    <w:rsid w:val="00F363C7"/>
    <w:rsid w:val="00F44E4A"/>
    <w:rsid w:val="00F4670F"/>
    <w:rsid w:val="00F473C1"/>
    <w:rsid w:val="00F52716"/>
    <w:rsid w:val="00F56124"/>
    <w:rsid w:val="00F6007C"/>
    <w:rsid w:val="00F61A62"/>
    <w:rsid w:val="00F66261"/>
    <w:rsid w:val="00F66CA8"/>
    <w:rsid w:val="00F66D33"/>
    <w:rsid w:val="00F7050D"/>
    <w:rsid w:val="00F7327B"/>
    <w:rsid w:val="00F75DE7"/>
    <w:rsid w:val="00F7725D"/>
    <w:rsid w:val="00F77A22"/>
    <w:rsid w:val="00F828AC"/>
    <w:rsid w:val="00F848BE"/>
    <w:rsid w:val="00F90294"/>
    <w:rsid w:val="00F923C3"/>
    <w:rsid w:val="00F9370E"/>
    <w:rsid w:val="00F9652B"/>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557A"/>
    <w:rsid w:val="00FE60FC"/>
    <w:rsid w:val="00FE6D0C"/>
    <w:rsid w:val="00FE7122"/>
    <w:rsid w:val="00FF1487"/>
    <w:rsid w:val="00FF3A99"/>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4D820F53-FC58-4786-B77C-BF0F54CC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styleId="TabellemithellemGitternetz">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styleId="Gitternetztabelle1hell">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1741">
      <w:bodyDiv w:val="1"/>
      <w:marLeft w:val="0"/>
      <w:marRight w:val="0"/>
      <w:marTop w:val="0"/>
      <w:marBottom w:val="0"/>
      <w:divBdr>
        <w:top w:val="none" w:sz="0" w:space="0" w:color="auto"/>
        <w:left w:val="none" w:sz="0" w:space="0" w:color="auto"/>
        <w:bottom w:val="none" w:sz="0" w:space="0" w:color="auto"/>
        <w:right w:val="none" w:sz="0" w:space="0" w:color="auto"/>
      </w:divBdr>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411322103">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50797063">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673213437">
      <w:bodyDiv w:val="1"/>
      <w:marLeft w:val="0"/>
      <w:marRight w:val="0"/>
      <w:marTop w:val="0"/>
      <w:marBottom w:val="0"/>
      <w:divBdr>
        <w:top w:val="none" w:sz="0" w:space="0" w:color="auto"/>
        <w:left w:val="none" w:sz="0" w:space="0" w:color="auto"/>
        <w:bottom w:val="none" w:sz="0" w:space="0" w:color="auto"/>
        <w:right w:val="none" w:sz="0" w:space="0" w:color="auto"/>
      </w:divBdr>
    </w:div>
    <w:div w:id="1722047387">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60F56-0078-4B3B-AF31-F9F7E946A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31</Pages>
  <Words>3639</Words>
  <Characters>22930</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26516</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s-jespic</cp:lastModifiedBy>
  <cp:revision>123</cp:revision>
  <cp:lastPrinted>2018-08-10T07:51:00Z</cp:lastPrinted>
  <dcterms:created xsi:type="dcterms:W3CDTF">2018-08-29T15:10:00Z</dcterms:created>
  <dcterms:modified xsi:type="dcterms:W3CDTF">2018-08-30T18:11:00Z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