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960"/>
      </w:pPr>
      <w:r>
        <w:rPr>
          <w:rFonts w:ascii="Arial" w:cs="Arial" w:eastAsia="Arial" w:hAnsi="Arial"/>
        </w:rPr>
        <w:t xml:space="preserve"/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B71C1C"/>
          <w:sz w:val="40"/>
          <w:szCs w:val="40"/>
        </w:rPr>
        <w:t xml:space="preserve">CKS</w:t>
      </w:r>
    </w:p>
    <w:p>
      <w:pPr>
        <w:spacing w:after="480"/>
        <w:jc w:val="center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Certified Kubernetes Security Specialist</w:t>
      </w:r>
    </w:p>
    <w:p>
      <w:pPr>
        <w:spacing w:after="24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Тест на знание Kubernetes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55 вопросов с выбором ответа  +  3 открытых вопроса</w:t>
      </w:r>
    </w:p>
    <w:p>
      <w:pPr>
        <w:spacing w:after="9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Время: 90 минут</w:t>
      </w:r>
    </w:p>
    <w:p>
      <w:pPr>
        <w:spacing w:line="480"/>
      </w:pPr>
      <w:r>
        <w:rPr>
          <w:rFonts w:ascii="Arial" w:cs="Arial" w:eastAsia="Arial" w:hAnsi="Arial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Курс: Технологии виртуализации</w:t>
      </w:r>
    </w:p>
    <w:p>
      <w:r>
        <w:br w:type="page"/>
      </w:r>
    </w:p>
    <w:p>
      <w:pPr>
        <w:spacing w:after="200" w:before="240"/>
      </w:pPr>
      <w:r>
        <w:rPr>
          <w:rFonts w:ascii="Arial" w:cs="Arial" w:eastAsia="Arial" w:hAnsi="Arial"/>
          <w:b/>
          <w:bCs/>
          <w:color w:val="B71C1C"/>
          <w:sz w:val="28"/>
          <w:szCs w:val="28"/>
        </w:rPr>
        <w:t xml:space="preserve">Инструкция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Тест состоит из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55 тестовых вопросов</w:t>
      </w:r>
      <w:r>
        <w:rPr>
          <w:rFonts w:ascii="Arial" w:cs="Arial" w:eastAsia="Arial" w:hAnsi="Arial"/>
          <w:sz w:val="22"/>
          <w:szCs w:val="22"/>
        </w:rPr>
        <w:t xml:space="preserve"> (по одному правильному ответу) и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 открытых вопросов</w:t>
      </w:r>
      <w:r>
        <w:rPr>
          <w:rFonts w:ascii="Arial" w:cs="Arial" w:eastAsia="Arial" w:hAnsi="Arial"/>
          <w:sz w:val="22"/>
          <w:szCs w:val="22"/>
        </w:rPr>
        <w:t xml:space="preserve"> по архитектуре.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Для каждого тестового вопроса выберите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один</w:t>
      </w:r>
      <w:r>
        <w:rPr>
          <w:rFonts w:ascii="Arial" w:cs="Arial" w:eastAsia="Arial" w:hAnsi="Arial"/>
          <w:sz w:val="22"/>
          <w:szCs w:val="22"/>
        </w:rPr>
        <w:t xml:space="preserve"> правильный ответ (A, B, C или D).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Открытые вопросы требуют развёрнутого ответа с описанием архитектуры и обоснованием.</w:t>
      </w: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• Время выполнения: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90 минут</w:t>
      </w:r>
      <w:r>
        <w:rPr>
          <w:rFonts w:ascii="Arial" w:cs="Arial" w:eastAsia="Arial" w:hAnsi="Arial"/>
          <w:sz w:val="22"/>
          <w:szCs w:val="22"/>
        </w:rPr>
        <w:t xml:space="preserve">. Максимальный балл: 55 + 15 = 70.</w:t>
      </w:r>
    </w:p>
    <w:p>
      <w:pPr>
        <w:spacing w:line="240"/>
      </w:pPr>
      <w:r>
        <w:rPr>
          <w:rFonts w:ascii="Arial" w:cs="Arial" w:eastAsia="Arial" w:hAnsi="Arial"/>
        </w:rPr>
        <w:t xml:space="preserve"/>
      </w:r>
    </w:p>
    <w:p>
      <w:pPr>
        <w:shd w:fill="3B1A1A" w:val="clear"/>
        <w:spacing w:after="200" w:before="40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Раздел 1: PKI и сертификаты (12 вопросов)</w:t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[PKI]  </w:t>
      </w:r>
      <w:r>
        <w:rPr>
          <w:rFonts w:ascii="Arial" w:cs="Arial" w:eastAsia="Arial" w:hAnsi="Arial"/>
          <w:sz w:val="22"/>
          <w:szCs w:val="22"/>
        </w:rPr>
        <w:t xml:space="preserve">Что содержит файл .csr (Certificate Signing Request)?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Публичный ключ и информацию о субъекте (CN, O, SAN), подписанные приватным ключом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Готовый сертификат в формате PEM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Приватный ключ в зашифрованном виде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Цепочку доверия (CA bundle)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[Сертификаты X.509]  </w:t>
      </w:r>
      <w:r>
        <w:rPr>
          <w:rFonts w:ascii="Arial" w:cs="Arial" w:eastAsia="Arial" w:hAnsi="Arial"/>
          <w:sz w:val="22"/>
          <w:szCs w:val="22"/>
        </w:rPr>
        <w:t xml:space="preserve">Какие из перечисленных полей обязательны в X.509 сертификате?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CN, SAN, ValidFrom, ValidTo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CN, Subject, Issuer, ValidFrom, ValidTo, Serial Number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O, OU, CN, Extensions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SAN, OCSP URL, CRL Distribution Point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hd w:fill="3B1A1A" w:val="clear"/>
        <w:spacing w:after="200" w:before="40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Раздел 1: PKI и сертификаты (12 вопросов)</w:t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[PKI]  </w:t>
      </w:r>
      <w:r>
        <w:rPr>
          <w:rFonts w:ascii="Arial" w:cs="Arial" w:eastAsia="Arial" w:hAnsi="Arial"/>
          <w:sz w:val="22"/>
          <w:szCs w:val="22"/>
        </w:rPr>
        <w:t xml:space="preserve">Какая команда используется для проверки содержимого сертификата в Kubernetes?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openssl cert -check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openssl x509 -text -in cert.pem | grep Subject: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kubectl describe cert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kubeadm certs show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[Цепочка доверия]  </w:t>
      </w:r>
      <w:r>
        <w:rPr>
          <w:rFonts w:ascii="Arial" w:cs="Arial" w:eastAsia="Arial" w:hAnsi="Arial"/>
          <w:sz w:val="22"/>
          <w:szCs w:val="22"/>
        </w:rPr>
        <w:t xml:space="preserve">В каком порядке располагаются сертификаты в цепочке доверия (от корня)?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Root CA - End-Entity - Intermediate CA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Root CA - Intermediate CA - End-Entity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End-Entity - Intermediate CA - Root CA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Intermediate CA - Root CA - End-Entity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[Форматы сертификатов]  </w:t>
      </w:r>
      <w:r>
        <w:rPr>
          <w:rFonts w:ascii="Arial" w:cs="Arial" w:eastAsia="Arial" w:hAnsi="Arial"/>
          <w:sz w:val="22"/>
          <w:szCs w:val="22"/>
        </w:rPr>
        <w:t xml:space="preserve">Какой формат сертификата содержит сертификат и приватный ключ в зашифрованном виде (для импорта в браузер)?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.pem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.crt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.p12 / .pfx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.csr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[TLS handshake]  </w:t>
      </w:r>
      <w:r>
        <w:rPr>
          <w:rFonts w:ascii="Arial" w:cs="Arial" w:eastAsia="Arial" w:hAnsi="Arial"/>
          <w:sz w:val="22"/>
          <w:szCs w:val="22"/>
        </w:rPr>
        <w:t xml:space="preserve">В каком порядке происходят основные этапы TLS handshake?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ClientHello - ServerHello - Certificate - ServerKeyExchange - ClientKeyExchange - Finished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ServerHello - ClientHello - Certificate - Finished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ClientHello - Certificate - ServerHello - Finished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Certificate - ClientHello - ServerHello - KeyExchange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[mTLS]  </w:t>
      </w:r>
      <w:r>
        <w:rPr>
          <w:rFonts w:ascii="Arial" w:cs="Arial" w:eastAsia="Arial" w:hAnsi="Arial"/>
          <w:sz w:val="22"/>
          <w:szCs w:val="22"/>
        </w:rPr>
        <w:t xml:space="preserve">Что такое mTLS (mutual TLS) и когда его нужно применять?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Односторонняя проверка сертификата сервера клиентом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Двусторонняя проверка: сервер проверяет клиента и клиент проверяет сервер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Шифрование только при передаче по незащищённым каналам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Метод быстрого обновления сертификатов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[Отзыв сертификатов]  </w:t>
      </w:r>
      <w:r>
        <w:rPr>
          <w:rFonts w:ascii="Arial" w:cs="Arial" w:eastAsia="Arial" w:hAnsi="Arial"/>
          <w:sz w:val="22"/>
          <w:szCs w:val="22"/>
        </w:rPr>
        <w:t xml:space="preserve">Какие механизмы используются для отзыва скомпрометированных сертификатов?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Только CRL (Certificate Revocation List)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Только OCSP (Online Certificate Status Protocol)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CRL и OCSP, а также их расширения (OCSP stapling)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Механизмы отзыва не существуют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[Kubernetes сертификаты]  </w:t>
      </w:r>
      <w:r>
        <w:rPr>
          <w:rFonts w:ascii="Arial" w:cs="Arial" w:eastAsia="Arial" w:hAnsi="Arial"/>
          <w:sz w:val="22"/>
          <w:szCs w:val="22"/>
        </w:rPr>
        <w:t xml:space="preserve">Какие компоненты Kubernetes обычно требуют собственные сертификаты?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Только apiserver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apiserver, kubelet, etcd, scheduler, controller-manager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Только kubelet и apiserver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Все компоненты используют самоподписанные сертификаты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[Обновление сертификатов]  </w:t>
      </w:r>
      <w:r>
        <w:rPr>
          <w:rFonts w:ascii="Arial" w:cs="Arial" w:eastAsia="Arial" w:hAnsi="Arial"/>
          <w:sz w:val="22"/>
          <w:szCs w:val="22"/>
        </w:rPr>
        <w:t xml:space="preserve">По умолчанию, сертификаты Kubernetes, созданные kubeadm, действуют сколько времени?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Пожизненно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90 дней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1 год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30 дней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11.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[SAN]  </w:t>
      </w:r>
      <w:r>
        <w:rPr>
          <w:rFonts w:ascii="Arial" w:cs="Arial" w:eastAsia="Arial" w:hAnsi="Arial"/>
          <w:sz w:val="22"/>
          <w:szCs w:val="22"/>
        </w:rPr>
        <w:t xml:space="preserve">Зачем нужны SAN (Subject Alternative Names) в сертификатах Kubernetes?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Для ускорения валидации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Для указания альтернативных имён (DNS names, IP addresses), которые покрывает сертификат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Для зашифрования приватного ключа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Для ограничения прав доступа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[CSR]  </w:t>
      </w:r>
      <w:r>
        <w:rPr>
          <w:rFonts w:ascii="Arial" w:cs="Arial" w:eastAsia="Arial" w:hAnsi="Arial"/>
          <w:sz w:val="22"/>
          <w:szCs w:val="22"/>
        </w:rPr>
        <w:t xml:space="preserve">Какая команда создаёт Certificate Signing Request?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openssl req -new -key privkey.pem -out cert.csr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openssl csr -create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kubectl create csr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kubeadm csr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hd w:fill="3B1A1A" w:val="clear"/>
        <w:spacing w:after="200" w:before="40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Раздел 2: Безопасность контейнеров (12 вопросов)</w:t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13.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[Привилегированные контейнеры]  </w:t>
      </w:r>
      <w:r>
        <w:rPr>
          <w:rFonts w:ascii="Arial" w:cs="Arial" w:eastAsia="Arial" w:hAnsi="Arial"/>
          <w:sz w:val="22"/>
          <w:szCs w:val="22"/>
        </w:rPr>
        <w:t xml:space="preserve">Что такое privileged контейнер и какой главный риск он несёт?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Контейнер с ограниченным доступом к ресурсам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Контейнер с root правами и полным доступом к хостовым ресурсам (ядру, сетевым интерфейсам)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Контейнер с зашифрованной файловой системой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Контейнер, который может монтировать внешние тома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14.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[Linux capabilities]  </w:t>
      </w:r>
      <w:r>
        <w:rPr>
          <w:rFonts w:ascii="Arial" w:cs="Arial" w:eastAsia="Arial" w:hAnsi="Arial"/>
          <w:sz w:val="22"/>
          <w:szCs w:val="22"/>
        </w:rPr>
        <w:t xml:space="preserve">Какая capability нужна для изменения сетевых параметров внутри контейнера?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CAP_SYS_ADMIN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CAP_NET_ADMIN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CAP_DAC_OVERRIDE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CAP_NET_RAW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15.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[Linux capabilities]  </w:t>
      </w:r>
      <w:r>
        <w:rPr>
          <w:rFonts w:ascii="Arial" w:cs="Arial" w:eastAsia="Arial" w:hAnsi="Arial"/>
          <w:sz w:val="22"/>
          <w:szCs w:val="22"/>
        </w:rPr>
        <w:t xml:space="preserve">Как удалить ненужные capabilities из контейнера в Docker?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docker run --rm-cap=CAP_SYS_ADMIN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docker run --cap-drop=CAP_SYS_ADMIN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docker run --disable-caps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docker run --secure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16.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[seccomp]  </w:t>
      </w:r>
      <w:r>
        <w:rPr>
          <w:rFonts w:ascii="Arial" w:cs="Arial" w:eastAsia="Arial" w:hAnsi="Arial"/>
          <w:sz w:val="22"/>
          <w:szCs w:val="22"/>
        </w:rPr>
        <w:t xml:space="preserve">Что такое seccomp профиль RuntimeDefault в Kubernetes?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Отсутствие фильтрации системных вызовов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Профиль Docker по умолчанию, который блокирует опасные syscalls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Профиль, который требует явного разрешения каждого syscall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Профиль, который записывает все syscalls в логи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17.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[AppArmor]  </w:t>
      </w:r>
      <w:r>
        <w:rPr>
          <w:rFonts w:ascii="Arial" w:cs="Arial" w:eastAsia="Arial" w:hAnsi="Arial"/>
          <w:sz w:val="22"/>
          <w:szCs w:val="22"/>
        </w:rPr>
        <w:t xml:space="preserve">Какой из утверждений верен о AppArmor?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Это механизм дискреционного контроля доступа (DAC)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Это механизм обязательного контроля доступа (MAC), работающий с путями файлов и сетевыми сокетами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Это замена SELinux с одинаковыми возможностями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Это инструмент для управления правами доступа пользователей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18.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[Read-only filesystem]  </w:t>
      </w:r>
      <w:r>
        <w:rPr>
          <w:rFonts w:ascii="Arial" w:cs="Arial" w:eastAsia="Arial" w:hAnsi="Arial"/>
          <w:sz w:val="22"/>
          <w:szCs w:val="22"/>
        </w:rPr>
        <w:t xml:space="preserve">Как сконфигурировать контейнер с read-only корневой файловой системой в Kubernetes?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securityContext.readOnlyRootFilesystem: true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volumeMount.readOnly: true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spec.hostPath.readOnly: true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spec.securityPolicy: readonly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19.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[Docker socket]  </w:t>
      </w:r>
      <w:r>
        <w:rPr>
          <w:rFonts w:ascii="Arial" w:cs="Arial" w:eastAsia="Arial" w:hAnsi="Arial"/>
          <w:sz w:val="22"/>
          <w:szCs w:val="22"/>
        </w:rPr>
        <w:t xml:space="preserve">Почему монтирование /var/run/docker.sock внутри контейнера является критической уязвимостью?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Замедляет работу контейнера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Контейнер получает возможность запускать другие контейнеры и фактически получает доступ к хосту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Требует дополнительных прав на сеть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Увеличивает потребление памяти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20.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[Image scanning]  </w:t>
      </w:r>
      <w:r>
        <w:rPr>
          <w:rFonts w:ascii="Arial" w:cs="Arial" w:eastAsia="Arial" w:hAnsi="Arial"/>
          <w:sz w:val="22"/>
          <w:szCs w:val="22"/>
        </w:rPr>
        <w:t xml:space="preserve">Какой инструмент используется для сканирования уязвимостей в образах контейнеров в CI/CD?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kubectl scan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docker scan, trivy, grype и аналогичные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kubesec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kubelet --scan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21.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[Podman rootless]  </w:t>
      </w:r>
      <w:r>
        <w:rPr>
          <w:rFonts w:ascii="Arial" w:cs="Arial" w:eastAsia="Arial" w:hAnsi="Arial"/>
          <w:sz w:val="22"/>
          <w:szCs w:val="22"/>
        </w:rPr>
        <w:t xml:space="preserve">В чём преимущество Podman в rootless режиме перед Docker daemon?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Повышенная скорость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Поддержка Windows контейнеров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Контейнеры запускаются от обычного пользователя без root прав, что снижает риск эскалации привилегий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Улучшенная сетевая функциональность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22.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[OCI Runtime]  </w:t>
      </w:r>
      <w:r>
        <w:rPr>
          <w:rFonts w:ascii="Arial" w:cs="Arial" w:eastAsia="Arial" w:hAnsi="Arial"/>
          <w:sz w:val="22"/>
          <w:szCs w:val="22"/>
        </w:rPr>
        <w:t xml:space="preserve">Что такое OCI Runtime и какой наиболее распространённый runtime используется в Kubernetes?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Стандарт для запуска контейнеров; runc, crun, kata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Переводчик для Docker образов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Инструмент для управления сетью контейнеров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Протокол для связи с реестром образов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23.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[Distroless images]  </w:t>
      </w:r>
      <w:r>
        <w:rPr>
          <w:rFonts w:ascii="Arial" w:cs="Arial" w:eastAsia="Arial" w:hAnsi="Arial"/>
          <w:sz w:val="22"/>
          <w:szCs w:val="22"/>
        </w:rPr>
        <w:t xml:space="preserve">Что такое distroless образы и какой их главный плюс для безопасности?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Образы с урезанным функционалом ОС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Образы содержат только приложение и критические зависимости, без оболочки — снижается поверхность атаки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Образы с предустановленными security инструментами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Образы с шифрованной файловой системой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hd w:fill="3B1A1A" w:val="clear"/>
        <w:spacing w:after="200" w:before="40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Раздел 3: Безопасность Kubernetes (15 вопросов)</w:t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24.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[Pod Security Admission]  </w:t>
      </w:r>
      <w:r>
        <w:rPr>
          <w:rFonts w:ascii="Arial" w:cs="Arial" w:eastAsia="Arial" w:hAnsi="Arial"/>
          <w:sz w:val="22"/>
          <w:szCs w:val="22"/>
        </w:rPr>
        <w:t xml:space="preserve">Какие уровни безопасности определены в Pod Security Admission (PSA)?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basic, standard, strict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privileged, baseline, restricted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low, medium, high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user, system, admin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25.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[PSA]  </w:t>
      </w:r>
      <w:r>
        <w:rPr>
          <w:rFonts w:ascii="Arial" w:cs="Arial" w:eastAsia="Arial" w:hAnsi="Arial"/>
          <w:sz w:val="22"/>
          <w:szCs w:val="22"/>
        </w:rPr>
        <w:t xml:space="preserve">Что означает режим 'enforce' в Pod Security Admission?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Запрещает создание подов, не соответствующих политике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Логирует предупреждения без блокировки подов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Автоматически исправляет нарушения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Проверяет историческое состояние подов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26.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[OPA/Gatekeeper]  </w:t>
      </w:r>
      <w:r>
        <w:rPr>
          <w:rFonts w:ascii="Arial" w:cs="Arial" w:eastAsia="Arial" w:hAnsi="Arial"/>
          <w:sz w:val="22"/>
          <w:szCs w:val="22"/>
        </w:rPr>
        <w:t xml:space="preserve">Какой компонент используется для определения политик в OPA/Gatekeeper?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Kubernetes ConfigMap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ConstraintTemplate, который содержит rego-код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ServiceAccount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Webhook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27.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[Kyverno]  </w:t>
      </w:r>
      <w:r>
        <w:rPr>
          <w:rFonts w:ascii="Arial" w:cs="Arial" w:eastAsia="Arial" w:hAnsi="Arial"/>
          <w:sz w:val="22"/>
          <w:szCs w:val="22"/>
        </w:rPr>
        <w:t xml:space="preserve">Какой тип политик поддерживает Kyverno?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Только валидирующие (validate)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Только мутирующие (mutate)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Валидирующие, мутирующие и ревизионные (verifyImages)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Только аудит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28.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[Шифрование секретов]  </w:t>
      </w:r>
      <w:r>
        <w:rPr>
          <w:rFonts w:ascii="Arial" w:cs="Arial" w:eastAsia="Arial" w:hAnsi="Arial"/>
          <w:sz w:val="22"/>
          <w:szCs w:val="22"/>
        </w:rPr>
        <w:t xml:space="preserve">Какой алгоритм рекомендуется использовать для шифрования Secrets в Kubernetes?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AES-CBC или AES-GCM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Любой из AES-CBC, AES-GCM, secretbox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Только DES (для совместимости)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Шифрование не требуется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29.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[Audit logging]  </w:t>
      </w:r>
      <w:r>
        <w:rPr>
          <w:rFonts w:ascii="Arial" w:cs="Arial" w:eastAsia="Arial" w:hAnsi="Arial"/>
          <w:sz w:val="22"/>
          <w:szCs w:val="22"/>
        </w:rPr>
        <w:t xml:space="preserve">Какой уровень audit logging содержит полные тела запросов и ответов?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None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Metadata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Request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RequestResponse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30.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[Falco]  </w:t>
      </w:r>
      <w:r>
        <w:rPr>
          <w:rFonts w:ascii="Arial" w:cs="Arial" w:eastAsia="Arial" w:hAnsi="Arial"/>
          <w:sz w:val="22"/>
          <w:szCs w:val="22"/>
        </w:rPr>
        <w:t xml:space="preserve">Что такое Falco и какую роль он играет в security Kubernetes?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Инструмент для управления правами доступа (RBAC)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Runtime security engine, который мониторит syscalls и генерирует оповещения при подозрительной активности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Инструмент для сканирования образов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Компонент apiserver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31.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[ServiceAccount]  </w:t>
      </w:r>
      <w:r>
        <w:rPr>
          <w:rFonts w:ascii="Arial" w:cs="Arial" w:eastAsia="Arial" w:hAnsi="Arial"/>
          <w:sz w:val="22"/>
          <w:szCs w:val="22"/>
        </w:rPr>
        <w:t xml:space="preserve">Как запретить автоматическое монтирование ServiceAccount токена в подах?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spec.serviceAccount: none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spec.serviceAccountName: ""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spec.automountServiceAccountToken: false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securityContext.serviceAccount: false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32.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[Node restriction]  </w:t>
      </w:r>
      <w:r>
        <w:rPr>
          <w:rFonts w:ascii="Arial" w:cs="Arial" w:eastAsia="Arial" w:hAnsi="Arial"/>
          <w:sz w:val="22"/>
          <w:szCs w:val="22"/>
        </w:rPr>
        <w:t xml:space="preserve">Какой admission plugin ограничивает права kubelet на изменение Node объектов?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PodSecurityPolicy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NodeRestriction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ResourceQuota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LimitRanger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33.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[Image policy webhook]  </w:t>
      </w:r>
      <w:r>
        <w:rPr>
          <w:rFonts w:ascii="Arial" w:cs="Arial" w:eastAsia="Arial" w:hAnsi="Arial"/>
          <w:sz w:val="22"/>
          <w:szCs w:val="22"/>
        </w:rPr>
        <w:t xml:space="preserve">Зачем нужен Image Policy Webhook в Kubernetes?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Для автоматического обновления образов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Для валидации и авторизации образов контейнеров перед их запуском (проверка подписи, источника)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Для скачивания образов из внешнего реестра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Для кэширования образов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34.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[RBAC]  </w:t>
      </w:r>
      <w:r>
        <w:rPr>
          <w:rFonts w:ascii="Arial" w:cs="Arial" w:eastAsia="Arial" w:hAnsi="Arial"/>
          <w:sz w:val="22"/>
          <w:szCs w:val="22"/>
        </w:rPr>
        <w:t xml:space="preserve">Какая разница между Role и ClusterRole?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Role может использоваться в любом namespace, ClusterRole — только в default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Role действует в определённом namespace, ClusterRole — на весь кластер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ClusterRole — это устаревший вариант Role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Разницы нет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35.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[RBAC]  </w:t>
      </w:r>
      <w:r>
        <w:rPr>
          <w:rFonts w:ascii="Arial" w:cs="Arial" w:eastAsia="Arial" w:hAnsi="Arial"/>
          <w:sz w:val="22"/>
          <w:szCs w:val="22"/>
        </w:rPr>
        <w:t xml:space="preserve">Для чего используется aggregationRule в ClusterRole?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Для объединения нескольких ClusterRole в одну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Для ограничения доступа к определённым ресурсам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Для назначения роли пользователю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Для кэширования правил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36.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[RBAC]  </w:t>
      </w:r>
      <w:r>
        <w:rPr>
          <w:rFonts w:ascii="Arial" w:cs="Arial" w:eastAsia="Arial" w:hAnsi="Arial"/>
          <w:sz w:val="22"/>
          <w:szCs w:val="22"/>
        </w:rPr>
        <w:t xml:space="preserve">Какой ресурс связывает Role с пользователем (ServiceAccount)?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Binding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RoleBinding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Subject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Policy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37.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[RBAC]  </w:t>
      </w:r>
      <w:r>
        <w:rPr>
          <w:rFonts w:ascii="Arial" w:cs="Arial" w:eastAsia="Arial" w:hAnsi="Arial"/>
          <w:sz w:val="22"/>
          <w:szCs w:val="22"/>
        </w:rPr>
        <w:t xml:space="preserve">Что означает * в поле resources RBAC rules?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Все ресурсы в Kubernetes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Только стандартные ресурсы (pods, services)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Все ресурсы в текущем namespace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Все ресурсы указанного API группы (зависит от apiGroups)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38.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[RBAC]  </w:t>
      </w:r>
      <w:r>
        <w:rPr>
          <w:rFonts w:ascii="Arial" w:cs="Arial" w:eastAsia="Arial" w:hAnsi="Arial"/>
          <w:sz w:val="22"/>
          <w:szCs w:val="22"/>
        </w:rPr>
        <w:t xml:space="preserve">Как проверить права доступа пользователя на выполнение действия в Kubernetes?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kubectl auth can-i get pods --as=user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kubectl check-rbac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kubectl describe rbac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kubectl get roles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hd w:fill="3B1A1A" w:val="clear"/>
        <w:spacing w:after="200" w:before="40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Раздел 4: Сетевая безопасность (10 вопросов)</w:t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39.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[NetworkPolicy]  </w:t>
      </w:r>
      <w:r>
        <w:rPr>
          <w:rFonts w:ascii="Arial" w:cs="Arial" w:eastAsia="Arial" w:hAnsi="Arial"/>
          <w:sz w:val="22"/>
          <w:szCs w:val="22"/>
        </w:rPr>
        <w:t xml:space="preserve">Какой элемент NetworkPolicy определяет, к каким подам применяется политика?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matchLabels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podSelector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namespaceSelector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ipBlock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40.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[NetworkPolicy]  </w:t>
      </w:r>
      <w:r>
        <w:rPr>
          <w:rFonts w:ascii="Arial" w:cs="Arial" w:eastAsia="Arial" w:hAnsi="Arial"/>
          <w:sz w:val="22"/>
          <w:szCs w:val="22"/>
        </w:rPr>
        <w:t xml:space="preserve">Что означает отсутствие правил в разделе 'ingress' NetworkPolicy?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Весь входящий трафик разрешён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Весь входящий трафик запрещён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Правила не применяются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Используются правила по умолчанию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41.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[NetworkPolicy]  </w:t>
      </w:r>
      <w:r>
        <w:rPr>
          <w:rFonts w:ascii="Arial" w:cs="Arial" w:eastAsia="Arial" w:hAnsi="Arial"/>
          <w:sz w:val="22"/>
          <w:szCs w:val="22"/>
        </w:rPr>
        <w:t xml:space="preserve">Как запретить весь входящий и исходящий трафик подов (default-deny-all)?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PodDisruptionBudget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securityContext: {restricted: true}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NetworkPolicy с пустыми rules для ingress и egress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Pod не может быть в режиме deny-all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42.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[Zero-trust networking]  </w:t>
      </w:r>
      <w:r>
        <w:rPr>
          <w:rFonts w:ascii="Arial" w:cs="Arial" w:eastAsia="Arial" w:hAnsi="Arial"/>
          <w:sz w:val="22"/>
          <w:szCs w:val="22"/>
        </w:rPr>
        <w:t xml:space="preserve">Что такое zero-trust networking в контексте Kubernetes?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Режим без сетевого взаимодействия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Все коммуникации заблокированы по умолчанию, разрешены только явно указанные потоки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Доверие всем подам в одном namespace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Отключение сетевых политик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43.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[Istio/Service Mesh]  </w:t>
      </w:r>
      <w:r>
        <w:rPr>
          <w:rFonts w:ascii="Arial" w:cs="Arial" w:eastAsia="Arial" w:hAnsi="Arial"/>
          <w:sz w:val="22"/>
          <w:szCs w:val="22"/>
        </w:rPr>
        <w:t xml:space="preserve">Какой режим mTLS в Istio PeerAuthentication означает поддержку зашифрованного и незашифрованного трафика?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STRICT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PERMISSIVE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DISABLED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AUTO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44.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[Istio/Service Mesh]  </w:t>
      </w:r>
      <w:r>
        <w:rPr>
          <w:rFonts w:ascii="Arial" w:cs="Arial" w:eastAsia="Arial" w:hAnsi="Arial"/>
          <w:sz w:val="22"/>
          <w:szCs w:val="22"/>
        </w:rPr>
        <w:t xml:space="preserve">Для чего используется Istio AuthorizationPolicy?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Для управления сертификатами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Для авторизации трафика между сервисами (какие сервисы могут разговаривать)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Для шифрования данных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Для мониторинга сетевых ошибок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45.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[Egress control]  </w:t>
      </w:r>
      <w:r>
        <w:rPr>
          <w:rFonts w:ascii="Arial" w:cs="Arial" w:eastAsia="Arial" w:hAnsi="Arial"/>
          <w:sz w:val="22"/>
          <w:szCs w:val="22"/>
        </w:rPr>
        <w:t xml:space="preserve">Как ограничить исходящий трафик подов только до определённых IP адресов?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Pod limitation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NetworkPolicy с правилами egress и ipBlock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Это невозможно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Через securityContext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46.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[API Server безопасность]  </w:t>
      </w:r>
      <w:r>
        <w:rPr>
          <w:rFonts w:ascii="Arial" w:cs="Arial" w:eastAsia="Arial" w:hAnsi="Arial"/>
          <w:sz w:val="22"/>
          <w:szCs w:val="22"/>
        </w:rPr>
        <w:t xml:space="preserve">Какой флаг apiserver отключает анонимный доступ?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--allow-anonymous=false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--anonymous-auth=false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--disable-anon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--no-anonymous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47.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[API Server безопасность]  </w:t>
      </w:r>
      <w:r>
        <w:rPr>
          <w:rFonts w:ascii="Arial" w:cs="Arial" w:eastAsia="Arial" w:hAnsi="Arial"/>
          <w:sz w:val="22"/>
          <w:szCs w:val="22"/>
        </w:rPr>
        <w:t xml:space="preserve">Какие режимы авторизации поддерживает Kubernetes apiserver?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Только RBAC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AlwaysDeny, AlwaysAllow, RBAC, ABAC, Webhook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Только Webhook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Node и RBAC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48.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[Сетевая безопасность]  </w:t>
      </w:r>
      <w:r>
        <w:rPr>
          <w:rFonts w:ascii="Arial" w:cs="Arial" w:eastAsia="Arial" w:hAnsi="Arial"/>
          <w:sz w:val="22"/>
          <w:szCs w:val="22"/>
        </w:rPr>
        <w:t xml:space="preserve">Какой компонент отвечает за фильтрацию трафика между подами в Kubernetes?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kubelet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scheduler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kube-proxy (совместно с NetworkPolicy)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apiserver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hd w:fill="3B1A1A" w:val="clear"/>
        <w:spacing w:after="200" w:before="40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Раздел 5: Supply Chain Security (6 вопросов)</w:t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49.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[Supply chain]  </w:t>
      </w:r>
      <w:r>
        <w:rPr>
          <w:rFonts w:ascii="Arial" w:cs="Arial" w:eastAsia="Arial" w:hAnsi="Arial"/>
          <w:sz w:val="22"/>
          <w:szCs w:val="22"/>
        </w:rPr>
        <w:t xml:space="preserve">Что такое Cosign и для чего он используется?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Менеджер образов контейнеров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Инструмент для подписи и верификации образов контейнеров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Система управления ключами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Реестр образов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50.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[Supply chain]  </w:t>
      </w:r>
      <w:r>
        <w:rPr>
          <w:rFonts w:ascii="Arial" w:cs="Arial" w:eastAsia="Arial" w:hAnsi="Arial"/>
          <w:sz w:val="22"/>
          <w:szCs w:val="22"/>
        </w:rPr>
        <w:t xml:space="preserve">Что такое keyless signing в контексте Cosign?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Подпись без использования приватного ключа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Подпись через Fulcio (ephemeral key generation) и Rekor (transparency log)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Подпись с использованием только публичного ключа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Отсутствие подписи образа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51.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[Supply chain]  </w:t>
      </w:r>
      <w:r>
        <w:rPr>
          <w:rFonts w:ascii="Arial" w:cs="Arial" w:eastAsia="Arial" w:hAnsi="Arial"/>
          <w:sz w:val="22"/>
          <w:szCs w:val="22"/>
        </w:rPr>
        <w:t xml:space="preserve">Что такое SBOM (Software Bill of Materials)?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Реестр образов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Список всех компонентов, зависимостей и лицензий в приложении (форматы SPDX, CycloneDX)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Инструмент для сканирования уязвимостей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Конфигурация Kubernetes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52.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[Supply chain]  </w:t>
      </w:r>
      <w:r>
        <w:rPr>
          <w:rFonts w:ascii="Arial" w:cs="Arial" w:eastAsia="Arial" w:hAnsi="Arial"/>
          <w:sz w:val="22"/>
          <w:szCs w:val="22"/>
        </w:rPr>
        <w:t xml:space="preserve">Какой параметр Trivy используется для отказа сборки при обнаружении уязвимостей?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--fail-severity HIGH,CRITICAL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--exit-code 1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--block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Trivy не может блокировать сборку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53.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[Supply chain]  </w:t>
      </w:r>
      <w:r>
        <w:rPr>
          <w:rFonts w:ascii="Arial" w:cs="Arial" w:eastAsia="Arial" w:hAnsi="Arial"/>
          <w:sz w:val="22"/>
          <w:szCs w:val="22"/>
        </w:rPr>
        <w:t xml:space="preserve">Что такое dependency confusion attack?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Конфликт версий зависимостей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Атака, при которой публично размещается пакет с тем же именем из public реестра вместо приватного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Ошибка при разрешении зависимостей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Использование устаревших версий пакетов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54.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[Supply chain]  </w:t>
      </w:r>
      <w:r>
        <w:rPr>
          <w:rFonts w:ascii="Arial" w:cs="Arial" w:eastAsia="Arial" w:hAnsi="Arial"/>
          <w:sz w:val="22"/>
          <w:szCs w:val="22"/>
        </w:rPr>
        <w:t xml:space="preserve">Для чего используется файл .trivyignore?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Для отключения Trivy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Для указания известных и принятых уязвимостей, игнорируемых при сканировании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Для ускорения сканирования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Для фильтрации только критических уязвимостей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hd w:fill="3B1A1A" w:val="clear"/>
        <w:spacing w:after="200" w:before="40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55.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[Комплексная безопасность]  </w:t>
      </w:r>
      <w:r>
        <w:rPr>
          <w:rFonts w:ascii="Arial" w:cs="Arial" w:eastAsia="Arial" w:hAnsi="Arial"/>
          <w:sz w:val="22"/>
          <w:szCs w:val="22"/>
        </w:rPr>
        <w:t xml:space="preserve">Какой подход обеспечивает наиболее комплексную защиту Kubernetes кластера?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Использование только RBAC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Комбинация: Pod Security Admission, NetworkPolicy, OPA/Gatekeeper, Falco, Image scanning, mTLS, аудит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Отключение всех ненужных компонентов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Запуск всех подов в privileged режиме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shd w:fill="3B1A1A" w:val="clear"/>
        <w:spacing w:after="200" w:before="40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Открытые вопросы по архитектуре (по 5 баллов каждый)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20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56. </w:t>
      </w:r>
      <w:r>
        <w:rPr>
          <w:rFonts w:ascii="Arial" w:cs="Arial" w:eastAsia="Arial" w:hAnsi="Arial"/>
          <w:sz w:val="22"/>
          <w:szCs w:val="22"/>
        </w:rPr>
        <w:t xml:space="preserve">Спроектируйте PKI-инфраструктуру для production Kubernetes кластера: опишите иерархию CA, какие сертификаты нужны для каких компонентов, как организовать автоматическое обновление, как защитить приватные ключи.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line="240"/>
      </w:pPr>
      <w:r>
        <w:rPr>
          <w:rFonts w:ascii="Arial" w:cs="Arial" w:eastAsia="Arial" w:hAnsi="Arial"/>
        </w:rPr>
        <w:t xml:space="preserve"/>
      </w:r>
    </w:p>
    <w:p>
      <w:pPr>
        <w:spacing w:after="20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57. </w:t>
      </w:r>
      <w:r>
        <w:rPr>
          <w:rFonts w:ascii="Arial" w:cs="Arial" w:eastAsia="Arial" w:hAnsi="Arial"/>
          <w:sz w:val="22"/>
          <w:szCs w:val="22"/>
        </w:rPr>
        <w:t xml:space="preserve">Реализуйте стратегию 'defence in depth' для Kubernetes рабочей нагрузки: опишите все уровни защиты — от образа контейнера до сетевого взаимодействия, включая runtime-защиту и аудит.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line="240"/>
      </w:pPr>
      <w:r>
        <w:rPr>
          <w:rFonts w:ascii="Arial" w:cs="Arial" w:eastAsia="Arial" w:hAnsi="Arial"/>
        </w:rPr>
        <w:t xml:space="preserve"/>
      </w:r>
    </w:p>
    <w:p>
      <w:pPr>
        <w:spacing w:after="20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58. </w:t>
      </w:r>
      <w:r>
        <w:rPr>
          <w:rFonts w:ascii="Arial" w:cs="Arial" w:eastAsia="Arial" w:hAnsi="Arial"/>
          <w:sz w:val="22"/>
          <w:szCs w:val="22"/>
        </w:rPr>
        <w:t xml:space="preserve">В production кластере обнаружена подозрительная активность: контейнер устанавливает нестандартные сетевые соединения. Опишите методологию incident response: как обнаружить, изолировать, исследовать и предотвратить повторение.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lin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spacing w:after="400" w:before="240"/>
        <w:jc w:val="center"/>
      </w:pPr>
      <w:r>
        <w:rPr>
          <w:rFonts w:ascii="Arial" w:cs="Arial" w:eastAsia="Arial" w:hAnsi="Arial"/>
          <w:b/>
          <w:bCs/>
          <w:color w:val="B71C1C"/>
          <w:sz w:val="32"/>
          <w:szCs w:val="32"/>
        </w:rPr>
        <w:t xml:space="preserve">Ключ ответов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B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B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Ответ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B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B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Ответ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B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B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Ответ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B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B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Ответ</w:t>
            </w:r>
          </w:p>
        </w:tc>
      </w:tr>
      <w:tr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47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49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52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39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53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line="480"/>
      </w:pPr>
      <w:r>
        <w:rPr>
          <w:rFonts w:ascii="Arial" w:cs="Arial" w:eastAsia="Arial" w:hAnsi="Arial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Открытые вопросы оцениваются преподавателем отдельно (0–5 баллов каждый)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2026-03-21T19:52:09.411Z</dcterms:created>
  <dcterms:modified xsi:type="dcterms:W3CDTF">2026-03-21T19:52:09.411Z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