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34" w:type="dxa"/>
        <w:tblInd w:w="-91" w:type="dxa"/>
        <w:tblCellMar>
          <w:top w:w="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4"/>
      </w:tblGrid>
      <w:tr w:rsidR="00B06B78" w14:paraId="79508F64" w14:textId="77777777">
        <w:trPr>
          <w:trHeight w:val="948"/>
        </w:trPr>
        <w:tc>
          <w:tcPr>
            <w:tcW w:w="1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0B30" w14:textId="21808FFE" w:rsidR="00B06B78" w:rsidRDefault="0082392F" w:rsidP="0082392F">
            <w:pPr>
              <w:spacing w:line="259" w:lineRule="auto"/>
              <w:ind w:left="2406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C02DC68" wp14:editId="2001AE0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34925</wp:posOffset>
                  </wp:positionV>
                  <wp:extent cx="647065" cy="857250"/>
                  <wp:effectExtent l="0" t="0" r="635" b="0"/>
                  <wp:wrapTight wrapText="bothSides">
                    <wp:wrapPolygon edited="0">
                      <wp:start x="9539" y="0"/>
                      <wp:lineTo x="1272" y="7680"/>
                      <wp:lineTo x="0" y="10080"/>
                      <wp:lineTo x="0" y="12960"/>
                      <wp:lineTo x="636" y="15360"/>
                      <wp:lineTo x="5087" y="20160"/>
                      <wp:lineTo x="5723" y="21120"/>
                      <wp:lineTo x="15262" y="21120"/>
                      <wp:lineTo x="19713" y="15360"/>
                      <wp:lineTo x="20985" y="12000"/>
                      <wp:lineTo x="20349" y="10080"/>
                      <wp:lineTo x="19078" y="7680"/>
                      <wp:lineTo x="12082" y="0"/>
                      <wp:lineTo x="9539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D71F6">
              <w:rPr>
                <w:sz w:val="18"/>
              </w:rPr>
              <w:t xml:space="preserve"> </w:t>
            </w:r>
          </w:p>
          <w:p w14:paraId="5B94DF8A" w14:textId="77777777" w:rsidR="00B06B78" w:rsidRDefault="0082392F" w:rsidP="0082392F">
            <w:pPr>
              <w:spacing w:line="259" w:lineRule="auto"/>
              <w:ind w:left="2406" w:right="0" w:firstLine="0"/>
              <w:jc w:val="left"/>
            </w:pPr>
            <w:r>
              <w:rPr>
                <w:rFonts w:ascii="Calibri" w:eastAsia="Calibri" w:hAnsi="Calibri" w:cs="Calibri"/>
                <w:sz w:val="40"/>
              </w:rPr>
              <w:t xml:space="preserve">             SOFTOIL</w:t>
            </w:r>
            <w:r w:rsidR="00DD71F6">
              <w:rPr>
                <w:rFonts w:ascii="Calibri" w:eastAsia="Calibri" w:hAnsi="Calibri" w:cs="Calibri"/>
                <w:sz w:val="40"/>
              </w:rPr>
              <w:t xml:space="preserve"> S.A. de C.V. </w:t>
            </w:r>
          </w:p>
        </w:tc>
      </w:tr>
      <w:tr w:rsidR="00B06B78" w14:paraId="03ACE701" w14:textId="77777777">
        <w:trPr>
          <w:trHeight w:val="244"/>
        </w:trPr>
        <w:tc>
          <w:tcPr>
            <w:tcW w:w="1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DC80" w14:textId="77777777" w:rsidR="00B06B78" w:rsidRDefault="00DD71F6">
            <w:pPr>
              <w:spacing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SISTEMA DE LA ADMINISTRACIÓN DE LA SEGURIDAD INDUSTRIAL SEGURIDAD OPERATIVA Y PROTECCIÓN DEL MEDIO AMBIENTE </w:t>
            </w:r>
          </w:p>
        </w:tc>
      </w:tr>
      <w:tr w:rsidR="00B06B78" w14:paraId="3BF7FFA5" w14:textId="77777777">
        <w:trPr>
          <w:trHeight w:val="276"/>
        </w:trPr>
        <w:tc>
          <w:tcPr>
            <w:tcW w:w="1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26D64D" w14:textId="77777777" w:rsidR="00B06B78" w:rsidRDefault="00DD71F6">
            <w:pPr>
              <w:spacing w:line="259" w:lineRule="auto"/>
              <w:ind w:left="37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XII.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SEGURIDAD DE CONTRATISTAS </w:t>
            </w:r>
          </w:p>
        </w:tc>
      </w:tr>
    </w:tbl>
    <w:p w14:paraId="1AF18834" w14:textId="2F1FA0DE" w:rsidR="00B06B78" w:rsidRDefault="00DD71F6" w:rsidP="0082392F">
      <w:pPr>
        <w:spacing w:after="83" w:line="259" w:lineRule="auto"/>
        <w:ind w:left="17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2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32"/>
        </w:rPr>
        <w:t xml:space="preserve"> </w:t>
      </w:r>
    </w:p>
    <w:p w14:paraId="3F02F940" w14:textId="77777777" w:rsidR="00B06B78" w:rsidRDefault="00DD71F6">
      <w:pPr>
        <w:spacing w:line="259" w:lineRule="auto"/>
        <w:ind w:left="600" w:right="0" w:firstLine="0"/>
        <w:jc w:val="center"/>
      </w:pPr>
      <w:r>
        <w:rPr>
          <w:rFonts w:ascii="Calibri" w:eastAsia="Calibri" w:hAnsi="Calibri" w:cs="Calibri"/>
          <w:sz w:val="48"/>
        </w:rPr>
        <w:t xml:space="preserve">Carta Responsiva </w:t>
      </w:r>
    </w:p>
    <w:p w14:paraId="7020D53A" w14:textId="77777777" w:rsidR="00B06B78" w:rsidRDefault="00DD71F6">
      <w:pPr>
        <w:spacing w:line="259" w:lineRule="auto"/>
        <w:ind w:left="672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14:paraId="36A10F20" w14:textId="4D4AC70B" w:rsidR="00B06B78" w:rsidRDefault="00DD71F6">
      <w:pPr>
        <w:ind w:left="883" w:right="411"/>
      </w:pPr>
      <w:r>
        <w:t xml:space="preserve">En la Estación de Servicio “Gasolinera </w:t>
      </w:r>
      <w:r w:rsidR="0082392F">
        <w:t xml:space="preserve">SOFTOIL </w:t>
      </w:r>
      <w:r>
        <w:t xml:space="preserve">S.A. de C.V.” </w:t>
      </w:r>
      <w:r>
        <w:t>reconoce la importancia del control de los aspectos ambientales y de los riesgos que están asociados a las actividades propias de la instalación, con motivo de las actividades rutinarias y no rutinarias, inclusive aquellas que desarrollen los contratistas,</w:t>
      </w:r>
      <w:r>
        <w:t xml:space="preserve"> subcontratistas, proveedores y prestadores de servicios que impliquen riesgos para la población, el consumidor o las instalaciones, o impactos al ambiente, por lo cual se obliga  a emitir y a vigilar  las medidas de control en materia de seguridad industr</w:t>
      </w:r>
      <w:r>
        <w:t xml:space="preserve">ial, seguridad operativa y protección  del medio ambiente, que deben observar los terceros, así como vigilar  su cumplimiento. </w:t>
      </w:r>
    </w:p>
    <w:p w14:paraId="5BCE1E9B" w14:textId="77777777" w:rsidR="00B06B78" w:rsidRDefault="00DD71F6">
      <w:pPr>
        <w:spacing w:line="259" w:lineRule="auto"/>
        <w:ind w:left="888" w:right="0" w:firstLine="0"/>
        <w:jc w:val="left"/>
      </w:pPr>
      <w:r>
        <w:t xml:space="preserve"> </w:t>
      </w:r>
    </w:p>
    <w:p w14:paraId="0D79144D" w14:textId="759F6CB9" w:rsidR="00B06B78" w:rsidRDefault="00DD71F6">
      <w:pPr>
        <w:ind w:left="883" w:right="411"/>
      </w:pPr>
      <w:r>
        <w:t>En razón de lo anterior asume la responsabilidad de la administración de los riesgos e impactos al ambiente que se originen c</w:t>
      </w:r>
      <w:r>
        <w:t xml:space="preserve">on motivo de las actividades realizadas por los contratistas, prestadores de servicio y proveedores, que se ejecuten dentro de nuestras instalaciones. </w:t>
      </w:r>
    </w:p>
    <w:p w14:paraId="790C8857" w14:textId="77777777" w:rsidR="00B06B78" w:rsidRDefault="00DD71F6">
      <w:pPr>
        <w:spacing w:line="259" w:lineRule="auto"/>
        <w:ind w:left="672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14:paraId="70D75E8C" w14:textId="77777777" w:rsidR="00B06B78" w:rsidRDefault="00DD71F6">
      <w:pPr>
        <w:spacing w:line="259" w:lineRule="auto"/>
        <w:ind w:left="672" w:right="0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14:paraId="11532543" w14:textId="77777777" w:rsidR="00B06B78" w:rsidRDefault="00DD71F6">
      <w:pPr>
        <w:spacing w:after="122" w:line="259" w:lineRule="auto"/>
        <w:ind w:left="1174" w:right="0" w:firstLine="0"/>
        <w:jc w:val="left"/>
      </w:pPr>
      <w:r>
        <w:rPr>
          <w:rFonts w:ascii="Calibri" w:eastAsia="Calibri" w:hAnsi="Calibri" w:cs="Calibri"/>
          <w:sz w:val="32"/>
        </w:rPr>
        <w:t xml:space="preserve"> </w:t>
      </w:r>
    </w:p>
    <w:p w14:paraId="3DC92D51" w14:textId="77777777" w:rsidR="00B06B78" w:rsidRDefault="00DD71F6">
      <w:pPr>
        <w:pStyle w:val="Ttulo1"/>
      </w:pPr>
      <w:r>
        <w:t>___ _Fernando Bedoy Ruiz____</w:t>
      </w:r>
      <w:r>
        <w:rPr>
          <w:u w:val="none"/>
        </w:rPr>
        <w:t xml:space="preserve"> </w:t>
      </w:r>
    </w:p>
    <w:p w14:paraId="052A0118" w14:textId="5487B7B5" w:rsidR="00B06B78" w:rsidRDefault="00DD71F6" w:rsidP="0082392F">
      <w:pPr>
        <w:spacing w:line="259" w:lineRule="auto"/>
        <w:ind w:left="601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   Representante Legal  </w:t>
      </w:r>
    </w:p>
    <w:p w14:paraId="377899E9" w14:textId="77777777" w:rsidR="00B06B78" w:rsidRDefault="00DD71F6">
      <w:pPr>
        <w:spacing w:after="1019" w:line="259" w:lineRule="auto"/>
        <w:ind w:left="17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8B54F38" w14:textId="77777777" w:rsidR="00B06B78" w:rsidRDefault="00DD71F6">
      <w:pPr>
        <w:tabs>
          <w:tab w:val="right" w:pos="10524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16"/>
        </w:rPr>
        <w:tab/>
        <w:t xml:space="preserve">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404040"/>
          <w:sz w:val="20"/>
        </w:rPr>
        <w:t xml:space="preserve">1 </w:t>
      </w:r>
    </w:p>
    <w:sectPr w:rsidR="00B06B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5" w:right="1171" w:bottom="1440" w:left="5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2EBED" w14:textId="77777777" w:rsidR="00DD71F6" w:rsidRDefault="00DD71F6" w:rsidP="0082392F">
      <w:r>
        <w:separator/>
      </w:r>
    </w:p>
  </w:endnote>
  <w:endnote w:type="continuationSeparator" w:id="0">
    <w:p w14:paraId="4A127868" w14:textId="77777777" w:rsidR="00DD71F6" w:rsidRDefault="00DD71F6" w:rsidP="0082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DA0E" w14:textId="77777777" w:rsidR="0082392F" w:rsidRDefault="008239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98D34" w14:textId="798F84E7" w:rsidR="0082392F" w:rsidRDefault="0082392F">
    <w:pPr>
      <w:pStyle w:val="Piedepgina"/>
    </w:pPr>
    <w:r w:rsidRPr="002652CE">
      <w:rPr>
        <w:noProof/>
      </w:rPr>
      <w:drawing>
        <wp:anchor distT="0" distB="0" distL="114300" distR="114300" simplePos="0" relativeHeight="251659264" behindDoc="1" locked="0" layoutInCell="1" allowOverlap="1" wp14:anchorId="11EA86BC" wp14:editId="5C17D03D">
          <wp:simplePos x="0" y="0"/>
          <wp:positionH relativeFrom="margin">
            <wp:posOffset>82550</wp:posOffset>
          </wp:positionH>
          <wp:positionV relativeFrom="paragraph">
            <wp:posOffset>-419100</wp:posOffset>
          </wp:positionV>
          <wp:extent cx="7000875" cy="1058545"/>
          <wp:effectExtent l="0" t="0" r="9525" b="0"/>
          <wp:wrapTight wrapText="bothSides">
            <wp:wrapPolygon edited="0">
              <wp:start x="1528" y="3110"/>
              <wp:lineTo x="823" y="10107"/>
              <wp:lineTo x="823" y="12439"/>
              <wp:lineTo x="882" y="16326"/>
              <wp:lineTo x="940" y="18270"/>
              <wp:lineTo x="9287" y="19825"/>
              <wp:lineTo x="17750" y="20602"/>
              <wp:lineTo x="21453" y="20602"/>
              <wp:lineTo x="21571" y="11273"/>
              <wp:lineTo x="20983" y="10496"/>
              <wp:lineTo x="17927" y="10107"/>
              <wp:lineTo x="18044" y="8163"/>
              <wp:lineTo x="16398" y="7386"/>
              <wp:lineTo x="1763" y="3110"/>
              <wp:lineTo x="1528" y="311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0875" cy="1058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419D1" w14:textId="77777777" w:rsidR="0082392F" w:rsidRDefault="00823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691D3" w14:textId="77777777" w:rsidR="00DD71F6" w:rsidRDefault="00DD71F6" w:rsidP="0082392F">
      <w:r>
        <w:separator/>
      </w:r>
    </w:p>
  </w:footnote>
  <w:footnote w:type="continuationSeparator" w:id="0">
    <w:p w14:paraId="66F12157" w14:textId="77777777" w:rsidR="00DD71F6" w:rsidRDefault="00DD71F6" w:rsidP="00823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02871" w14:textId="7C877DBC" w:rsidR="0082392F" w:rsidRDefault="0082392F">
    <w:pPr>
      <w:pStyle w:val="Encabezado"/>
    </w:pPr>
    <w:r>
      <w:rPr>
        <w:noProof/>
      </w:rPr>
      <w:pict w14:anchorId="74EF99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42047" o:spid="_x0000_s2050" type="#_x0000_t75" style="position:absolute;left:0;text-align:left;margin-left:0;margin-top:0;width:459.65pt;height:683.55pt;z-index:-251655168;mso-position-horizontal:center;mso-position-horizontal-relative:margin;mso-position-vertical:center;mso-position-vertical-relative:margin" o:allowincell="f">
          <v:imagedata r:id="rId1" o:title="vms-transparenci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A8F47" w14:textId="26E81A02" w:rsidR="0082392F" w:rsidRDefault="0082392F">
    <w:pPr>
      <w:pStyle w:val="Encabezado"/>
    </w:pPr>
    <w:r>
      <w:rPr>
        <w:noProof/>
      </w:rPr>
      <w:pict w14:anchorId="313A78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42048" o:spid="_x0000_s2051" type="#_x0000_t75" style="position:absolute;left:0;text-align:left;margin-left:0;margin-top:0;width:459.65pt;height:683.55pt;z-index:-251654144;mso-position-horizontal:center;mso-position-horizontal-relative:margin;mso-position-vertical:center;mso-position-vertical-relative:margin" o:allowincell="f">
          <v:imagedata r:id="rId1" o:title="vms-transparenci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B011B" w14:textId="1C1F2CE9" w:rsidR="0082392F" w:rsidRDefault="0082392F">
    <w:pPr>
      <w:pStyle w:val="Encabezado"/>
    </w:pPr>
    <w:r>
      <w:rPr>
        <w:noProof/>
      </w:rPr>
      <w:pict w14:anchorId="730AB3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42046" o:spid="_x0000_s2049" type="#_x0000_t75" style="position:absolute;left:0;text-align:left;margin-left:0;margin-top:0;width:459.65pt;height:683.55pt;z-index:-251656192;mso-position-horizontal:center;mso-position-horizontal-relative:margin;mso-position-vertical:center;mso-position-vertical-relative:margin" o:allowincell="f">
          <v:imagedata r:id="rId1" o:title="vms-transparenci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78"/>
    <w:rsid w:val="00705126"/>
    <w:rsid w:val="0082392F"/>
    <w:rsid w:val="00B06B78"/>
    <w:rsid w:val="00D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FDB12F"/>
  <w15:docId w15:val="{5F55DF8A-8346-4D69-9BFE-CDC4EB6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898" w:right="424" w:hanging="10"/>
      <w:jc w:val="both"/>
    </w:pPr>
    <w:rPr>
      <w:rFonts w:ascii="Arial" w:eastAsia="Arial" w:hAnsi="Arial" w:cs="Arial"/>
      <w:color w:val="000000"/>
      <w:sz w:val="3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03"/>
      <w:jc w:val="center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39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392F"/>
    <w:rPr>
      <w:rFonts w:ascii="Arial" w:eastAsia="Arial" w:hAnsi="Arial" w:cs="Arial"/>
      <w:color w:val="000000"/>
      <w:sz w:val="30"/>
    </w:rPr>
  </w:style>
  <w:style w:type="paragraph" w:styleId="Piedepgina">
    <w:name w:val="footer"/>
    <w:basedOn w:val="Normal"/>
    <w:link w:val="PiedepginaCar"/>
    <w:uiPriority w:val="99"/>
    <w:unhideWhenUsed/>
    <w:rsid w:val="008239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92F"/>
    <w:rPr>
      <w:rFonts w:ascii="Arial" w:eastAsia="Arial" w:hAnsi="Arial" w:cs="Arial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cp:lastModifiedBy>softoil5491@outlook.com</cp:lastModifiedBy>
  <cp:revision>2</cp:revision>
  <cp:lastPrinted>2020-03-31T18:57:00Z</cp:lastPrinted>
  <dcterms:created xsi:type="dcterms:W3CDTF">2020-03-31T19:18:00Z</dcterms:created>
  <dcterms:modified xsi:type="dcterms:W3CDTF">2020-03-31T19:18:00Z</dcterms:modified>
</cp:coreProperties>
</file>