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B4E7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</w:rPr>
        <w:t xml:space="preserve">1) </w:t>
      </w:r>
      <w:r w:rsidRPr="002114F6">
        <w:rPr>
          <w:rFonts w:ascii="Georgia" w:hAnsi="Georgia" w:cs="Arial"/>
          <w:b/>
        </w:rPr>
        <w:t>február 5.</w:t>
      </w:r>
      <w:r w:rsidRPr="002114F6">
        <w:rPr>
          <w:rFonts w:ascii="Georgia" w:hAnsi="Georgia" w:cs="Arial"/>
        </w:rPr>
        <w:t xml:space="preserve"> A keleti és a nyugati egyház, egyetemes zsinatok, a pápaság a kora középkorban (Sashalmi E.) </w:t>
      </w:r>
    </w:p>
    <w:p w14:paraId="75C4B311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Catalaunum (Mauriacum):</w:t>
      </w:r>
      <w:r w:rsidRPr="002114F6">
        <w:rPr>
          <w:rFonts w:ascii="Georgia" w:hAnsi="Georgia"/>
        </w:rPr>
        <w:t xml:space="preserve"> 451: a hunokat legyőzik a rómaiak és a velük szövetséges germánok</w:t>
      </w:r>
    </w:p>
    <w:p w14:paraId="16169960" w14:textId="2BB3EA92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Mantzikert</w:t>
      </w:r>
      <w:r w:rsidRPr="002114F6">
        <w:rPr>
          <w:rFonts w:ascii="Georgia" w:hAnsi="Georgia"/>
        </w:rPr>
        <w:t xml:space="preserve"> :1071: Bizáncot legyőzik a szeldzsuk törökök, Bizánc elveszti területeinek nagy részét Kisázsiában.</w:t>
      </w:r>
    </w:p>
    <w:p w14:paraId="7C06B7A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 xml:space="preserve">katolikus: </w:t>
      </w:r>
      <w:r w:rsidRPr="002114F6">
        <w:rPr>
          <w:rFonts w:ascii="Georgia" w:hAnsi="Georgia"/>
        </w:rPr>
        <w:t>eredeti jelentése -</w:t>
      </w:r>
      <w:r w:rsidRPr="002114F6">
        <w:rPr>
          <w:rFonts w:ascii="Georgia" w:hAnsi="Georgia"/>
          <w:i/>
          <w:iCs/>
        </w:rPr>
        <w:t xml:space="preserve"> </w:t>
      </w:r>
      <w:r w:rsidRPr="002114F6">
        <w:rPr>
          <w:rFonts w:ascii="Georgia" w:hAnsi="Georgia"/>
        </w:rPr>
        <w:t>egyetemes</w:t>
      </w:r>
    </w:p>
    <w:p w14:paraId="28BFD829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metropolita</w:t>
      </w:r>
      <w:r w:rsidRPr="002114F6">
        <w:rPr>
          <w:rFonts w:ascii="Georgia" w:hAnsi="Georgia"/>
        </w:rPr>
        <w:t>: a provincia székhelyén levő püspök megnevezése, az érsek megfelelője a keleti egyházakban</w:t>
      </w:r>
    </w:p>
    <w:p w14:paraId="62D45EC1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 xml:space="preserve">simonia: </w:t>
      </w:r>
      <w:r w:rsidRPr="002114F6">
        <w:rPr>
          <w:rFonts w:ascii="Georgia" w:hAnsi="Georgia"/>
        </w:rPr>
        <w:t>egyházi tisztségek valamely ellenszolgátatásért történő megszerzése, az elnevezés a bibliai Simon mágus nevéből ered</w:t>
      </w:r>
    </w:p>
    <w:p w14:paraId="0844055B" w14:textId="55EAC40F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zsinat:</w:t>
      </w:r>
      <w:r w:rsidR="00801502" w:rsidRPr="002114F6">
        <w:rPr>
          <w:rFonts w:ascii="Georgia" w:hAnsi="Georgia"/>
          <w:shd w:val="clear" w:color="auto" w:fill="FFFFFF"/>
        </w:rPr>
        <w:t xml:space="preserve"> </w:t>
      </w:r>
      <w:r w:rsidRPr="002114F6">
        <w:rPr>
          <w:rStyle w:val="AlcmChar"/>
          <w:rFonts w:ascii="Georgia" w:hAnsi="Georgia"/>
          <w:color w:val="auto"/>
          <w:sz w:val="24"/>
          <w:szCs w:val="24"/>
        </w:rPr>
        <w:t>egyházi elöljárók tanácskozása, hittani kérdések tisztázása és törvényhozás céljából</w:t>
      </w:r>
      <w:r w:rsidRPr="002114F6">
        <w:rPr>
          <w:rFonts w:ascii="Georgia" w:hAnsi="Georgia"/>
        </w:rPr>
        <w:t xml:space="preserve"> </w:t>
      </w:r>
    </w:p>
    <w:p w14:paraId="348E3579" w14:textId="325D358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eretnek:</w:t>
      </w:r>
      <w:r w:rsidRPr="002114F6">
        <w:rPr>
          <w:rFonts w:ascii="Georgia" w:hAnsi="Georgia"/>
        </w:rPr>
        <w:t xml:space="preserve"> olyan személy, aki válogat a hivatalos egyház tanításai közt, elutasítja a hivatalos egyház álláspontját hitbéli kérdésekben és véleményéhez csökönyösen ragaszkodik</w:t>
      </w:r>
      <w:r w:rsidR="00801502" w:rsidRPr="002114F6">
        <w:rPr>
          <w:rFonts w:ascii="Georgia" w:hAnsi="Georgia"/>
        </w:rPr>
        <w:t xml:space="preserve"> </w:t>
      </w:r>
    </w:p>
    <w:p w14:paraId="4EA62C6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>szekta</w:t>
      </w:r>
      <w:r w:rsidRPr="002114F6">
        <w:rPr>
          <w:rStyle w:val="CmChar"/>
          <w:rFonts w:ascii="Georgia" w:hAnsi="Georgia"/>
          <w:sz w:val="24"/>
          <w:szCs w:val="24"/>
        </w:rPr>
        <w:t>: az intézményes vallási közösségtől elkülönült, kis eretnek csoport</w:t>
      </w:r>
    </w:p>
    <w:p w14:paraId="5801AC1A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 xml:space="preserve">invesztitúra: </w:t>
      </w:r>
      <w:r w:rsidRPr="002114F6">
        <w:rPr>
          <w:rFonts w:ascii="Georgia" w:hAnsi="Georgia"/>
        </w:rPr>
        <w:t>(szó szerint: beöltöztetés) jelentése egyházi és/vagy világi tisztségbe/birtokba történő beiktatás – püspök esetében gyűrűvel és pásztorbottal a hivatalba, pálcával a birtokba; a hűbériség esetében különböző tárgyakkal, amelyek egy hierarchiát alkottak</w:t>
      </w:r>
    </w:p>
    <w:p w14:paraId="53344EFD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 xml:space="preserve">asylum: </w:t>
      </w:r>
      <w:r w:rsidRPr="002114F6">
        <w:rPr>
          <w:rFonts w:ascii="Georgia" w:hAnsi="Georgia"/>
        </w:rPr>
        <w:t>szent hely (pl. templom), amely menedékhelyként szolgált</w:t>
      </w:r>
    </w:p>
    <w:p w14:paraId="18C72F2E" w14:textId="3F8828D0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spacing w:val="1"/>
        </w:rPr>
      </w:pPr>
      <w:r w:rsidRPr="002114F6">
        <w:rPr>
          <w:rFonts w:ascii="Georgia" w:hAnsi="Georgia"/>
          <w:i/>
          <w:iCs/>
        </w:rPr>
        <w:t>arianizmus:</w:t>
      </w:r>
      <w:r w:rsidRPr="002114F6">
        <w:rPr>
          <w:rFonts w:ascii="Georgia" w:hAnsi="Georgia"/>
        </w:rPr>
        <w:t xml:space="preserve"> korai eretnekség, Áriusz pap nevéből ered az elnevezés;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az egyház hivatalos tanítása szerint Krisztus isteni és emberi természettel bírt egy személyben, az ariánusok viszont tagadták Krisztus isteni természetét; a 325 -ös I. niceai zsinaton ítélték el;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Nyugat-római Birodalom területére beköltöző germánok szinte kivétel nélkül ariánusok voltak, ezt később elhagyták a 6-7. században.</w:t>
      </w:r>
    </w:p>
    <w:p w14:paraId="2C69C770" w14:textId="40B22C53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  <w:spacing w:val="1"/>
        </w:rPr>
      </w:pPr>
      <w:r w:rsidRPr="002114F6">
        <w:rPr>
          <w:rFonts w:ascii="Georgia" w:hAnsi="Georgia"/>
          <w:i/>
          <w:iCs/>
        </w:rPr>
        <w:t xml:space="preserve">monofüzitizmus: </w:t>
      </w:r>
      <w:r w:rsidRPr="002114F6">
        <w:rPr>
          <w:rFonts w:ascii="Georgia" w:hAnsi="Georgia"/>
        </w:rPr>
        <w:t>korai eretnekség, mely tagadta Krisztus isteni természetét - a monofüzita szó jelentése: „egy természetű”;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451-es khalkedóni zsinat ítélte el, de ma is léteznek monofüzita egyházak: pl. az egyiptomi kopt egyház.</w:t>
      </w:r>
    </w:p>
    <w:p w14:paraId="7114D15A" w14:textId="5F5F4A05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  <w:spacing w:val="1"/>
        </w:rPr>
      </w:pPr>
      <w:r w:rsidRPr="002114F6">
        <w:rPr>
          <w:rFonts w:ascii="Georgia" w:hAnsi="Georgia"/>
          <w:i/>
          <w:iCs/>
        </w:rPr>
        <w:t>nestorianizmus:</w:t>
      </w:r>
      <w:r w:rsidRPr="002114F6">
        <w:rPr>
          <w:rFonts w:ascii="Georgia" w:hAnsi="Georgia"/>
        </w:rPr>
        <w:t xml:space="preserve"> korai eretnekség, Nesztóriosz nevéből ered megnevezés. Ő olyan mértékben különböztette meg Krisztusban az isteni és az emberi természetet, hogy fennállt a veszélye annak, hogy Krisztust két személynek lássák;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431-es epheszoszi zsinat ítélte el, ma is létező, bár nem jelentős számú irányzat</w:t>
      </w:r>
    </w:p>
    <w:p w14:paraId="46B05657" w14:textId="688FA78D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monothelétizmus:</w:t>
      </w:r>
      <w:r w:rsidRPr="002114F6">
        <w:rPr>
          <w:rFonts w:ascii="Georgia" w:hAnsi="Georgia"/>
        </w:rPr>
        <w:t xml:space="preserve"> korai eretnekség;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monotheléta szó jelentése: „egy akaratú” – mivel elismerték, hogy Krisztus két természettel bírt ugyan, de csak egy akarata volt, mégpedig az isteni, ezért volt egy személy;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680-681-es III. konstantinápolyi zsinaton ítélték el.</w:t>
      </w:r>
    </w:p>
    <w:p w14:paraId="75ED3021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spacing w:val="1"/>
        </w:rPr>
      </w:pPr>
      <w:r w:rsidRPr="002114F6">
        <w:rPr>
          <w:rFonts w:ascii="Georgia" w:hAnsi="Georgia"/>
          <w:i/>
          <w:iCs/>
        </w:rPr>
        <w:t>excommunicatio:</w:t>
      </w:r>
      <w:r w:rsidRPr="002114F6">
        <w:rPr>
          <w:rFonts w:ascii="Georgia" w:hAnsi="Georgia"/>
        </w:rPr>
        <w:t xml:space="preserve"> valamely személy kizárása a keresztények közösségéből, aminek következtében az illető nem részesülhet a szentségekből</w:t>
      </w:r>
    </w:p>
    <w:p w14:paraId="275C4ABD" w14:textId="17CBC95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 xml:space="preserve">interdictum: egy adott terület egyházi </w:t>
      </w:r>
      <w:r w:rsidR="00801502" w:rsidRPr="002114F6">
        <w:rPr>
          <w:rFonts w:ascii="Georgia" w:hAnsi="Georgia"/>
        </w:rPr>
        <w:t>tilalom</w:t>
      </w:r>
      <w:r w:rsidRPr="002114F6">
        <w:rPr>
          <w:rFonts w:ascii="Georgia" w:hAnsi="Georgia"/>
        </w:rPr>
        <w:t xml:space="preserve"> alá vétele, melynek következtében az ott élők nem részesülhetnek a szentségekből</w:t>
      </w:r>
    </w:p>
    <w:p w14:paraId="1AAC0C1B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lastRenderedPageBreak/>
        <w:t xml:space="preserve">apokrif: </w:t>
      </w:r>
      <w:r w:rsidRPr="002114F6">
        <w:rPr>
          <w:rFonts w:ascii="Georgia" w:hAnsi="Georgia"/>
        </w:rPr>
        <w:t>olyan ókeresztény írás, amelyik többnyire a Szenírás bizonyos eseményeit részletezi, viszont nem került be a kanonizált, azaz az egyház közössége által elfogadott írások közé</w:t>
      </w:r>
    </w:p>
    <w:p w14:paraId="55591A4F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 xml:space="preserve">vértanú: </w:t>
      </w:r>
      <w:r w:rsidRPr="002114F6">
        <w:rPr>
          <w:rFonts w:ascii="Georgia" w:hAnsi="Georgia"/>
        </w:rPr>
        <w:t>a keresztényüldözés áldozata, másként mártír</w:t>
      </w:r>
    </w:p>
    <w:p w14:paraId="565332DF" w14:textId="542B1F00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 xml:space="preserve">hitvalló/confessor: </w:t>
      </w:r>
      <w:r w:rsidRPr="002114F6">
        <w:rPr>
          <w:rFonts w:ascii="Georgia" w:hAnsi="Georgia"/>
        </w:rPr>
        <w:t>olyan szentkét tisztelt férfi, aki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hitet nem halálával, hanem valamely próbatétellel vallja meg</w:t>
      </w:r>
    </w:p>
    <w:p w14:paraId="50D37D9C" w14:textId="65DD1DFB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>cölibátus:</w:t>
      </w:r>
      <w:r w:rsidR="00801502" w:rsidRPr="002114F6">
        <w:rPr>
          <w:rFonts w:ascii="Georgia" w:hAnsi="Georgia"/>
          <w:i/>
          <w:iCs/>
        </w:rPr>
        <w:t xml:space="preserve"> </w:t>
      </w:r>
      <w:r w:rsidRPr="002114F6">
        <w:rPr>
          <w:rFonts w:ascii="Georgia" w:hAnsi="Georgia"/>
        </w:rPr>
        <w:t>papi nőtlenség a nyugati egyházban, amit a 10. századi cluny-i reform tűzött zászlajára, majd a VII. Gergely-féle pápaság karolt fel.</w:t>
      </w:r>
    </w:p>
    <w:p w14:paraId="5C86B96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 xml:space="preserve">Filioque: </w:t>
      </w:r>
      <w:r w:rsidRPr="002114F6">
        <w:rPr>
          <w:rFonts w:ascii="Georgia" w:hAnsi="Georgia"/>
        </w:rPr>
        <w:t xml:space="preserve">A katolikus egyház dogmája, amely a Szentléleknek az Atyától </w:t>
      </w:r>
      <w:r w:rsidRPr="002114F6">
        <w:rPr>
          <w:rFonts w:ascii="Georgia" w:hAnsi="Georgia"/>
          <w:i/>
          <w:iCs/>
        </w:rPr>
        <w:t>és a Fiútól (filioque)</w:t>
      </w:r>
      <w:r w:rsidRPr="002114F6">
        <w:rPr>
          <w:rFonts w:ascii="Georgia" w:hAnsi="Georgia"/>
        </w:rPr>
        <w:t xml:space="preserve"> való származását mondja ki, szemben az ortodox egyház tanításával, amely a Szentléleknek kizárólag az Atyától való származását vallja. Ez a legfontosabb dogmatikai különbség a nyugati és a keleti egyház közt.</w:t>
      </w:r>
    </w:p>
    <w:p w14:paraId="37830480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egyházatyák:</w:t>
      </w:r>
      <w:r w:rsidRPr="002114F6">
        <w:rPr>
          <w:rFonts w:ascii="Georgia" w:hAnsi="Georgia"/>
        </w:rPr>
        <w:t xml:space="preserve"> az egyház életében kimelkedő szerepet játsző személyek a korai egyház idejében. A 4 nagy nyugati egyházatya: Szent Ambrus, Szent Ágoston (Augustinus), Szent Jeromos, Nagy Szent Gregely pápa </w:t>
      </w:r>
    </w:p>
    <w:p w14:paraId="38506DCE" w14:textId="5759691B" w:rsidR="005D71AE" w:rsidRPr="002114F6" w:rsidRDefault="005D71AE" w:rsidP="005D71AE">
      <w:pPr>
        <w:shd w:val="clear" w:color="auto" w:fill="FFFFFF"/>
        <w:spacing w:after="120"/>
        <w:rPr>
          <w:rStyle w:val="AlcmChar"/>
          <w:rFonts w:ascii="Georgia" w:hAnsi="Georgia"/>
          <w:color w:val="auto"/>
          <w:sz w:val="24"/>
          <w:szCs w:val="24"/>
        </w:rPr>
      </w:pPr>
      <w:r w:rsidRPr="002114F6">
        <w:rPr>
          <w:rStyle w:val="AlcmChar"/>
          <w:rFonts w:ascii="Georgia" w:hAnsi="Georgia"/>
          <w:i/>
          <w:iCs/>
          <w:color w:val="auto"/>
          <w:sz w:val="24"/>
          <w:szCs w:val="24"/>
        </w:rPr>
        <w:t>patrisztika:</w:t>
      </w:r>
      <w:r w:rsidR="00801502" w:rsidRPr="002114F6">
        <w:rPr>
          <w:rStyle w:val="AlcmChar"/>
          <w:rFonts w:ascii="Georgia" w:hAnsi="Georgia"/>
          <w:color w:val="auto"/>
          <w:sz w:val="24"/>
          <w:szCs w:val="24"/>
        </w:rPr>
        <w:t xml:space="preserve"> </w:t>
      </w:r>
      <w:r w:rsidRPr="002114F6">
        <w:rPr>
          <w:rStyle w:val="AlcmChar"/>
          <w:rFonts w:ascii="Georgia" w:hAnsi="Georgia"/>
          <w:color w:val="auto"/>
          <w:sz w:val="24"/>
          <w:szCs w:val="24"/>
        </w:rPr>
        <w:t xml:space="preserve">a keresztény bölcselet első kora a Kr. u. 1. századtól – nyugaton a 6. századig, keleten a 8. századig tart. </w:t>
      </w:r>
    </w:p>
    <w:p w14:paraId="0091405F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spacing w:val="1"/>
        </w:rPr>
      </w:pPr>
      <w:r w:rsidRPr="002114F6">
        <w:rPr>
          <w:rFonts w:ascii="Georgia" w:hAnsi="Georgia"/>
          <w:i/>
          <w:iCs/>
        </w:rPr>
        <w:t>bogumilok:</w:t>
      </w:r>
      <w:r w:rsidRPr="002114F6">
        <w:rPr>
          <w:rFonts w:ascii="Georgia" w:hAnsi="Georgia"/>
        </w:rPr>
        <w:t xml:space="preserve"> 10. században Balkánon, az akkori Bulgáriában keletkezett ún. dualista eretnekség, amely jó és a rossz, szellemi világ és a termtett világ ellentétét hirdette</w:t>
      </w:r>
    </w:p>
    <w:p w14:paraId="5F5F2964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spacing w:val="-1"/>
        </w:rPr>
      </w:pPr>
      <w:r w:rsidRPr="002114F6">
        <w:rPr>
          <w:rFonts w:ascii="Georgia" w:hAnsi="Georgia"/>
          <w:i/>
          <w:iCs/>
        </w:rPr>
        <w:t>katharok:</w:t>
      </w:r>
      <w:r w:rsidRPr="002114F6">
        <w:rPr>
          <w:rFonts w:ascii="Georgia" w:hAnsi="Georgia"/>
        </w:rPr>
        <w:t xml:space="preserve"> a 12. században a nyugati egyházban keletkezett eretnekség, amelynek tanításai erős rokonságot mutatnak a bogumil eretnekséggel, igen erős volt Dél-Franciaországban (albigensek).</w:t>
      </w:r>
      <w:r w:rsidRPr="002114F6">
        <w:rPr>
          <w:rFonts w:ascii="Georgia" w:hAnsi="Georgia"/>
          <w:spacing w:val="-1"/>
        </w:rPr>
        <w:t xml:space="preserve"> </w:t>
      </w:r>
    </w:p>
    <w:p w14:paraId="60C3D9F6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valdensek:</w:t>
      </w:r>
      <w:r w:rsidRPr="002114F6">
        <w:rPr>
          <w:rFonts w:ascii="Georgia" w:hAnsi="Georgia"/>
        </w:rPr>
        <w:t xml:space="preserve"> a 12. század második felében, Valdo Péter, lyoni kereskedő nevéhez köthető eretnekség, amely az apostoli szegénységet hirdette</w:t>
      </w:r>
    </w:p>
    <w:p w14:paraId="548DA89A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  <w:i/>
          <w:iCs/>
        </w:rPr>
      </w:pPr>
      <w:r w:rsidRPr="002114F6">
        <w:rPr>
          <w:rFonts w:ascii="Georgia" w:hAnsi="Georgia"/>
          <w:i/>
          <w:iCs/>
        </w:rPr>
        <w:t xml:space="preserve">Vulgata: </w:t>
      </w:r>
      <w:r w:rsidRPr="002114F6">
        <w:rPr>
          <w:rFonts w:ascii="Georgia" w:hAnsi="Georgia"/>
        </w:rPr>
        <w:t>a Szent Jeromos-féle latin nyelvű Bibliafordítás az 5. században</w:t>
      </w:r>
    </w:p>
    <w:p w14:paraId="598A0DE9" w14:textId="437651B3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  <w:i/>
          <w:iCs/>
        </w:rPr>
      </w:pPr>
      <w:r w:rsidRPr="002114F6">
        <w:rPr>
          <w:rFonts w:ascii="Georgia" w:hAnsi="Georgia"/>
          <w:i/>
          <w:iCs/>
        </w:rPr>
        <w:t xml:space="preserve">felkenés: </w:t>
      </w:r>
      <w:r w:rsidRPr="002114F6">
        <w:rPr>
          <w:rFonts w:ascii="Georgia" w:hAnsi="Georgia"/>
        </w:rPr>
        <w:t>ószövetségi eredetű szertartás, a királyok fejének kezdetben krizmával, majd a későbbiekben szent olajjal történő megkenése;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első ízben frankoknál tett szert nagyobb jelentőségre a 8. század közepén, amikor Kis Pippint felkenték a királyságra</w:t>
      </w:r>
    </w:p>
    <w:p w14:paraId="2044880D" w14:textId="6F422DE4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  <w:i/>
          <w:iCs/>
        </w:rPr>
        <w:t>whitby-i zsinat</w:t>
      </w:r>
      <w:r w:rsidRPr="002114F6">
        <w:rPr>
          <w:rFonts w:ascii="Georgia" w:hAnsi="Georgia"/>
        </w:rPr>
        <w:t>: 663/664 – Angliában Northumbria királya, aki akkor a főkirály (bretwalda) volt, úgy döntött, hogy ezentúl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nem a kelta, hanem a római szokásokat kell követni a Húsvétszámítás terén és a szerzetesek tonzúrájának formája tekintetében</w:t>
      </w:r>
    </w:p>
    <w:p w14:paraId="00241D7D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</w:p>
    <w:p w14:paraId="048BF1D2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A</w:t>
      </w:r>
      <w:r w:rsidRPr="002114F6">
        <w:rPr>
          <w:rFonts w:ascii="Georgia" w:hAnsi="Georgia"/>
          <w:spacing w:val="-2"/>
        </w:rPr>
        <w:t xml:space="preserve"> </w:t>
      </w:r>
      <w:r w:rsidRPr="002114F6">
        <w:rPr>
          <w:rFonts w:ascii="Georgia" w:hAnsi="Georgia"/>
        </w:rPr>
        <w:t>nyolc</w:t>
      </w:r>
      <w:r w:rsidRPr="002114F6">
        <w:rPr>
          <w:rFonts w:ascii="Georgia" w:hAnsi="Georgia"/>
          <w:spacing w:val="-2"/>
        </w:rPr>
        <w:t xml:space="preserve"> </w:t>
      </w:r>
      <w:r w:rsidRPr="002114F6">
        <w:rPr>
          <w:rFonts w:ascii="Georgia" w:hAnsi="Georgia"/>
        </w:rPr>
        <w:t>egyetemes</w:t>
      </w:r>
      <w:r w:rsidRPr="002114F6">
        <w:rPr>
          <w:rFonts w:ascii="Georgia" w:hAnsi="Georgia"/>
          <w:spacing w:val="-3"/>
        </w:rPr>
        <w:t xml:space="preserve"> </w:t>
      </w:r>
      <w:r w:rsidRPr="002114F6">
        <w:rPr>
          <w:rFonts w:ascii="Georgia" w:hAnsi="Georgia"/>
        </w:rPr>
        <w:t>zsinat</w:t>
      </w:r>
      <w:r w:rsidRPr="002114F6">
        <w:rPr>
          <w:rFonts w:ascii="Georgia" w:hAnsi="Georgia"/>
          <w:spacing w:val="-1"/>
        </w:rPr>
        <w:t xml:space="preserve"> </w:t>
      </w:r>
      <w:r w:rsidRPr="002114F6">
        <w:rPr>
          <w:rFonts w:ascii="Georgia" w:hAnsi="Georgia"/>
        </w:rPr>
        <w:t>évszáma</w:t>
      </w:r>
      <w:r w:rsidRPr="002114F6">
        <w:rPr>
          <w:rFonts w:ascii="Georgia" w:hAnsi="Georgia"/>
          <w:spacing w:val="-1"/>
        </w:rPr>
        <w:t xml:space="preserve"> a </w:t>
      </w:r>
      <w:r w:rsidRPr="002114F6">
        <w:rPr>
          <w:rFonts w:ascii="Georgia" w:hAnsi="Georgia"/>
        </w:rPr>
        <w:t>helyszínekkel és a fő tárgyalt kérdésekkel</w:t>
      </w:r>
      <w:r w:rsidRPr="002114F6">
        <w:rPr>
          <w:rFonts w:ascii="Georgia" w:hAnsi="Georgia"/>
          <w:spacing w:val="-2"/>
        </w:rPr>
        <w:t xml:space="preserve"> </w:t>
      </w:r>
      <w:r w:rsidRPr="002114F6">
        <w:rPr>
          <w:rFonts w:ascii="Georgia" w:hAnsi="Georgia"/>
        </w:rPr>
        <w:t>együtt (melyik eretnekséget ítélték el)</w:t>
      </w:r>
    </w:p>
    <w:p w14:paraId="07C8BB9E" w14:textId="77777777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egyetemes zsinat: 325 -I. niceai zsinat, arianizmus elítélése és Credo (Hitvallás) elfogadása</w:t>
      </w:r>
    </w:p>
    <w:p w14:paraId="3AD25255" w14:textId="43510935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egyetemes zsinat: 381-I. konstantinápolyi zsinat, a Szentháromság tanának kifejtése: Isten egy lényeg, de 3 személy (Atya, Fiú, Szentlélek) -</w:t>
      </w:r>
      <w:r w:rsidR="00801502" w:rsidRPr="002114F6">
        <w:rPr>
          <w:rFonts w:ascii="Georgia" w:hAnsi="Georgia"/>
        </w:rPr>
        <w:t xml:space="preserve"> </w:t>
      </w:r>
      <w:r w:rsidRPr="002114F6">
        <w:rPr>
          <w:rFonts w:ascii="Georgia" w:hAnsi="Georgia"/>
        </w:rPr>
        <w:t>a Szentlélek származtatása az Atyától</w:t>
      </w:r>
    </w:p>
    <w:p w14:paraId="31AD67CD" w14:textId="77777777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egyetemes zsinat: 431 – epheszoszi zsinat, nesztorianizmus elítélése</w:t>
      </w:r>
    </w:p>
    <w:p w14:paraId="6473E841" w14:textId="77777777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egyetemes zsinat: 451- khalkedóni zsinat, monofüzitizmus elítélése</w:t>
      </w:r>
    </w:p>
    <w:p w14:paraId="4DA1FC13" w14:textId="77777777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lastRenderedPageBreak/>
        <w:t>egyetemes zsinat: 553 -II. konstantinápolyi zsinat - khalkedóni zsinat megerősítése</w:t>
      </w:r>
    </w:p>
    <w:p w14:paraId="5A504569" w14:textId="77777777" w:rsidR="005D71AE" w:rsidRPr="002114F6" w:rsidRDefault="005D71AE" w:rsidP="005D71AE">
      <w:pPr>
        <w:numPr>
          <w:ilvl w:val="0"/>
          <w:numId w:val="1"/>
        </w:num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egyetemes zsinat: 680-681- III. konstantinápolyi zsinat, monothelétizmus elítélése</w:t>
      </w:r>
    </w:p>
    <w:p w14:paraId="5483A52F" w14:textId="77777777" w:rsidR="005D71AE" w:rsidRPr="002114F6" w:rsidRDefault="005D71AE" w:rsidP="005D71AE">
      <w:pPr>
        <w:shd w:val="clear" w:color="auto" w:fill="FFFFFF"/>
        <w:spacing w:after="120"/>
        <w:ind w:left="360"/>
        <w:rPr>
          <w:rFonts w:ascii="Georgia" w:hAnsi="Georgia"/>
        </w:rPr>
      </w:pPr>
      <w:r w:rsidRPr="002114F6">
        <w:rPr>
          <w:rFonts w:ascii="Georgia" w:hAnsi="Georgia"/>
        </w:rPr>
        <w:t>VII. egyetemes zsinat: 787 -II. niceai zsinat, képrombolás elítélése, lezárja a képrombolás 1. szakaszát Bizáncban</w:t>
      </w:r>
    </w:p>
    <w:p w14:paraId="5964E652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 xml:space="preserve">Mi történt az alábbi években? </w:t>
      </w:r>
    </w:p>
    <w:p w14:paraId="0EE4C75C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 xml:space="preserve">313 - Nagy Konstantin császár milánói türelmi rendelete a kereszténység vonatkozásában </w:t>
      </w:r>
    </w:p>
    <w:p w14:paraId="79C0D9A7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380 – a Római Birodalom államvallása lesz a kereszténység</w:t>
      </w:r>
    </w:p>
    <w:p w14:paraId="766AD59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395 - a Római Birodalom végleges kettéválása</w:t>
      </w:r>
    </w:p>
    <w:p w14:paraId="7B90569E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 xml:space="preserve">406 – a germán népek egy része (vandálok, burgundok) áttöri a rajnai limest Mainz-nál </w:t>
      </w:r>
    </w:p>
    <w:p w14:paraId="6B57F317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  <w:r w:rsidRPr="002114F6">
        <w:rPr>
          <w:rFonts w:ascii="Georgia" w:hAnsi="Georgia"/>
        </w:rPr>
        <w:t>410 – Róma kifosztása a nyugati gótók/vizigótok által</w:t>
      </w:r>
    </w:p>
    <w:p w14:paraId="2815B7C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/>
        </w:rPr>
      </w:pPr>
    </w:p>
    <w:p w14:paraId="643777CC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</w:rPr>
        <w:t>Ki volt? Mutassa be röviden az alábbi személyeket!</w:t>
      </w:r>
    </w:p>
    <w:p w14:paraId="3EFBC3A5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Patrik:</w:t>
      </w:r>
      <w:r w:rsidRPr="002114F6">
        <w:rPr>
          <w:rFonts w:ascii="Georgia" w:hAnsi="Georgia" w:cs="Arial"/>
        </w:rPr>
        <w:t xml:space="preserve"> az 5. század második felében Írországba küldi a pápa téríteni Írország püspökeként, Írország védőszentje lett később</w:t>
      </w:r>
    </w:p>
    <w:p w14:paraId="5B8D786B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Bonifác:</w:t>
      </w:r>
      <w:r w:rsidRPr="002114F6">
        <w:rPr>
          <w:rFonts w:ascii="Georgia" w:hAnsi="Georgia" w:cs="Arial"/>
        </w:rPr>
        <w:t xml:space="preserve"> angolszász misszionárius Germániában, szoros kapcsolatban volt a pápasággal, ő kente fel Kis Pippint 751-ben a királyságra</w:t>
      </w:r>
    </w:p>
    <w:p w14:paraId="5D5174CA" w14:textId="6C8F5FB1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Nagy Szent Gergely:</w:t>
      </w:r>
      <w:r w:rsidRPr="002114F6">
        <w:rPr>
          <w:rFonts w:ascii="Georgia" w:hAnsi="Georgia" w:cs="Arial"/>
        </w:rPr>
        <w:t xml:space="preserve"> pápa (590-604),</w:t>
      </w:r>
      <w:r w:rsidR="00801502" w:rsidRPr="002114F6">
        <w:rPr>
          <w:rFonts w:ascii="Georgia" w:hAnsi="Georgia" w:cs="Arial"/>
        </w:rPr>
        <w:t xml:space="preserve"> </w:t>
      </w:r>
      <w:r w:rsidRPr="002114F6">
        <w:rPr>
          <w:rFonts w:ascii="Georgia" w:hAnsi="Georgia" w:cs="Arial"/>
        </w:rPr>
        <w:t xml:space="preserve">a négy nagy nyugati egyházatya közül az utolsó, bencés szerzteseket küldött Angliába </w:t>
      </w:r>
    </w:p>
    <w:p w14:paraId="18FA5402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Ágoston:</w:t>
      </w:r>
      <w:r w:rsidRPr="002114F6">
        <w:rPr>
          <w:rFonts w:ascii="Georgia" w:hAnsi="Georgia" w:cs="Arial"/>
        </w:rPr>
        <w:t xml:space="preserve"> Augustinus, Hippo (Észak-Afrikában) püspöke volt, a vandálok 430-ban megölték; a legnagyobb hatású teológus nyugaton a kora középkorban.</w:t>
      </w:r>
    </w:p>
    <w:p w14:paraId="56759669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Jeromos:</w:t>
      </w:r>
      <w:r w:rsidRPr="002114F6">
        <w:rPr>
          <w:rFonts w:ascii="Georgia" w:hAnsi="Georgia" w:cs="Arial"/>
        </w:rPr>
        <w:t xml:space="preserve"> bibliafordító (lásd: Vulgata), a négy nagy nyugati egyházatya egyike </w:t>
      </w:r>
    </w:p>
    <w:p w14:paraId="78181122" w14:textId="000A7194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Ambrus:</w:t>
      </w:r>
      <w:r w:rsidRPr="002114F6">
        <w:rPr>
          <w:rFonts w:ascii="Georgia" w:hAnsi="Georgia" w:cs="Arial"/>
        </w:rPr>
        <w:t xml:space="preserve"> Milánó püspöke a 4. században, nagy hatású teológus </w:t>
      </w:r>
      <w:r w:rsidR="00977789">
        <w:rPr>
          <w:rFonts w:ascii="Georgia" w:hAnsi="Georgia" w:cs="Arial"/>
        </w:rPr>
        <w:t xml:space="preserve">a </w:t>
      </w:r>
      <w:r w:rsidRPr="002114F6">
        <w:rPr>
          <w:rFonts w:ascii="Georgia" w:hAnsi="Georgia" w:cs="Arial"/>
        </w:rPr>
        <w:t>korai egyházban</w:t>
      </w:r>
    </w:p>
    <w:p w14:paraId="4E564122" w14:textId="499673C1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  <w:i/>
          <w:iCs/>
        </w:rPr>
        <w:t>Szent Columba:</w:t>
      </w:r>
      <w:r w:rsidRPr="002114F6">
        <w:rPr>
          <w:rFonts w:ascii="Georgia" w:hAnsi="Georgia" w:cs="Arial"/>
        </w:rPr>
        <w:t xml:space="preserve"> ír szerzetes, aki az 560-as években megalapította Iona kolostorát egy kis szigeten, Skócia nyugati részén;</w:t>
      </w:r>
      <w:r w:rsidR="00801502" w:rsidRPr="002114F6">
        <w:rPr>
          <w:rFonts w:ascii="Georgia" w:hAnsi="Georgia" w:cs="Arial"/>
        </w:rPr>
        <w:t xml:space="preserve"> </w:t>
      </w:r>
      <w:r w:rsidRPr="002114F6">
        <w:rPr>
          <w:rFonts w:ascii="Georgia" w:hAnsi="Georgia" w:cs="Arial"/>
        </w:rPr>
        <w:t>Iona lett az északi piktek megtérítésének központja Skóciában, a kelta kereszténységben Columba személye és az általa alapított Iona rendkívül nagy tiszteletnek örvendett</w:t>
      </w:r>
    </w:p>
    <w:p w14:paraId="5E0D91E3" w14:textId="77777777" w:rsidR="005D71AE" w:rsidRPr="002114F6" w:rsidRDefault="005D71AE" w:rsidP="005D71AE">
      <w:pPr>
        <w:shd w:val="clear" w:color="auto" w:fill="FFFFFF"/>
        <w:spacing w:after="120"/>
        <w:rPr>
          <w:rFonts w:ascii="Georgia" w:hAnsi="Georgia" w:cs="Arial"/>
        </w:rPr>
      </w:pPr>
      <w:r w:rsidRPr="002114F6">
        <w:rPr>
          <w:rFonts w:ascii="Georgia" w:hAnsi="Georgia" w:cs="Arial"/>
        </w:rPr>
        <w:t>Szent Columbán: ír szerzetes, Bangor kolostor apátja, aki 590 táján Burgundiába ment és megalapította Luxeuil kolostorát; mivel ellentétbe került az ottani püspökökkel, Észak-Itáliába vándorolt tovább.</w:t>
      </w:r>
    </w:p>
    <w:p w14:paraId="07F3F8AE" w14:textId="77777777" w:rsidR="009D2FF1" w:rsidRPr="002114F6" w:rsidRDefault="009D2FF1"/>
    <w:sectPr w:rsidR="009D2FF1" w:rsidRPr="00211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86897"/>
    <w:multiLevelType w:val="hybridMultilevel"/>
    <w:tmpl w:val="696241F2"/>
    <w:lvl w:ilvl="0" w:tplc="A6466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8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AE"/>
    <w:rsid w:val="00167E7C"/>
    <w:rsid w:val="0017269C"/>
    <w:rsid w:val="001B7C4D"/>
    <w:rsid w:val="002114F6"/>
    <w:rsid w:val="002949D1"/>
    <w:rsid w:val="002D71DD"/>
    <w:rsid w:val="004A7CEC"/>
    <w:rsid w:val="005D71AE"/>
    <w:rsid w:val="007A2421"/>
    <w:rsid w:val="007E50A3"/>
    <w:rsid w:val="00801502"/>
    <w:rsid w:val="00827759"/>
    <w:rsid w:val="008A1ACB"/>
    <w:rsid w:val="00943144"/>
    <w:rsid w:val="00977789"/>
    <w:rsid w:val="009D2FF1"/>
    <w:rsid w:val="00CA20B2"/>
    <w:rsid w:val="00C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B22E"/>
  <w15:chartTrackingRefBased/>
  <w15:docId w15:val="{B2666AD8-2166-424C-B4F4-779C02D0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71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5D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7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7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71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71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71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71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7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7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7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71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71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71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71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71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71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qFormat/>
    <w:rsid w:val="005D71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5D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qFormat/>
    <w:rsid w:val="005D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rsid w:val="005D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71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71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71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71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7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931</Words>
  <Characters>6429</Characters>
  <Application>Microsoft Office Word</Application>
  <DocSecurity>0</DocSecurity>
  <Lines>53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Barabás</dc:creator>
  <cp:keywords/>
  <dc:description/>
  <cp:lastModifiedBy>Gábor Barabás</cp:lastModifiedBy>
  <cp:revision>4</cp:revision>
  <dcterms:created xsi:type="dcterms:W3CDTF">2025-01-03T10:06:00Z</dcterms:created>
  <dcterms:modified xsi:type="dcterms:W3CDTF">2025-01-03T10:10:00Z</dcterms:modified>
</cp:coreProperties>
</file>