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境外贷款 · 授信申请函</w:t>
      </w:r>
    </w:p>
    <w:p>
      <w:r>
        <w:t>致：XX 银行股份有限公司 国际业务部</w:t>
      </w:r>
    </w:p>
    <w:p>
      <w:r>
        <w:t>申请人：智汇跨境贸易有限公司（以下简称“申请人”），统一社会信用代码 91310000MA1KXXXXX，注册地为中国（上海）自由贸易试验区。</w:t>
      </w:r>
    </w:p>
    <w:p>
      <w:r>
        <w:t>申请事项：申请开立金额为 USD 3,000,000.00（大写：叁佰万美元整）的境外流动资金贷款，期限 12 个月，用途为跨境采购原材料及支付物流费用。</w:t>
      </w:r>
    </w:p>
    <w:p>
      <w:pPr>
        <w:pStyle w:val="Heading2"/>
      </w:pPr>
      <w:r>
        <w:t>一、申请人基本信息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公司名称</w:t>
            </w:r>
          </w:p>
        </w:tc>
        <w:tc>
          <w:tcPr>
            <w:tcW w:type="dxa" w:w="4320"/>
          </w:tcPr>
          <w:p>
            <w:r>
              <w:t>智汇跨境贸易有限公司</w:t>
            </w:r>
          </w:p>
        </w:tc>
      </w:tr>
      <w:tr>
        <w:tc>
          <w:tcPr>
            <w:tcW w:type="dxa" w:w="4320"/>
          </w:tcPr>
          <w:p>
            <w:r>
              <w:t>成立时间</w:t>
            </w:r>
          </w:p>
        </w:tc>
        <w:tc>
          <w:tcPr>
            <w:tcW w:type="dxa" w:w="4320"/>
          </w:tcPr>
          <w:p>
            <w:r>
              <w:t>2016-04-18</w:t>
            </w:r>
          </w:p>
        </w:tc>
      </w:tr>
      <w:tr>
        <w:tc>
          <w:tcPr>
            <w:tcW w:type="dxa" w:w="4320"/>
          </w:tcPr>
          <w:p>
            <w:r>
              <w:t>注册资本</w:t>
            </w:r>
          </w:p>
        </w:tc>
        <w:tc>
          <w:tcPr>
            <w:tcW w:type="dxa" w:w="4320"/>
          </w:tcPr>
          <w:p>
            <w:r>
              <w:t>CNY 50,000,000.00</w:t>
            </w:r>
          </w:p>
        </w:tc>
      </w:tr>
      <w:tr>
        <w:tc>
          <w:tcPr>
            <w:tcW w:type="dxa" w:w="4320"/>
          </w:tcPr>
          <w:p>
            <w:r>
              <w:t>法定代表人</w:t>
            </w:r>
          </w:p>
        </w:tc>
        <w:tc>
          <w:tcPr>
            <w:tcW w:type="dxa" w:w="4320"/>
          </w:tcPr>
          <w:p>
            <w:r>
              <w:t>张伟</w:t>
            </w:r>
          </w:p>
        </w:tc>
      </w:tr>
      <w:tr>
        <w:tc>
          <w:tcPr>
            <w:tcW w:type="dxa" w:w="4320"/>
          </w:tcPr>
          <w:p>
            <w:r>
              <w:t>主营业务</w:t>
            </w:r>
          </w:p>
        </w:tc>
        <w:tc>
          <w:tcPr>
            <w:tcW w:type="dxa" w:w="4320"/>
          </w:tcPr>
          <w:p>
            <w:r>
              <w:t>跨境贸易、供应链管理</w:t>
            </w:r>
          </w:p>
        </w:tc>
      </w:tr>
      <w:tr>
        <w:tc>
          <w:tcPr>
            <w:tcW w:type="dxa" w:w="4320"/>
          </w:tcPr>
          <w:p>
            <w:r>
              <w:t>上年度营业收入</w:t>
            </w:r>
          </w:p>
        </w:tc>
        <w:tc>
          <w:tcPr>
            <w:tcW w:type="dxa" w:w="4320"/>
          </w:tcPr>
          <w:p>
            <w:r>
              <w:t>CNY 286,430,000.00</w:t>
            </w:r>
          </w:p>
        </w:tc>
      </w:tr>
    </w:tbl>
    <w:p>
      <w:pPr>
        <w:pStyle w:val="Heading2"/>
      </w:pPr>
      <w:r>
        <w:t>二、风险提示</w:t>
      </w:r>
    </w:p>
    <w:p>
      <w:r>
        <w:t>申请人近 12 个月存在 2 笔跨境关联交易，交易对手注册于开曼群岛，需重点核查交易背景真实性及资金最终用途，防范洗钱及制裁合规风险。</w:t>
      </w:r>
    </w:p>
    <w:p>
      <w:r>
        <w:t>本次贷款担保方式为：实际控制人夫妇连带责任保证 + 应收账款质押。</w:t>
      </w:r>
    </w:p>
    <w:p>
      <w:r>
        <w:rPr>
          <w:i/>
          <w:sz w:val="18"/>
        </w:rPr>
        <w:t>备注：本文件为 OCR Demo 自动生成的测试样例，不代表真实业务。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