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맑은 고딕" w:hAnsi="맑은 고딕" w:eastAsia="맑은 고딕"/>
          <w:b/>
          <w:color w:val="000000"/>
          <w:sz w:val="40"/>
        </w:rPr>
        <w:t>LIN 최대 색상값 MCU SRGB OSP 전달 기준</w:t>
      </w:r>
    </w:p>
    <w:p>
      <w:pPr>
        <w:spacing w:after="100"/>
      </w:pPr>
      <w:r>
        <w:rPr>
          <w:rFonts w:ascii="맑은 고딕" w:hAnsi="맑은 고딕" w:eastAsia="맑은 고딕"/>
          <w:b w:val="0"/>
          <w:color w:val="666666"/>
          <w:sz w:val="18"/>
        </w:rPr>
        <w:t>적용 범위는 RGB 0~255, CIE 좌표 0~250, CIE 밝기 0~255입니다. 아래 표는 최대 밝기 기준으로 값이 변하는 순서를 보여줍니다.</w:t>
      </w:r>
    </w:p>
    <w:p>
      <w:pPr>
        <w:pStyle w:val="Heading1"/>
        <w:keepNext/>
        <w:spacing w:before="100" w:after="60"/>
      </w:pPr>
      <w:r>
        <w:rPr>
          <w:rFonts w:ascii="맑은 고딕" w:hAnsi="맑은 고딕" w:eastAsia="맑은 고딕"/>
          <w:b/>
          <w:color w:val="000000"/>
          <w:sz w:val="21"/>
        </w:rPr>
        <w:t>LIN 입력 범위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tblHeader w:val="true"/>
        </w:trPr>
        <w:tc>
          <w:tcPr>
            <w:tcW w:type="dxa" w:w="1944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색상 방식</w:t>
            </w:r>
          </w:p>
        </w:tc>
        <w:tc>
          <w:tcPr>
            <w:tcW w:type="dxa" w:w="1656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D2[7:6]</w:t>
            </w:r>
          </w:p>
        </w:tc>
        <w:tc>
          <w:tcPr>
            <w:tcW w:type="dxa" w:w="612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D3 D4 D5 범위</w:t>
            </w:r>
          </w:p>
        </w:tc>
        <w:tc>
          <w:tcPr>
            <w:tcW w:type="dxa" w:w="468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MCU 해석</w:t>
            </w:r>
          </w:p>
        </w:tc>
      </w:tr>
      <w:tr>
        <w:trPr>
          <w:cantSplit/>
        </w:trPr>
        <w:tc>
          <w:tcPr>
            <w:tcW w:type="dxa" w:w="1944"/>
            <w:shd w:fill="EAF3F8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RGB</w:t>
            </w:r>
          </w:p>
        </w:tc>
        <w:tc>
          <w:tcPr>
            <w:tcW w:type="dxa" w:w="1656"/>
            <w:shd w:fill="EAF3F8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00</w:t>
            </w:r>
          </w:p>
        </w:tc>
        <w:tc>
          <w:tcPr>
            <w:tcW w:type="dxa" w:w="6120"/>
            <w:shd w:fill="EAF3F8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D3 R 0~255    D4 G 0~255    D5 B 0~255</w:t>
            </w:r>
          </w:p>
        </w:tc>
        <w:tc>
          <w:tcPr>
            <w:tcW w:type="dxa" w:w="4680"/>
            <w:shd w:fill="EAF3F8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각 색상값을 255 기준으로 변환</w:t>
            </w:r>
          </w:p>
        </w:tc>
      </w:tr>
      <w:tr>
        <w:trPr>
          <w:cantSplit/>
        </w:trPr>
        <w:tc>
          <w:tcPr>
            <w:tcW w:type="dxa" w:w="1944"/>
            <w:shd w:fill="E2F0D9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CIE1931</w:t>
            </w:r>
          </w:p>
        </w:tc>
        <w:tc>
          <w:tcPr>
            <w:tcW w:type="dxa" w:w="1656"/>
            <w:shd w:fill="E2F0D9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01</w:t>
            </w:r>
          </w:p>
        </w:tc>
        <w:tc>
          <w:tcPr>
            <w:tcW w:type="dxa" w:w="6120"/>
            <w:shd w:fill="E2F0D9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D3 x 0~250    D4 y 0~250    D5 밝기 0~255</w:t>
            </w:r>
          </w:p>
        </w:tc>
        <w:tc>
          <w:tcPr>
            <w:tcW w:type="dxa" w:w="4680"/>
            <w:shd w:fill="E2F0D9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x y는 250 기준, 밝기는 255 기준</w:t>
            </w:r>
          </w:p>
        </w:tc>
      </w:tr>
      <w:tr>
        <w:trPr>
          <w:cantSplit/>
        </w:trPr>
        <w:tc>
          <w:tcPr>
            <w:tcW w:type="dxa" w:w="1944"/>
            <w:shd w:fill="FCE4D6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CIE1976</w:t>
            </w:r>
          </w:p>
        </w:tc>
        <w:tc>
          <w:tcPr>
            <w:tcW w:type="dxa" w:w="1656"/>
            <w:shd w:fill="FCE4D6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6120"/>
            <w:shd w:fill="FCE4D6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D3 u' 0~250    D4 v' 0~250    D5 밝기 0~255</w:t>
            </w:r>
          </w:p>
        </w:tc>
        <w:tc>
          <w:tcPr>
            <w:tcW w:type="dxa" w:w="4680"/>
            <w:shd w:fill="FCE4D6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u' v'는 250 기준, 밝기는 255 기준</w:t>
            </w:r>
          </w:p>
        </w:tc>
      </w:tr>
    </w:tbl>
    <w:p>
      <w:pPr>
        <w:pStyle w:val="Heading1"/>
        <w:keepNext/>
        <w:spacing w:before="100" w:after="60"/>
      </w:pPr>
      <w:r>
        <w:rPr>
          <w:rFonts w:ascii="맑은 고딕" w:hAnsi="맑은 고딕" w:eastAsia="맑은 고딕"/>
          <w:b/>
          <w:color w:val="000000"/>
          <w:sz w:val="21"/>
        </w:rPr>
        <w:t>최대값 전달 흐름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tblHeader w:val="true"/>
        </w:trPr>
        <w:tc>
          <w:tcPr>
            <w:tcW w:type="dxa" w:w="3672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1 LIN Master 입력</w:t>
            </w:r>
          </w:p>
        </w:tc>
        <w:tc>
          <w:tcPr>
            <w:tcW w:type="dxa" w:w="3672"/>
            <w:shd w:fill="2F75B5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2 MCU 내부 RGB16</w:t>
            </w:r>
          </w:p>
        </w:tc>
        <w:tc>
          <w:tcPr>
            <w:tcW w:type="dxa" w:w="3672"/>
            <w:shd w:fill="70AD47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3 SRGB AL58263 송신</w:t>
            </w:r>
          </w:p>
        </w:tc>
        <w:tc>
          <w:tcPr>
            <w:tcW w:type="dxa" w:w="3384"/>
            <w:shd w:fill="ED7D31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4 OSP OSIRE 송신</w:t>
            </w:r>
          </w:p>
        </w:tc>
      </w:tr>
      <w:tr>
        <w:trPr>
          <w:cantSplit/>
        </w:trPr>
        <w:tc>
          <w:tcPr>
            <w:tcW w:type="dxa" w:w="3672"/>
            <w:shd w:fill="EAF3F8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RGB 최대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D2=00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D3/D4/D5 = FF/FF/FF</w:t>
            </w:r>
          </w:p>
        </w:tc>
        <w:tc>
          <w:tcPr>
            <w:tcW w:type="dxa" w:w="3672"/>
            <w:shd w:fill="EAF3F8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R16/G16/B16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FFFF / FFFF / FFFF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각 16비트, 합계 6바이트</w:t>
            </w:r>
          </w:p>
        </w:tc>
        <w:tc>
          <w:tcPr>
            <w:tcW w:type="dxa" w:w="3672"/>
            <w:shd w:fill="E2F0D9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R/G/B = FFFF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각 16비트, 2바이트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논리 RGB 합계 6바이트</w:t>
            </w:r>
          </w:p>
        </w:tc>
        <w:tc>
          <w:tcPr>
            <w:tcW w:type="dxa" w:w="3384"/>
            <w:shd w:fill="FCE4D6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R/G/B = 7FFF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각 PWM 15비트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6바이트로 포장</w:t>
            </w:r>
          </w:p>
        </w:tc>
      </w:tr>
      <w:tr>
        <w:trPr>
          <w:cantSplit/>
        </w:trPr>
        <w:tc>
          <w:tcPr>
            <w:tcW w:type="dxa" w:w="3672"/>
            <w:shd w:fill="F2F2F2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CIE1931 최대 밝기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D2=01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D3/D4=유효 x/y, D5=FF</w:t>
            </w:r>
          </w:p>
        </w:tc>
        <w:tc>
          <w:tcPr>
            <w:tcW w:type="dxa" w:w="3672"/>
            <w:shd w:fill="F2F2F2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x=D3/250, y=D4/250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밝기=FF/255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계산 후 RGB16 생성</w:t>
            </w:r>
          </w:p>
        </w:tc>
        <w:tc>
          <w:tcPr>
            <w:tcW w:type="dxa" w:w="3672"/>
            <w:shd w:fill="E2F0D9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RGB16을 그대로 사용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각 색상 16비트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합계 6바이트</w:t>
            </w:r>
          </w:p>
        </w:tc>
        <w:tc>
          <w:tcPr>
            <w:tcW w:type="dxa" w:w="3384"/>
            <w:shd w:fill="FCE4D6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RGB16을 15비트로 축소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각 색상 2바이트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합계 6바이트</w:t>
            </w:r>
          </w:p>
        </w:tc>
      </w:tr>
      <w:tr>
        <w:trPr>
          <w:cantSplit/>
        </w:trPr>
        <w:tc>
          <w:tcPr>
            <w:tcW w:type="dxa" w:w="367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CIE1976 최대 밝기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D2=10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D3/D4=유효 u'/v', D5=FF</w:t>
            </w:r>
          </w:p>
        </w:tc>
        <w:tc>
          <w:tcPr>
            <w:tcW w:type="dxa" w:w="367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u'=D3/250, v'=D4/250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밝기=FF/255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x/y 변환 후 RGB16 생성</w:t>
            </w:r>
          </w:p>
        </w:tc>
        <w:tc>
          <w:tcPr>
            <w:tcW w:type="dxa" w:w="3672"/>
            <w:shd w:fill="E2F0D9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RGB16을 그대로 사용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각 색상 16비트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합계 6바이트</w:t>
            </w:r>
          </w:p>
        </w:tc>
        <w:tc>
          <w:tcPr>
            <w:tcW w:type="dxa" w:w="3384"/>
            <w:shd w:fill="FCE4D6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RGB16을 15비트로 축소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각 색상 2바이트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합계 6바이트</w:t>
            </w:r>
          </w:p>
        </w:tc>
      </w:tr>
    </w:tbl>
    <w:p>
      <w:pPr>
        <w:pStyle w:val="Heading1"/>
        <w:keepNext/>
        <w:spacing w:before="100" w:after="60"/>
      </w:pPr>
      <w:r>
        <w:rPr>
          <w:rFonts w:ascii="맑은 고딕" w:hAnsi="맑은 고딕" w:eastAsia="맑은 고딕"/>
          <w:b/>
          <w:color w:val="000000"/>
          <w:sz w:val="21"/>
        </w:rPr>
        <w:t>송신 데이터 바이트 구성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tblHeader w:val="true"/>
        </w:trPr>
        <w:tc>
          <w:tcPr>
            <w:tcW w:type="dxa" w:w="1944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612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R G B 데이터 순서</w:t>
            </w:r>
          </w:p>
        </w:tc>
        <w:tc>
          <w:tcPr>
            <w:tcW w:type="dxa" w:w="2232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색상 데이터</w:t>
            </w:r>
          </w:p>
        </w:tc>
        <w:tc>
          <w:tcPr>
            <w:tcW w:type="dxa" w:w="4104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실제 송신 단위</w:t>
            </w:r>
          </w:p>
        </w:tc>
      </w:tr>
      <w:tr>
        <w:trPr>
          <w:cantSplit/>
        </w:trPr>
        <w:tc>
          <w:tcPr>
            <w:tcW w:type="dxa" w:w="1944"/>
            <w:shd w:fill="E2F0D9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SRGB</w:t>
            </w:r>
          </w:p>
        </w:tc>
        <w:tc>
          <w:tcPr>
            <w:tcW w:type="dxa" w:w="6120"/>
            <w:shd w:fill="E2F0D9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R 15:8 | R 7:0 | G 15:8 | G 7:0 | B 15:8 | B 7:0</w:t>
            </w:r>
          </w:p>
        </w:tc>
        <w:tc>
          <w:tcPr>
            <w:tcW w:type="dxa" w:w="2232"/>
            <w:shd w:fill="E2F0D9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48비트 / 6바이트</w:t>
            </w:r>
          </w:p>
        </w:tc>
        <w:tc>
          <w:tcPr>
            <w:tcW w:type="dxa" w:w="4104"/>
            <w:shd w:fill="E2F0D9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한 구역은 2출력씩 사용 = 12바이트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전체 Image 갱신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2 IC x 16 CH x 16비트 = 64바이트</w:t>
            </w:r>
          </w:p>
        </w:tc>
      </w:tr>
      <w:tr>
        <w:trPr>
          <w:cantSplit/>
        </w:trPr>
        <w:tc>
          <w:tcPr>
            <w:tcW w:type="dxa" w:w="1944"/>
            <w:shd w:fill="FCE4D6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OSP</w:t>
            </w:r>
          </w:p>
        </w:tc>
        <w:tc>
          <w:tcPr>
            <w:tcW w:type="dxa" w:w="6120"/>
            <w:shd w:fill="FCE4D6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I+R 14:8 | R 7:0 | I+G 14:8 | G 7:0 | I+B 14:8 | B 7:0</w:t>
            </w:r>
          </w:p>
        </w:tc>
        <w:tc>
          <w:tcPr>
            <w:tcW w:type="dxa" w:w="2232"/>
            <w:shd w:fill="FCE4D6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48비트 / 6바이트</w:t>
            </w:r>
          </w:p>
        </w:tc>
        <w:tc>
          <w:tcPr>
            <w:tcW w:type="dxa" w:w="4104"/>
            <w:shd w:fill="FCE4D6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8" w:color="D9D9D9" w:space="0"/>
              <w:left w:val="single" w:sz="8" w:color="D9D9D9" w:space="0"/>
              <w:bottom w:val="single" w:sz="8" w:color="D9D9D9" w:space="0"/>
              <w:right w:val="single" w:sz="8" w:color="D9D9D9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Header 3 + Payload 6 + CRC 1 = 10바이트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A0 03 4F FF FF FF FF FF FF C7</w:t>
            </w:r>
          </w:p>
        </w:tc>
      </w:tr>
    </w:tbl>
    <w:p>
      <w:pPr>
        <w:spacing w:before="80" w:after="0"/>
      </w:pPr>
      <w:r>
        <w:rPr>
          <w:rFonts w:ascii="맑은 고딕" w:hAnsi="맑은 고딕" w:eastAsia="맑은 고딕"/>
          <w:b/>
          <w:color w:val="C00000"/>
          <w:sz w:val="16"/>
        </w:rPr>
        <w:t>주의  CIE 좌표의 FA는 좌표 1.000을 뜻합니다. FA FA를 함께 보내면 유효하지 않은 색 좌표가 될 수 있습니다. LED 최대 밝기는 D5 FF로 결정합니다.</w:t>
      </w:r>
    </w:p>
    <w:p>
      <w:pPr>
        <w:spacing w:before="40" w:after="0"/>
      </w:pPr>
      <w:r>
        <w:rPr>
          <w:rFonts w:ascii="맑은 고딕" w:hAnsi="맑은 고딕" w:eastAsia="맑은 고딕"/>
          <w:b w:val="0"/>
          <w:color w:val="000000"/>
          <w:sz w:val="16"/>
        </w:rPr>
        <w:t>코드 반영 기준  RGB는 65535/255, CIE 좌표는 1/250, CIE 밝기는 1/255를 사용해야 합니다. 현재 lin_task.c의 RGB와 밝기는 250 기준이므로 수정이 필요합니다.</w:t>
      </w:r>
    </w:p>
    <w:sectPr w:rsidR="00FC693F" w:rsidRPr="0006063C" w:rsidSect="00034616">
      <w:pgSz w:w="15840" w:h="12240" w:orient="landscape"/>
      <w:pgMar w:top="547" w:right="605" w:bottom="518" w:left="605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맑은 고딕" w:hAnsi="맑은 고딕" w:eastAsia="맑은 고딕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 최대 색상값 MCU SRGB OSP 전달 기준</dc:title>
  <dc:subject>RGB CIE1931 CIE1976 최대값과 SRGB OSP 데이터 길이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