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129FA" w14:textId="77777777" w:rsidR="00A94247" w:rsidRDefault="00A94247" w:rsidP="00475622">
      <w:pPr>
        <w:widowControl w:val="0"/>
        <w:autoSpaceDE w:val="0"/>
        <w:autoSpaceDN w:val="0"/>
        <w:adjustRightInd w:val="0"/>
        <w:spacing w:line="276" w:lineRule="auto"/>
        <w:jc w:val="center"/>
        <w:rPr>
          <w:rFonts w:ascii="Garamond" w:hAnsi="Garamond" w:cs="Garamond"/>
          <w:iCs/>
        </w:rPr>
      </w:pPr>
      <w:r w:rsidRPr="0040284D">
        <w:rPr>
          <w:rFonts w:ascii="Garamond" w:hAnsi="Garamond" w:cs="Garamond"/>
          <w:sz w:val="32"/>
          <w:szCs w:val="32"/>
        </w:rPr>
        <w:t xml:space="preserve">COLLECTION DEVELOPMENT </w:t>
      </w:r>
      <w:r w:rsidR="00475622">
        <w:rPr>
          <w:rFonts w:ascii="Garamond" w:hAnsi="Garamond" w:cs="Garamond"/>
          <w:sz w:val="32"/>
          <w:szCs w:val="32"/>
        </w:rPr>
        <w:t>PHILOSOPHY</w:t>
      </w:r>
      <w:r w:rsidRPr="0040284D">
        <w:rPr>
          <w:rFonts w:ascii="Garamond" w:hAnsi="Garamond" w:cs="Garamond"/>
          <w:sz w:val="32"/>
          <w:szCs w:val="32"/>
        </w:rPr>
        <w:br/>
      </w:r>
      <w:r w:rsidR="00FD7DD8" w:rsidRPr="00FD7DD8">
        <w:rPr>
          <w:rFonts w:ascii="Garamond" w:hAnsi="Garamond" w:cs="Garamond"/>
          <w:sz w:val="32"/>
          <w:szCs w:val="32"/>
        </w:rPr>
        <w:t>Spanish, Portuguese, and Latin American/Iberian Area Studies collections</w:t>
      </w:r>
      <w:r>
        <w:rPr>
          <w:rFonts w:ascii="Garamond" w:hAnsi="Garamond" w:cs="Garamond"/>
          <w:sz w:val="32"/>
          <w:szCs w:val="32"/>
        </w:rPr>
        <w:br/>
      </w:r>
      <w:r w:rsidR="00475622">
        <w:rPr>
          <w:rFonts w:ascii="Garamond" w:hAnsi="Garamond" w:cs="Garamond"/>
          <w:iCs/>
        </w:rPr>
        <w:t>Matthew J.K. Hill</w:t>
      </w:r>
      <w:r w:rsidRPr="00516FBD">
        <w:rPr>
          <w:rFonts w:ascii="Garamond" w:hAnsi="Garamond" w:cs="Garamond"/>
          <w:iCs/>
        </w:rPr>
        <w:t xml:space="preserve">, </w:t>
      </w:r>
      <w:r w:rsidR="00475622">
        <w:rPr>
          <w:rFonts w:ascii="Garamond" w:hAnsi="Garamond" w:cs="Garamond"/>
          <w:iCs/>
        </w:rPr>
        <w:t xml:space="preserve">Latin American and Iberian Area Studies </w:t>
      </w:r>
      <w:r w:rsidRPr="00516FBD">
        <w:rPr>
          <w:rFonts w:ascii="Garamond" w:hAnsi="Garamond" w:cs="Garamond"/>
          <w:iCs/>
        </w:rPr>
        <w:t>Librarian | April 2016</w:t>
      </w:r>
    </w:p>
    <w:p w14:paraId="5EA420E7" w14:textId="77777777" w:rsidR="00475622" w:rsidRPr="0015599B" w:rsidRDefault="00475622" w:rsidP="00475622">
      <w:pPr>
        <w:widowControl w:val="0"/>
        <w:autoSpaceDE w:val="0"/>
        <w:autoSpaceDN w:val="0"/>
        <w:adjustRightInd w:val="0"/>
        <w:spacing w:line="276" w:lineRule="auto"/>
        <w:jc w:val="center"/>
        <w:rPr>
          <w:rFonts w:ascii="Garamond" w:hAnsi="Garamond" w:cs="Garamond"/>
          <w:b/>
          <w:iCs/>
        </w:rPr>
      </w:pPr>
    </w:p>
    <w:p w14:paraId="598F29E3" w14:textId="77777777" w:rsidR="00475622" w:rsidRDefault="00A94247" w:rsidP="00475622">
      <w:pPr>
        <w:widowControl w:val="0"/>
        <w:autoSpaceDE w:val="0"/>
        <w:autoSpaceDN w:val="0"/>
        <w:adjustRightInd w:val="0"/>
        <w:spacing w:line="276" w:lineRule="auto"/>
        <w:rPr>
          <w:rFonts w:ascii="Garamond" w:hAnsi="Garamond" w:cs="Garamond"/>
          <w:i/>
          <w:iCs/>
          <w:sz w:val="28"/>
          <w:szCs w:val="28"/>
        </w:rPr>
      </w:pPr>
      <w:r w:rsidRPr="00475622">
        <w:rPr>
          <w:rFonts w:ascii="Garamond" w:hAnsi="Garamond" w:cs="Garamond"/>
          <w:sz w:val="28"/>
          <w:szCs w:val="28"/>
          <w:u w:val="single"/>
        </w:rPr>
        <w:t>Funds</w:t>
      </w:r>
      <w:r>
        <w:rPr>
          <w:rFonts w:ascii="Garamond" w:hAnsi="Garamond" w:cs="Garamond"/>
          <w:i/>
          <w:sz w:val="28"/>
          <w:szCs w:val="28"/>
        </w:rPr>
        <w:br/>
      </w:r>
      <w:r w:rsidRPr="0065269A">
        <w:rPr>
          <w:rFonts w:ascii="Garamond" w:hAnsi="Garamond" w:cs="Garamond"/>
          <w:b/>
        </w:rPr>
        <w:t>34</w:t>
      </w:r>
      <w:r w:rsidR="00475622">
        <w:rPr>
          <w:rFonts w:ascii="Garamond" w:hAnsi="Garamond" w:cs="Garamond"/>
          <w:b/>
        </w:rPr>
        <w:t>134</w:t>
      </w:r>
      <w:r>
        <w:rPr>
          <w:rFonts w:ascii="Garamond" w:hAnsi="Garamond" w:cs="Garamond"/>
          <w:b/>
        </w:rPr>
        <w:tab/>
      </w:r>
      <w:r>
        <w:rPr>
          <w:rFonts w:ascii="Garamond" w:hAnsi="Garamond" w:cs="Garamond"/>
          <w:b/>
        </w:rPr>
        <w:tab/>
      </w:r>
      <w:r w:rsidR="00475622">
        <w:rPr>
          <w:rFonts w:ascii="Garamond" w:hAnsi="Garamond" w:cs="Garamond"/>
          <w:b/>
        </w:rPr>
        <w:t xml:space="preserve">Area Studies – Spain </w:t>
      </w:r>
      <w:r>
        <w:rPr>
          <w:rFonts w:ascii="Garamond" w:hAnsi="Garamond" w:cs="Garamond"/>
          <w:b/>
        </w:rPr>
        <w:br/>
      </w:r>
      <w:bookmarkStart w:id="0" w:name="_GoBack"/>
      <w:r w:rsidRPr="0065269A">
        <w:rPr>
          <w:rFonts w:ascii="Garamond" w:hAnsi="Garamond" w:cs="Garamond"/>
          <w:b/>
        </w:rPr>
        <w:t>34</w:t>
      </w:r>
      <w:r w:rsidR="00475622">
        <w:rPr>
          <w:rFonts w:ascii="Garamond" w:hAnsi="Garamond" w:cs="Garamond"/>
          <w:b/>
        </w:rPr>
        <w:t>144</w:t>
      </w:r>
      <w:bookmarkEnd w:id="0"/>
      <w:r>
        <w:rPr>
          <w:rFonts w:ascii="Garamond" w:hAnsi="Garamond" w:cs="Garamond"/>
          <w:b/>
        </w:rPr>
        <w:tab/>
      </w:r>
      <w:r>
        <w:rPr>
          <w:rFonts w:ascii="Garamond" w:hAnsi="Garamond" w:cs="Garamond"/>
          <w:b/>
        </w:rPr>
        <w:tab/>
      </w:r>
      <w:r w:rsidR="00475622">
        <w:rPr>
          <w:rFonts w:ascii="Garamond" w:hAnsi="Garamond" w:cs="Garamond"/>
          <w:b/>
        </w:rPr>
        <w:t>Area Studies – Latin America</w:t>
      </w:r>
      <w:r>
        <w:rPr>
          <w:rFonts w:ascii="Garamond" w:hAnsi="Garamond" w:cs="Garamond"/>
          <w:b/>
        </w:rPr>
        <w:br/>
      </w:r>
      <w:r w:rsidR="00475622" w:rsidRPr="0065269A">
        <w:rPr>
          <w:rFonts w:ascii="Garamond" w:hAnsi="Garamond" w:cs="Garamond"/>
          <w:b/>
        </w:rPr>
        <w:t>342</w:t>
      </w:r>
      <w:r w:rsidR="00475622">
        <w:rPr>
          <w:rFonts w:ascii="Garamond" w:hAnsi="Garamond" w:cs="Garamond"/>
          <w:b/>
        </w:rPr>
        <w:t>23</w:t>
      </w:r>
      <w:r w:rsidR="00475622">
        <w:rPr>
          <w:rFonts w:ascii="Garamond" w:hAnsi="Garamond" w:cs="Garamond"/>
          <w:b/>
        </w:rPr>
        <w:tab/>
      </w:r>
      <w:r w:rsidR="00475622">
        <w:rPr>
          <w:rFonts w:ascii="Garamond" w:hAnsi="Garamond" w:cs="Garamond"/>
          <w:b/>
        </w:rPr>
        <w:tab/>
        <w:t>Spanish &amp; Portuguese Language &amp; Literature</w:t>
      </w:r>
      <w:r w:rsidR="00475622">
        <w:rPr>
          <w:rFonts w:ascii="Garamond" w:hAnsi="Garamond" w:cs="Garamond"/>
          <w:b/>
        </w:rPr>
        <w:br/>
      </w:r>
    </w:p>
    <w:p w14:paraId="6446DFDA" w14:textId="77777777" w:rsidR="00A94247" w:rsidRDefault="00A94247" w:rsidP="00475622">
      <w:pPr>
        <w:widowControl w:val="0"/>
        <w:autoSpaceDE w:val="0"/>
        <w:autoSpaceDN w:val="0"/>
        <w:adjustRightInd w:val="0"/>
        <w:spacing w:line="276" w:lineRule="auto"/>
        <w:rPr>
          <w:rFonts w:ascii="Garamond" w:hAnsi="Garamond" w:cs="Garamond"/>
          <w:iCs/>
          <w:sz w:val="28"/>
          <w:szCs w:val="28"/>
          <w:u w:val="single"/>
        </w:rPr>
      </w:pPr>
      <w:r w:rsidRPr="00475622">
        <w:rPr>
          <w:rFonts w:ascii="Garamond" w:hAnsi="Garamond" w:cs="Garamond"/>
          <w:iCs/>
          <w:sz w:val="28"/>
          <w:szCs w:val="28"/>
          <w:u w:val="single"/>
        </w:rPr>
        <w:t>Overview</w:t>
      </w:r>
    </w:p>
    <w:p w14:paraId="0E0687BD" w14:textId="77777777" w:rsidR="00A94247" w:rsidRDefault="00A94247" w:rsidP="00475622">
      <w:pPr>
        <w:widowControl w:val="0"/>
        <w:autoSpaceDE w:val="0"/>
        <w:autoSpaceDN w:val="0"/>
        <w:adjustRightInd w:val="0"/>
        <w:spacing w:line="276" w:lineRule="auto"/>
        <w:rPr>
          <w:rFonts w:ascii="Garamond" w:hAnsi="Garamond" w:cs="Garamond"/>
        </w:rPr>
      </w:pPr>
      <w:r w:rsidRPr="0040284D">
        <w:rPr>
          <w:rFonts w:ascii="Garamond" w:hAnsi="Garamond" w:cs="Garamond"/>
        </w:rPr>
        <w:t xml:space="preserve">The Harold B. Lee Library’s </w:t>
      </w:r>
      <w:r w:rsidR="00475622">
        <w:rPr>
          <w:rFonts w:ascii="Garamond" w:hAnsi="Garamond" w:cs="Garamond"/>
        </w:rPr>
        <w:t xml:space="preserve">Spanish, Portuguese, and </w:t>
      </w:r>
      <w:r w:rsidR="00785F89">
        <w:rPr>
          <w:rFonts w:ascii="Garamond" w:hAnsi="Garamond" w:cs="Garamond"/>
        </w:rPr>
        <w:t xml:space="preserve">Latin American/Iberian </w:t>
      </w:r>
      <w:r w:rsidR="00475622">
        <w:rPr>
          <w:rFonts w:ascii="Garamond" w:hAnsi="Garamond" w:cs="Garamond"/>
        </w:rPr>
        <w:t xml:space="preserve">Area Studies </w:t>
      </w:r>
      <w:r w:rsidRPr="0040284D">
        <w:rPr>
          <w:rFonts w:ascii="Garamond" w:hAnsi="Garamond" w:cs="Garamond"/>
        </w:rPr>
        <w:t xml:space="preserve">collections support the teaching and research needs of </w:t>
      </w:r>
      <w:r w:rsidR="00785F89">
        <w:rPr>
          <w:rFonts w:ascii="Garamond" w:hAnsi="Garamond" w:cs="Garamond"/>
        </w:rPr>
        <w:t>the</w:t>
      </w:r>
      <w:r w:rsidRPr="0040284D">
        <w:rPr>
          <w:rFonts w:ascii="Garamond" w:hAnsi="Garamond" w:cs="Garamond"/>
        </w:rPr>
        <w:t xml:space="preserve"> Department of </w:t>
      </w:r>
      <w:r w:rsidR="00785F89">
        <w:rPr>
          <w:rFonts w:ascii="Garamond" w:hAnsi="Garamond" w:cs="Garamond"/>
        </w:rPr>
        <w:t>Spanish and Portuguese and the Latin American Studies Program</w:t>
      </w:r>
      <w:r w:rsidRPr="0040284D">
        <w:rPr>
          <w:rFonts w:ascii="Garamond" w:hAnsi="Garamond" w:cs="Garamond"/>
        </w:rPr>
        <w:t>.  Primary patrons include undergraduate and graduate students and fa</w:t>
      </w:r>
      <w:r w:rsidR="00785F89">
        <w:rPr>
          <w:rFonts w:ascii="Garamond" w:hAnsi="Garamond" w:cs="Garamond"/>
        </w:rPr>
        <w:t xml:space="preserve">culty studying Spanish and Portuguese language, culture, history, and literature, as well as various </w:t>
      </w:r>
      <w:r w:rsidRPr="0040284D">
        <w:rPr>
          <w:rFonts w:ascii="Garamond" w:hAnsi="Garamond" w:cs="Garamond"/>
        </w:rPr>
        <w:t xml:space="preserve">interdisciplinary programs and courses on campus.  The collections support graduate studies in the areas of </w:t>
      </w:r>
      <w:r w:rsidR="00785F89">
        <w:rPr>
          <w:rFonts w:ascii="Garamond" w:hAnsi="Garamond" w:cs="Garamond"/>
        </w:rPr>
        <w:t>pedagogy, linguistics, and literature of Spanish- and Portuguese-speaking countries and peoples around the world.</w:t>
      </w:r>
      <w:r w:rsidRPr="0040284D">
        <w:rPr>
          <w:rFonts w:ascii="Garamond" w:hAnsi="Garamond" w:cs="Garamond"/>
        </w:rPr>
        <w:t xml:space="preserve"> </w:t>
      </w:r>
    </w:p>
    <w:p w14:paraId="2B921376" w14:textId="77777777" w:rsidR="00475622" w:rsidRPr="0040284D" w:rsidRDefault="00475622" w:rsidP="00475622">
      <w:pPr>
        <w:widowControl w:val="0"/>
        <w:autoSpaceDE w:val="0"/>
        <w:autoSpaceDN w:val="0"/>
        <w:adjustRightInd w:val="0"/>
        <w:spacing w:line="276" w:lineRule="auto"/>
        <w:rPr>
          <w:rFonts w:ascii="Garamond" w:hAnsi="Garamond" w:cs="Garamond"/>
        </w:rPr>
      </w:pPr>
    </w:p>
    <w:p w14:paraId="1E015961" w14:textId="77777777" w:rsidR="00A94247" w:rsidRPr="00475622" w:rsidRDefault="00A94247" w:rsidP="00475622">
      <w:pPr>
        <w:widowControl w:val="0"/>
        <w:autoSpaceDE w:val="0"/>
        <w:autoSpaceDN w:val="0"/>
        <w:adjustRightInd w:val="0"/>
        <w:spacing w:line="276" w:lineRule="auto"/>
        <w:rPr>
          <w:rFonts w:ascii="Garamond" w:hAnsi="Garamond" w:cs="Garamond"/>
          <w:iCs/>
          <w:sz w:val="28"/>
          <w:szCs w:val="28"/>
          <w:u w:val="single"/>
        </w:rPr>
      </w:pPr>
      <w:r w:rsidRPr="00475622">
        <w:rPr>
          <w:rFonts w:ascii="Garamond" w:hAnsi="Garamond" w:cs="Garamond"/>
          <w:iCs/>
          <w:sz w:val="28"/>
          <w:szCs w:val="28"/>
          <w:u w:val="single"/>
        </w:rPr>
        <w:t>Degree Programs and Collecting Levels</w:t>
      </w:r>
    </w:p>
    <w:p w14:paraId="34CEAAF7" w14:textId="77777777" w:rsidR="00A94247" w:rsidRPr="0040284D" w:rsidRDefault="00A94247" w:rsidP="00475622">
      <w:pPr>
        <w:widowControl w:val="0"/>
        <w:autoSpaceDE w:val="0"/>
        <w:autoSpaceDN w:val="0"/>
        <w:adjustRightInd w:val="0"/>
        <w:spacing w:line="276" w:lineRule="auto"/>
        <w:rPr>
          <w:rFonts w:ascii="Garamond" w:hAnsi="Garamond" w:cs="Garamond"/>
        </w:rPr>
      </w:pPr>
      <w:r w:rsidRPr="0040284D">
        <w:rPr>
          <w:rFonts w:ascii="Garamond" w:hAnsi="Garamond" w:cs="Garamond"/>
        </w:rPr>
        <w:t>The following programs represent the primary audiences for the HBLL’s collection of materials</w:t>
      </w:r>
      <w:r w:rsidR="00475622">
        <w:rPr>
          <w:rFonts w:ascii="Garamond" w:hAnsi="Garamond" w:cs="Garamond"/>
        </w:rPr>
        <w:t xml:space="preserve"> Spanish, Portuguese, and the regions where these languages are spoken</w:t>
      </w:r>
      <w:r w:rsidRPr="0040284D">
        <w:rPr>
          <w:rFonts w:ascii="Garamond" w:hAnsi="Garamond" w:cs="Garamond"/>
        </w:rPr>
        <w:t xml:space="preserve">. </w:t>
      </w:r>
      <w:r w:rsidR="00475622">
        <w:rPr>
          <w:rFonts w:ascii="Garamond" w:hAnsi="Garamond" w:cs="Garamond"/>
        </w:rPr>
        <w:t xml:space="preserve"> </w:t>
      </w:r>
      <w:r w:rsidRPr="0040284D">
        <w:rPr>
          <w:rFonts w:ascii="Garamond" w:hAnsi="Garamond" w:cs="Garamond"/>
        </w:rPr>
        <w:t xml:space="preserve">Collecting levels for all areas </w:t>
      </w:r>
      <w:r>
        <w:rPr>
          <w:rFonts w:ascii="Garamond" w:hAnsi="Garamond" w:cs="Garamond"/>
        </w:rPr>
        <w:t xml:space="preserve">below </w:t>
      </w:r>
      <w:r w:rsidRPr="0015599B">
        <w:rPr>
          <w:rFonts w:ascii="Garamond" w:hAnsi="Garamond" w:cs="Garamond"/>
        </w:rPr>
        <w:t>are “</w:t>
      </w:r>
      <w:r w:rsidRPr="0015599B">
        <w:rPr>
          <w:rFonts w:ascii="Garamond" w:hAnsi="Garamond" w:cs="Garamond"/>
          <w:u w:val="single"/>
        </w:rPr>
        <w:t>Teaching Level</w:t>
      </w:r>
      <w:r w:rsidRPr="0015599B">
        <w:rPr>
          <w:rFonts w:ascii="Garamond" w:hAnsi="Garamond" w:cs="Garamond"/>
        </w:rPr>
        <w:t>”</w:t>
      </w:r>
      <w:r w:rsidRPr="0040284D">
        <w:rPr>
          <w:rFonts w:ascii="Garamond" w:hAnsi="Garamond" w:cs="Garamond"/>
        </w:rPr>
        <w:t>, providing support for advanced undergraduate and master’s degree programs, as well as independent study.</w:t>
      </w:r>
    </w:p>
    <w:p w14:paraId="77819F91" w14:textId="77777777" w:rsidR="00475622" w:rsidRDefault="00475622" w:rsidP="00475622">
      <w:pPr>
        <w:widowControl w:val="0"/>
        <w:autoSpaceDE w:val="0"/>
        <w:autoSpaceDN w:val="0"/>
        <w:adjustRightInd w:val="0"/>
        <w:spacing w:line="276" w:lineRule="auto"/>
        <w:rPr>
          <w:rFonts w:ascii="Garamond" w:hAnsi="Garamond" w:cs="Times"/>
          <w:b/>
          <w:sz w:val="28"/>
          <w:szCs w:val="28"/>
        </w:rPr>
      </w:pPr>
    </w:p>
    <w:p w14:paraId="42D375B6" w14:textId="77777777" w:rsidR="00A94247" w:rsidRDefault="00A94247" w:rsidP="00475622">
      <w:pPr>
        <w:widowControl w:val="0"/>
        <w:autoSpaceDE w:val="0"/>
        <w:autoSpaceDN w:val="0"/>
        <w:adjustRightInd w:val="0"/>
        <w:spacing w:line="276" w:lineRule="auto"/>
        <w:rPr>
          <w:rFonts w:ascii="Garamond" w:hAnsi="Garamond" w:cs="Times"/>
          <w:b/>
          <w:sz w:val="28"/>
          <w:szCs w:val="28"/>
        </w:rPr>
      </w:pPr>
      <w:r w:rsidRPr="0040284D">
        <w:rPr>
          <w:rFonts w:ascii="Garamond" w:hAnsi="Garamond" w:cs="Times"/>
          <w:b/>
          <w:sz w:val="28"/>
          <w:szCs w:val="28"/>
        </w:rPr>
        <w:t xml:space="preserve">College of </w:t>
      </w:r>
      <w:r w:rsidR="00561DF0">
        <w:rPr>
          <w:rFonts w:ascii="Garamond" w:hAnsi="Garamond" w:cs="Times"/>
          <w:b/>
          <w:sz w:val="28"/>
          <w:szCs w:val="28"/>
        </w:rPr>
        <w:t>Humanities</w:t>
      </w:r>
    </w:p>
    <w:p w14:paraId="4557A0A8" w14:textId="77777777" w:rsidR="00561DF0" w:rsidRDefault="00561DF0" w:rsidP="00475622">
      <w:pPr>
        <w:widowControl w:val="0"/>
        <w:autoSpaceDE w:val="0"/>
        <w:autoSpaceDN w:val="0"/>
        <w:adjustRightInd w:val="0"/>
        <w:spacing w:line="276" w:lineRule="auto"/>
        <w:ind w:left="720"/>
        <w:rPr>
          <w:rFonts w:ascii="Garamond" w:hAnsi="Garamond" w:cs="Times"/>
          <w:color w:val="000000" w:themeColor="text1"/>
        </w:rPr>
      </w:pPr>
      <w:r>
        <w:rPr>
          <w:rFonts w:ascii="Garamond" w:hAnsi="Garamond" w:cs="Times"/>
          <w:b/>
          <w:color w:val="000000" w:themeColor="text1"/>
        </w:rPr>
        <w:t>Department of Spanish and Portuguese</w:t>
      </w:r>
      <w:r w:rsidR="00A94247" w:rsidRPr="0040284D">
        <w:rPr>
          <w:rFonts w:ascii="Garamond" w:hAnsi="Garamond" w:cs="Times"/>
          <w:b/>
          <w:color w:val="000000" w:themeColor="text1"/>
        </w:rPr>
        <w:br/>
      </w:r>
      <w:r>
        <w:rPr>
          <w:rFonts w:ascii="Garamond" w:hAnsi="Garamond" w:cs="Times"/>
          <w:color w:val="000000" w:themeColor="text1"/>
        </w:rPr>
        <w:t>Spanish | B.A.</w:t>
      </w:r>
      <w:r w:rsidR="00A94247" w:rsidRPr="0040284D">
        <w:rPr>
          <w:rFonts w:ascii="Garamond" w:hAnsi="Garamond" w:cs="Times"/>
          <w:color w:val="000000" w:themeColor="text1"/>
        </w:rPr>
        <w:br/>
      </w:r>
      <w:r>
        <w:rPr>
          <w:rFonts w:ascii="Garamond" w:hAnsi="Garamond" w:cs="Times"/>
          <w:color w:val="000000" w:themeColor="text1"/>
        </w:rPr>
        <w:t>Spanish Teaching</w:t>
      </w:r>
      <w:r w:rsidR="00A94247" w:rsidRPr="0040284D">
        <w:rPr>
          <w:rFonts w:ascii="Garamond" w:hAnsi="Garamond" w:cs="Times"/>
          <w:color w:val="000000" w:themeColor="text1"/>
        </w:rPr>
        <w:t xml:space="preserve"> |</w:t>
      </w:r>
      <w:r>
        <w:rPr>
          <w:rFonts w:ascii="Garamond" w:hAnsi="Garamond" w:cs="Times"/>
          <w:color w:val="000000" w:themeColor="text1"/>
        </w:rPr>
        <w:t xml:space="preserve"> </w:t>
      </w:r>
      <w:r w:rsidRPr="0040284D">
        <w:rPr>
          <w:rFonts w:ascii="Garamond" w:hAnsi="Garamond" w:cs="Times"/>
          <w:color w:val="000000" w:themeColor="text1"/>
        </w:rPr>
        <w:t>B.A.</w:t>
      </w:r>
      <w:r w:rsidR="00A94247" w:rsidRPr="0040284D">
        <w:rPr>
          <w:rFonts w:ascii="Garamond" w:hAnsi="Garamond" w:cs="Times"/>
          <w:color w:val="000000" w:themeColor="text1"/>
        </w:rPr>
        <w:br/>
      </w:r>
      <w:r>
        <w:rPr>
          <w:rFonts w:ascii="Garamond" w:hAnsi="Garamond" w:cs="Times"/>
          <w:color w:val="000000" w:themeColor="text1"/>
        </w:rPr>
        <w:t>Spanish Translation</w:t>
      </w:r>
      <w:r w:rsidR="00A94247" w:rsidRPr="0040284D">
        <w:rPr>
          <w:rFonts w:ascii="Garamond" w:hAnsi="Garamond" w:cs="Times"/>
          <w:color w:val="000000" w:themeColor="text1"/>
        </w:rPr>
        <w:t xml:space="preserve"> | B.A.</w:t>
      </w:r>
    </w:p>
    <w:p w14:paraId="4DBB2931" w14:textId="77777777" w:rsidR="00561DF0" w:rsidRDefault="00561DF0" w:rsidP="00475622">
      <w:pPr>
        <w:widowControl w:val="0"/>
        <w:autoSpaceDE w:val="0"/>
        <w:autoSpaceDN w:val="0"/>
        <w:adjustRightInd w:val="0"/>
        <w:spacing w:line="276" w:lineRule="auto"/>
        <w:ind w:left="720"/>
        <w:rPr>
          <w:rFonts w:ascii="Garamond" w:hAnsi="Garamond" w:cs="Times"/>
          <w:color w:val="000000" w:themeColor="text1"/>
        </w:rPr>
      </w:pPr>
      <w:r w:rsidRPr="00561DF0">
        <w:rPr>
          <w:rFonts w:ascii="Garamond" w:hAnsi="Garamond" w:cs="Times"/>
          <w:color w:val="000000" w:themeColor="text1"/>
        </w:rPr>
        <w:t xml:space="preserve">Hispanic Linguistics | </w:t>
      </w:r>
      <w:r w:rsidRPr="00561DF0">
        <w:rPr>
          <w:rFonts w:ascii="Garamond" w:hAnsi="Garamond" w:cs="Times"/>
          <w:b/>
          <w:color w:val="000000" w:themeColor="text1"/>
        </w:rPr>
        <w:t>M.A</w:t>
      </w:r>
      <w:r w:rsidR="00BE3FD2" w:rsidRPr="00561DF0">
        <w:rPr>
          <w:rFonts w:ascii="Garamond" w:hAnsi="Garamond" w:cs="Times"/>
          <w:b/>
          <w:color w:val="000000" w:themeColor="text1"/>
        </w:rPr>
        <w:t xml:space="preserve">. </w:t>
      </w:r>
      <w:r w:rsidR="00A94247" w:rsidRPr="0040284D">
        <w:rPr>
          <w:rFonts w:ascii="Garamond" w:hAnsi="Garamond" w:cs="Times"/>
          <w:b/>
          <w:color w:val="000000" w:themeColor="text1"/>
        </w:rPr>
        <w:br/>
      </w:r>
      <w:r>
        <w:rPr>
          <w:rFonts w:ascii="Garamond" w:hAnsi="Garamond" w:cs="Times"/>
          <w:color w:val="000000" w:themeColor="text1"/>
        </w:rPr>
        <w:t xml:space="preserve">Hispanic Literature </w:t>
      </w:r>
      <w:r w:rsidRPr="0040284D">
        <w:rPr>
          <w:rFonts w:ascii="Garamond" w:hAnsi="Garamond" w:cs="Times"/>
          <w:color w:val="000000" w:themeColor="text1"/>
        </w:rPr>
        <w:t>|</w:t>
      </w:r>
      <w:r>
        <w:rPr>
          <w:rFonts w:ascii="Garamond" w:hAnsi="Garamond" w:cs="Times"/>
          <w:color w:val="000000" w:themeColor="text1"/>
        </w:rPr>
        <w:t xml:space="preserve"> </w:t>
      </w:r>
      <w:r w:rsidRPr="00561DF0">
        <w:rPr>
          <w:rFonts w:ascii="Garamond" w:hAnsi="Garamond" w:cs="Times"/>
          <w:b/>
          <w:color w:val="000000" w:themeColor="text1"/>
        </w:rPr>
        <w:t>M.A.</w:t>
      </w:r>
    </w:p>
    <w:p w14:paraId="202826AD" w14:textId="77777777" w:rsidR="00561DF0" w:rsidRPr="005F30BC" w:rsidRDefault="00561DF0" w:rsidP="00475622">
      <w:pPr>
        <w:widowControl w:val="0"/>
        <w:autoSpaceDE w:val="0"/>
        <w:autoSpaceDN w:val="0"/>
        <w:adjustRightInd w:val="0"/>
        <w:spacing w:line="276" w:lineRule="auto"/>
        <w:ind w:left="720"/>
        <w:rPr>
          <w:rFonts w:ascii="Garamond" w:hAnsi="Garamond" w:cs="Times"/>
          <w:color w:val="000000" w:themeColor="text1"/>
          <w:lang w:val="pt-BR"/>
        </w:rPr>
      </w:pPr>
      <w:r w:rsidRPr="005F30BC">
        <w:rPr>
          <w:rFonts w:ascii="Garamond" w:hAnsi="Garamond" w:cs="Times"/>
          <w:color w:val="000000" w:themeColor="text1"/>
          <w:lang w:val="pt-BR"/>
        </w:rPr>
        <w:t xml:space="preserve">Spanish Pedagogy | </w:t>
      </w:r>
      <w:r w:rsidRPr="005F30BC">
        <w:rPr>
          <w:rFonts w:ascii="Garamond" w:hAnsi="Garamond" w:cs="Times"/>
          <w:b/>
          <w:color w:val="000000" w:themeColor="text1"/>
          <w:lang w:val="pt-BR"/>
        </w:rPr>
        <w:t>M.A.</w:t>
      </w:r>
    </w:p>
    <w:p w14:paraId="3F608793" w14:textId="77777777" w:rsidR="00561DF0" w:rsidRPr="005F30BC" w:rsidRDefault="00561DF0" w:rsidP="00475622">
      <w:pPr>
        <w:widowControl w:val="0"/>
        <w:autoSpaceDE w:val="0"/>
        <w:autoSpaceDN w:val="0"/>
        <w:adjustRightInd w:val="0"/>
        <w:spacing w:line="276" w:lineRule="auto"/>
        <w:ind w:left="720"/>
        <w:rPr>
          <w:rFonts w:ascii="Garamond" w:hAnsi="Garamond" w:cs="Times"/>
          <w:color w:val="000000" w:themeColor="text1"/>
          <w:lang w:val="pt-BR"/>
        </w:rPr>
      </w:pPr>
    </w:p>
    <w:p w14:paraId="753DEC3D" w14:textId="77777777" w:rsidR="00561DF0" w:rsidRPr="00FC5C0D" w:rsidRDefault="00561DF0" w:rsidP="00475622">
      <w:pPr>
        <w:widowControl w:val="0"/>
        <w:autoSpaceDE w:val="0"/>
        <w:autoSpaceDN w:val="0"/>
        <w:adjustRightInd w:val="0"/>
        <w:spacing w:line="276" w:lineRule="auto"/>
        <w:ind w:left="720"/>
        <w:rPr>
          <w:rFonts w:ascii="Garamond" w:hAnsi="Garamond" w:cs="Times"/>
          <w:color w:val="000000" w:themeColor="text1"/>
          <w:lang w:val="pt-BR"/>
        </w:rPr>
      </w:pPr>
      <w:r w:rsidRPr="00FC5C0D">
        <w:rPr>
          <w:rFonts w:ascii="Garamond" w:hAnsi="Garamond" w:cs="Times"/>
          <w:color w:val="000000" w:themeColor="text1"/>
          <w:lang w:val="pt-BR"/>
        </w:rPr>
        <w:t>Portuguese | B.A.</w:t>
      </w:r>
    </w:p>
    <w:p w14:paraId="639CD832" w14:textId="77777777" w:rsidR="00561DF0" w:rsidRDefault="00FC5C0D" w:rsidP="00475622">
      <w:pPr>
        <w:widowControl w:val="0"/>
        <w:autoSpaceDE w:val="0"/>
        <w:autoSpaceDN w:val="0"/>
        <w:adjustRightInd w:val="0"/>
        <w:spacing w:line="276" w:lineRule="auto"/>
        <w:ind w:left="720"/>
        <w:rPr>
          <w:rFonts w:ascii="Garamond" w:hAnsi="Garamond" w:cs="Times"/>
          <w:color w:val="000000" w:themeColor="text1"/>
          <w:lang w:val="pt-BR"/>
        </w:rPr>
      </w:pPr>
      <w:r w:rsidRPr="00FC5C0D">
        <w:rPr>
          <w:rFonts w:ascii="Garamond" w:hAnsi="Garamond" w:cs="Times"/>
          <w:color w:val="000000" w:themeColor="text1"/>
          <w:lang w:val="pt-BR"/>
        </w:rPr>
        <w:t>Portuguese Linguistics |</w:t>
      </w:r>
      <w:r>
        <w:rPr>
          <w:rFonts w:ascii="Garamond" w:hAnsi="Garamond" w:cs="Times"/>
          <w:color w:val="000000" w:themeColor="text1"/>
          <w:lang w:val="pt-BR"/>
        </w:rPr>
        <w:t xml:space="preserve"> </w:t>
      </w:r>
      <w:r w:rsidRPr="00FC5C0D">
        <w:rPr>
          <w:rFonts w:ascii="Garamond" w:hAnsi="Garamond" w:cs="Times"/>
          <w:b/>
          <w:color w:val="000000" w:themeColor="text1"/>
          <w:lang w:val="pt-BR"/>
        </w:rPr>
        <w:t>M.A.</w:t>
      </w:r>
    </w:p>
    <w:p w14:paraId="131ECFB5" w14:textId="77777777" w:rsidR="00FC5C0D" w:rsidRPr="00FC5C0D" w:rsidRDefault="00FC5C0D" w:rsidP="00475622">
      <w:pPr>
        <w:widowControl w:val="0"/>
        <w:autoSpaceDE w:val="0"/>
        <w:autoSpaceDN w:val="0"/>
        <w:adjustRightInd w:val="0"/>
        <w:spacing w:line="276" w:lineRule="auto"/>
        <w:ind w:left="720"/>
        <w:rPr>
          <w:rFonts w:ascii="Garamond" w:hAnsi="Garamond" w:cs="Times"/>
          <w:color w:val="000000" w:themeColor="text1"/>
          <w:lang w:val="pt-BR"/>
        </w:rPr>
      </w:pPr>
      <w:r>
        <w:rPr>
          <w:rFonts w:ascii="Garamond" w:hAnsi="Garamond" w:cs="Times"/>
          <w:color w:val="000000" w:themeColor="text1"/>
          <w:lang w:val="pt-BR"/>
        </w:rPr>
        <w:t>Luso-Brazilian Literature</w:t>
      </w:r>
      <w:r w:rsidRPr="00FC5C0D">
        <w:rPr>
          <w:rFonts w:ascii="Garamond" w:hAnsi="Garamond" w:cs="Times"/>
          <w:color w:val="000000" w:themeColor="text1"/>
          <w:lang w:val="pt-BR"/>
        </w:rPr>
        <w:t xml:space="preserve"> | </w:t>
      </w:r>
      <w:r w:rsidRPr="00FC5C0D">
        <w:rPr>
          <w:rFonts w:ascii="Garamond" w:hAnsi="Garamond" w:cs="Times"/>
          <w:b/>
          <w:color w:val="000000" w:themeColor="text1"/>
          <w:lang w:val="pt-BR"/>
        </w:rPr>
        <w:t>M.A.</w:t>
      </w:r>
    </w:p>
    <w:p w14:paraId="2013088E" w14:textId="77777777" w:rsidR="00FC5C0D" w:rsidRPr="005F30BC" w:rsidRDefault="00FC5C0D" w:rsidP="00475622">
      <w:pPr>
        <w:widowControl w:val="0"/>
        <w:autoSpaceDE w:val="0"/>
        <w:autoSpaceDN w:val="0"/>
        <w:adjustRightInd w:val="0"/>
        <w:spacing w:line="276" w:lineRule="auto"/>
        <w:ind w:left="720"/>
        <w:rPr>
          <w:lang w:val="pt-BR"/>
        </w:rPr>
      </w:pPr>
      <w:r w:rsidRPr="005F30BC">
        <w:rPr>
          <w:rFonts w:ascii="Garamond" w:hAnsi="Garamond" w:cs="Times"/>
          <w:color w:val="000000" w:themeColor="text1"/>
          <w:lang w:val="pt-BR"/>
        </w:rPr>
        <w:t xml:space="preserve">Portuguese Pedagogy | </w:t>
      </w:r>
      <w:r w:rsidRPr="005F30BC">
        <w:rPr>
          <w:rFonts w:ascii="Garamond" w:hAnsi="Garamond" w:cs="Times"/>
          <w:b/>
          <w:color w:val="000000" w:themeColor="text1"/>
          <w:lang w:val="pt-BR"/>
        </w:rPr>
        <w:t>M.A.</w:t>
      </w:r>
    </w:p>
    <w:p w14:paraId="153BF319" w14:textId="77777777" w:rsidR="00561DF0" w:rsidRPr="005F30BC" w:rsidRDefault="00561DF0" w:rsidP="00475622">
      <w:pPr>
        <w:widowControl w:val="0"/>
        <w:autoSpaceDE w:val="0"/>
        <w:autoSpaceDN w:val="0"/>
        <w:adjustRightInd w:val="0"/>
        <w:spacing w:line="276" w:lineRule="auto"/>
        <w:ind w:left="720"/>
        <w:rPr>
          <w:rFonts w:ascii="Garamond" w:hAnsi="Garamond" w:cs="Times"/>
          <w:color w:val="000000" w:themeColor="text1"/>
          <w:lang w:val="pt-BR"/>
        </w:rPr>
      </w:pPr>
    </w:p>
    <w:p w14:paraId="37E9D2CF" w14:textId="77777777" w:rsidR="00A94247" w:rsidRPr="0040284D" w:rsidRDefault="00FE2C67" w:rsidP="00475622">
      <w:pPr>
        <w:widowControl w:val="0"/>
        <w:autoSpaceDE w:val="0"/>
        <w:autoSpaceDN w:val="0"/>
        <w:adjustRightInd w:val="0"/>
        <w:spacing w:line="276" w:lineRule="auto"/>
        <w:ind w:left="720"/>
        <w:rPr>
          <w:rFonts w:ascii="Garamond" w:eastAsia="Times New Roman" w:hAnsi="Garamond" w:cs="Times New Roman"/>
          <w:b/>
          <w:bCs/>
          <w:color w:val="000000" w:themeColor="text1"/>
        </w:rPr>
      </w:pPr>
      <w:r>
        <w:rPr>
          <w:rFonts w:ascii="Garamond" w:eastAsia="Times New Roman" w:hAnsi="Garamond" w:cs="Times New Roman"/>
          <w:b/>
          <w:bCs/>
          <w:color w:val="000000" w:themeColor="text1"/>
        </w:rPr>
        <w:t>Kennedy Center for International Studies</w:t>
      </w:r>
    </w:p>
    <w:p w14:paraId="2049290A" w14:textId="77777777" w:rsidR="00A94247" w:rsidRPr="0040284D" w:rsidRDefault="00A94247" w:rsidP="00475622">
      <w:pPr>
        <w:shd w:val="clear" w:color="auto" w:fill="FFFFFF"/>
        <w:spacing w:line="276" w:lineRule="auto"/>
        <w:textAlignment w:val="baseline"/>
        <w:outlineLvl w:val="1"/>
        <w:rPr>
          <w:rFonts w:ascii="Garamond" w:eastAsia="Times New Roman" w:hAnsi="Garamond" w:cs="Times New Roman"/>
          <w:color w:val="000000" w:themeColor="text1"/>
        </w:rPr>
      </w:pPr>
      <w:r w:rsidRPr="00FE2C67">
        <w:rPr>
          <w:rFonts w:ascii="Garamond" w:eastAsia="Times New Roman" w:hAnsi="Garamond" w:cs="Times New Roman"/>
          <w:bCs/>
          <w:color w:val="000000" w:themeColor="text1"/>
        </w:rPr>
        <w:tab/>
      </w:r>
      <w:r w:rsidR="00FE2C67" w:rsidRPr="00FE2C67">
        <w:rPr>
          <w:rFonts w:ascii="Garamond" w:eastAsia="Times New Roman" w:hAnsi="Garamond" w:cs="Times New Roman"/>
          <w:bCs/>
          <w:color w:val="000000" w:themeColor="text1"/>
        </w:rPr>
        <w:t>Latin American Studies</w:t>
      </w:r>
      <w:r w:rsidRPr="00FE2C67">
        <w:rPr>
          <w:rFonts w:ascii="Garamond" w:eastAsia="Times New Roman" w:hAnsi="Garamond" w:cs="Times New Roman"/>
          <w:color w:val="000000" w:themeColor="text1"/>
        </w:rPr>
        <w:t xml:space="preserve"> </w:t>
      </w:r>
      <w:r w:rsidRPr="0040284D">
        <w:rPr>
          <w:rFonts w:ascii="Garamond" w:eastAsia="Times New Roman" w:hAnsi="Garamond" w:cs="Times New Roman"/>
          <w:color w:val="000000" w:themeColor="text1"/>
        </w:rPr>
        <w:t xml:space="preserve">| </w:t>
      </w:r>
      <w:hyperlink r:id="rId7" w:history="1">
        <w:r w:rsidRPr="0040284D">
          <w:rPr>
            <w:rFonts w:ascii="Garamond" w:eastAsia="Times New Roman" w:hAnsi="Garamond" w:cs="Times New Roman"/>
            <w:color w:val="000000" w:themeColor="text1"/>
          </w:rPr>
          <w:t>B.A</w:t>
        </w:r>
      </w:hyperlink>
      <w:r w:rsidRPr="0040284D">
        <w:rPr>
          <w:rFonts w:ascii="Garamond" w:eastAsia="Times New Roman" w:hAnsi="Garamond" w:cs="Times New Roman"/>
          <w:color w:val="000000" w:themeColor="text1"/>
        </w:rPr>
        <w:t>.</w:t>
      </w:r>
      <w:r w:rsidRPr="0040284D">
        <w:rPr>
          <w:rFonts w:ascii="Garamond" w:eastAsia="Times New Roman" w:hAnsi="Garamond" w:cs="Times New Roman"/>
          <w:color w:val="000000" w:themeColor="text1"/>
        </w:rPr>
        <w:tab/>
      </w:r>
      <w:r w:rsidRPr="0040284D">
        <w:rPr>
          <w:rFonts w:ascii="Garamond" w:eastAsia="Times New Roman" w:hAnsi="Garamond" w:cs="Times New Roman"/>
          <w:color w:val="000000" w:themeColor="text1"/>
        </w:rPr>
        <w:tab/>
      </w:r>
      <w:r w:rsidRPr="0040284D">
        <w:rPr>
          <w:rFonts w:ascii="Garamond" w:eastAsia="Times New Roman" w:hAnsi="Garamond" w:cs="Times New Roman"/>
          <w:color w:val="000000" w:themeColor="text1"/>
        </w:rPr>
        <w:tab/>
      </w:r>
      <w:r w:rsidRPr="0040284D">
        <w:rPr>
          <w:rFonts w:ascii="Garamond" w:eastAsia="Times New Roman" w:hAnsi="Garamond" w:cs="Times New Roman"/>
          <w:color w:val="000000" w:themeColor="text1"/>
        </w:rPr>
        <w:tab/>
      </w:r>
      <w:r w:rsidRPr="0040284D">
        <w:rPr>
          <w:rFonts w:ascii="Garamond" w:eastAsia="Times New Roman" w:hAnsi="Garamond" w:cs="Times New Roman"/>
          <w:color w:val="000000" w:themeColor="text1"/>
        </w:rPr>
        <w:tab/>
      </w:r>
    </w:p>
    <w:p w14:paraId="31B8364E" w14:textId="77777777" w:rsidR="00475622" w:rsidRDefault="00325C12" w:rsidP="00475622">
      <w:pPr>
        <w:widowControl w:val="0"/>
        <w:autoSpaceDE w:val="0"/>
        <w:autoSpaceDN w:val="0"/>
        <w:adjustRightInd w:val="0"/>
        <w:spacing w:line="276" w:lineRule="auto"/>
        <w:rPr>
          <w:rFonts w:ascii="Garamond" w:hAnsi="Garamond" w:cs="Garamond"/>
          <w:iCs/>
        </w:rPr>
      </w:pPr>
      <w:r>
        <w:rPr>
          <w:rFonts w:ascii="Garamond" w:hAnsi="Garamond" w:cs="Garamond"/>
          <w:iCs/>
        </w:rPr>
        <w:lastRenderedPageBreak/>
        <w:t>Within these programs there are emph</w:t>
      </w:r>
      <w:r w:rsidR="00BE3FD2">
        <w:rPr>
          <w:rFonts w:ascii="Garamond" w:hAnsi="Garamond" w:cs="Garamond"/>
          <w:iCs/>
        </w:rPr>
        <w:t>ases on the materials c</w:t>
      </w:r>
      <w:r>
        <w:rPr>
          <w:rFonts w:ascii="Garamond" w:hAnsi="Garamond" w:cs="Garamond"/>
          <w:iCs/>
        </w:rPr>
        <w:t xml:space="preserve">ollected.  While materials are collected for all countries of Latin America, the library collects more heavily for Mexico, Argentina, Brazil, and Bolivia.  </w:t>
      </w:r>
      <w:r w:rsidR="00BE3FD2">
        <w:rPr>
          <w:rFonts w:ascii="Garamond" w:hAnsi="Garamond" w:cs="Garamond"/>
          <w:iCs/>
        </w:rPr>
        <w:t xml:space="preserve">Items from Central America and the Caribbean are collected much more selectively.  Literature, Literary Criticism, Linguistics, and History are the most important topical areas that are purchased for these collections.  Materials on Native American </w:t>
      </w:r>
      <w:r>
        <w:rPr>
          <w:rFonts w:ascii="Garamond" w:hAnsi="Garamond" w:cs="Garamond"/>
          <w:iCs/>
        </w:rPr>
        <w:t>language</w:t>
      </w:r>
      <w:r w:rsidR="00BE3FD2">
        <w:rPr>
          <w:rFonts w:ascii="Garamond" w:hAnsi="Garamond" w:cs="Garamond"/>
          <w:iCs/>
        </w:rPr>
        <w:t xml:space="preserve">s and cultures, in addition to materials on and </w:t>
      </w:r>
      <w:r>
        <w:rPr>
          <w:rFonts w:ascii="Garamond" w:hAnsi="Garamond" w:cs="Garamond"/>
          <w:iCs/>
        </w:rPr>
        <w:t>from Lusophone Africa</w:t>
      </w:r>
      <w:r w:rsidR="00B22F0B">
        <w:rPr>
          <w:rFonts w:ascii="Garamond" w:hAnsi="Garamond" w:cs="Garamond"/>
          <w:iCs/>
        </w:rPr>
        <w:t>,</w:t>
      </w:r>
      <w:r>
        <w:rPr>
          <w:rFonts w:ascii="Garamond" w:hAnsi="Garamond" w:cs="Garamond"/>
          <w:iCs/>
        </w:rPr>
        <w:t xml:space="preserve"> </w:t>
      </w:r>
      <w:r w:rsidR="00B22F0B">
        <w:rPr>
          <w:rFonts w:ascii="Garamond" w:hAnsi="Garamond" w:cs="Garamond"/>
          <w:iCs/>
        </w:rPr>
        <w:t xml:space="preserve">form </w:t>
      </w:r>
      <w:r w:rsidR="00BE3FD2">
        <w:rPr>
          <w:rFonts w:ascii="Garamond" w:hAnsi="Garamond" w:cs="Garamond"/>
          <w:iCs/>
        </w:rPr>
        <w:t>significant sub-collection</w:t>
      </w:r>
      <w:r w:rsidR="00B22F0B">
        <w:rPr>
          <w:rFonts w:ascii="Garamond" w:hAnsi="Garamond" w:cs="Garamond"/>
          <w:iCs/>
        </w:rPr>
        <w:t>s</w:t>
      </w:r>
      <w:r w:rsidR="00BE3FD2">
        <w:rPr>
          <w:rFonts w:ascii="Garamond" w:hAnsi="Garamond" w:cs="Garamond"/>
          <w:iCs/>
        </w:rPr>
        <w:t xml:space="preserve"> within the general collections</w:t>
      </w:r>
      <w:r>
        <w:rPr>
          <w:rFonts w:ascii="Garamond" w:hAnsi="Garamond" w:cs="Garamond"/>
          <w:iCs/>
        </w:rPr>
        <w:t>.  Th</w:t>
      </w:r>
      <w:r w:rsidR="00BE3FD2">
        <w:rPr>
          <w:rFonts w:ascii="Garamond" w:hAnsi="Garamond" w:cs="Garamond"/>
          <w:iCs/>
        </w:rPr>
        <w:t>ese collecting areas</w:t>
      </w:r>
      <w:r>
        <w:rPr>
          <w:rFonts w:ascii="Garamond" w:hAnsi="Garamond" w:cs="Garamond"/>
          <w:iCs/>
        </w:rPr>
        <w:t xml:space="preserve"> reflect the predominant research and teaching interests of the faculty, as well as consortia agreements to collect for certain areas.  </w:t>
      </w:r>
    </w:p>
    <w:p w14:paraId="030827BB" w14:textId="77777777" w:rsidR="000D520A" w:rsidRDefault="000D520A" w:rsidP="00475622">
      <w:pPr>
        <w:widowControl w:val="0"/>
        <w:autoSpaceDE w:val="0"/>
        <w:autoSpaceDN w:val="0"/>
        <w:adjustRightInd w:val="0"/>
        <w:spacing w:line="276" w:lineRule="auto"/>
        <w:rPr>
          <w:rFonts w:ascii="Garamond" w:hAnsi="Garamond" w:cs="Garamond"/>
          <w:iCs/>
        </w:rPr>
      </w:pPr>
    </w:p>
    <w:p w14:paraId="6AE8D8CB" w14:textId="77777777" w:rsidR="00A94247" w:rsidRPr="001166A0" w:rsidRDefault="00A94247" w:rsidP="00475622">
      <w:pPr>
        <w:widowControl w:val="0"/>
        <w:autoSpaceDE w:val="0"/>
        <w:autoSpaceDN w:val="0"/>
        <w:adjustRightInd w:val="0"/>
        <w:spacing w:line="276" w:lineRule="auto"/>
        <w:rPr>
          <w:rFonts w:ascii="Garamond" w:hAnsi="Garamond" w:cs="Garamond"/>
          <w:iCs/>
        </w:rPr>
      </w:pPr>
      <w:r w:rsidRPr="0040284D">
        <w:rPr>
          <w:rFonts w:ascii="Garamond" w:hAnsi="Garamond" w:cs="Garamond"/>
          <w:iCs/>
        </w:rPr>
        <w:t xml:space="preserve">In addition to the </w:t>
      </w:r>
      <w:r w:rsidR="00475622">
        <w:rPr>
          <w:rFonts w:ascii="Garamond" w:hAnsi="Garamond" w:cs="Garamond"/>
          <w:iCs/>
        </w:rPr>
        <w:t xml:space="preserve">above </w:t>
      </w:r>
      <w:r w:rsidRPr="0040284D">
        <w:rPr>
          <w:rFonts w:ascii="Garamond" w:hAnsi="Garamond" w:cs="Garamond"/>
          <w:iCs/>
        </w:rPr>
        <w:t xml:space="preserve">programs and degrees outlined above, </w:t>
      </w:r>
      <w:r w:rsidR="00475622">
        <w:rPr>
          <w:rFonts w:ascii="Garamond" w:hAnsi="Garamond" w:cs="Garamond"/>
          <w:iCs/>
        </w:rPr>
        <w:t>the</w:t>
      </w:r>
      <w:r w:rsidRPr="0040284D">
        <w:rPr>
          <w:rFonts w:ascii="Garamond" w:hAnsi="Garamond" w:cs="Garamond"/>
          <w:iCs/>
        </w:rPr>
        <w:t xml:space="preserve"> materials</w:t>
      </w:r>
      <w:r w:rsidR="00475622">
        <w:rPr>
          <w:rFonts w:ascii="Garamond" w:hAnsi="Garamond" w:cs="Garamond"/>
          <w:iCs/>
        </w:rPr>
        <w:t xml:space="preserve"> from these collections</w:t>
      </w:r>
      <w:r w:rsidRPr="0040284D">
        <w:rPr>
          <w:rFonts w:ascii="Garamond" w:hAnsi="Garamond" w:cs="Garamond"/>
          <w:iCs/>
        </w:rPr>
        <w:t xml:space="preserve"> </w:t>
      </w:r>
      <w:r w:rsidR="00475622">
        <w:rPr>
          <w:rFonts w:ascii="Garamond" w:hAnsi="Garamond" w:cs="Garamond"/>
          <w:iCs/>
        </w:rPr>
        <w:t>reflect the</w:t>
      </w:r>
      <w:r w:rsidR="00785F89">
        <w:rPr>
          <w:rFonts w:ascii="Garamond" w:hAnsi="Garamond" w:cs="Garamond"/>
          <w:iCs/>
        </w:rPr>
        <w:t xml:space="preserve"> teaching and research</w:t>
      </w:r>
      <w:r w:rsidR="00475622">
        <w:rPr>
          <w:rFonts w:ascii="Garamond" w:hAnsi="Garamond" w:cs="Garamond"/>
          <w:iCs/>
        </w:rPr>
        <w:t xml:space="preserve"> interests of faculty members</w:t>
      </w:r>
      <w:r w:rsidR="00785F89">
        <w:rPr>
          <w:rFonts w:ascii="Garamond" w:hAnsi="Garamond" w:cs="Garamond"/>
          <w:iCs/>
        </w:rPr>
        <w:t>, courses, and students from</w:t>
      </w:r>
      <w:r w:rsidR="00475622">
        <w:rPr>
          <w:rFonts w:ascii="Garamond" w:hAnsi="Garamond" w:cs="Garamond"/>
          <w:iCs/>
        </w:rPr>
        <w:t xml:space="preserve"> the following departments: Anthropology</w:t>
      </w:r>
      <w:r w:rsidR="00B22F0B">
        <w:rPr>
          <w:rFonts w:ascii="Garamond" w:hAnsi="Garamond" w:cs="Garamond"/>
          <w:iCs/>
        </w:rPr>
        <w:t xml:space="preserve"> (Archaeology)</w:t>
      </w:r>
      <w:r w:rsidR="00475622">
        <w:rPr>
          <w:rFonts w:ascii="Garamond" w:hAnsi="Garamond" w:cs="Garamond"/>
          <w:iCs/>
        </w:rPr>
        <w:t>, Comparative Arts and Letters,</w:t>
      </w:r>
      <w:r w:rsidR="00785F89">
        <w:rPr>
          <w:rFonts w:ascii="Garamond" w:hAnsi="Garamond" w:cs="Garamond"/>
          <w:iCs/>
        </w:rPr>
        <w:t xml:space="preserve"> Education,</w:t>
      </w:r>
      <w:r w:rsidR="00475622">
        <w:rPr>
          <w:rFonts w:ascii="Garamond" w:hAnsi="Garamond" w:cs="Garamond"/>
          <w:iCs/>
        </w:rPr>
        <w:t xml:space="preserve"> Geography, History, Law, Linguistics, Political Science, </w:t>
      </w:r>
      <w:r w:rsidR="00785F89">
        <w:rPr>
          <w:rFonts w:ascii="Garamond" w:hAnsi="Garamond" w:cs="Garamond"/>
          <w:iCs/>
        </w:rPr>
        <w:t>Sociology</w:t>
      </w:r>
      <w:r w:rsidRPr="0040284D">
        <w:rPr>
          <w:rFonts w:ascii="Garamond" w:hAnsi="Garamond" w:cs="Garamond"/>
          <w:iCs/>
        </w:rPr>
        <w:t>,</w:t>
      </w:r>
      <w:r w:rsidR="00785F89">
        <w:rPr>
          <w:rFonts w:ascii="Garamond" w:hAnsi="Garamond" w:cs="Garamond"/>
          <w:iCs/>
        </w:rPr>
        <w:t xml:space="preserve"> and the Wom</w:t>
      </w:r>
      <w:r w:rsidRPr="0040284D">
        <w:rPr>
          <w:rFonts w:ascii="Garamond" w:hAnsi="Garamond" w:cs="Garamond"/>
          <w:iCs/>
        </w:rPr>
        <w:t>en’s Studies</w:t>
      </w:r>
      <w:r w:rsidR="00785F89">
        <w:rPr>
          <w:rFonts w:ascii="Garamond" w:hAnsi="Garamond" w:cs="Garamond"/>
          <w:iCs/>
        </w:rPr>
        <w:t xml:space="preserve"> Program</w:t>
      </w:r>
      <w:r w:rsidRPr="0040284D">
        <w:rPr>
          <w:rFonts w:ascii="Garamond" w:hAnsi="Garamond" w:cs="Garamond"/>
          <w:iCs/>
        </w:rPr>
        <w:t xml:space="preserve">. </w:t>
      </w:r>
      <w:r w:rsidRPr="0040284D">
        <w:rPr>
          <w:rFonts w:ascii="Garamond" w:hAnsi="Garamond" w:cs="Garamond"/>
          <w:iCs/>
        </w:rPr>
        <w:br/>
      </w:r>
    </w:p>
    <w:p w14:paraId="01D1D5DE" w14:textId="77777777" w:rsidR="00A94247" w:rsidRPr="001166A0" w:rsidRDefault="00A94247" w:rsidP="00475622">
      <w:pPr>
        <w:widowControl w:val="0"/>
        <w:autoSpaceDE w:val="0"/>
        <w:autoSpaceDN w:val="0"/>
        <w:adjustRightInd w:val="0"/>
        <w:spacing w:line="276" w:lineRule="auto"/>
        <w:rPr>
          <w:rFonts w:ascii="Garamond" w:hAnsi="Garamond" w:cs="Garamond"/>
          <w:iCs/>
          <w:u w:val="single"/>
        </w:rPr>
      </w:pPr>
      <w:r w:rsidRPr="001166A0">
        <w:rPr>
          <w:rFonts w:ascii="Garamond" w:hAnsi="Garamond" w:cs="Garamond"/>
          <w:iCs/>
          <w:u w:val="single"/>
        </w:rPr>
        <w:t>Areas</w:t>
      </w:r>
      <w:r w:rsidR="009A42A0">
        <w:rPr>
          <w:rFonts w:ascii="Garamond" w:hAnsi="Garamond" w:cs="Garamond"/>
          <w:iCs/>
          <w:u w:val="single"/>
        </w:rPr>
        <w:t xml:space="preserve"> of research interest</w:t>
      </w:r>
    </w:p>
    <w:p w14:paraId="6A066243" w14:textId="77777777" w:rsidR="009A42A0" w:rsidRPr="001166A0" w:rsidRDefault="009A42A0" w:rsidP="00475622">
      <w:pPr>
        <w:widowControl w:val="0"/>
        <w:autoSpaceDE w:val="0"/>
        <w:autoSpaceDN w:val="0"/>
        <w:adjustRightInd w:val="0"/>
        <w:spacing w:line="276" w:lineRule="auto"/>
        <w:rPr>
          <w:rFonts w:ascii="Garamond" w:hAnsi="Garamond" w:cs="Garamond"/>
          <w:iCs/>
        </w:rPr>
      </w:pPr>
      <w:r>
        <w:rPr>
          <w:rFonts w:ascii="Garamond" w:hAnsi="Garamond" w:cs="Garamond"/>
          <w:iCs/>
        </w:rPr>
        <w:t>The faculty that deal with Spanish and Portuguese and the regions where these languages are spoken have diverse research interests, which include</w:t>
      </w:r>
      <w:r w:rsidR="002340CB">
        <w:rPr>
          <w:rFonts w:ascii="Garamond" w:hAnsi="Garamond" w:cs="Garamond"/>
          <w:iCs/>
        </w:rPr>
        <w:t>,</w:t>
      </w:r>
      <w:r>
        <w:rPr>
          <w:rFonts w:ascii="Garamond" w:hAnsi="Garamond" w:cs="Garamond"/>
          <w:iCs/>
        </w:rPr>
        <w:t xml:space="preserve"> but are </w:t>
      </w:r>
      <w:r w:rsidR="002340CB">
        <w:rPr>
          <w:rFonts w:ascii="Garamond" w:hAnsi="Garamond" w:cs="Garamond"/>
          <w:iCs/>
        </w:rPr>
        <w:t>by no means</w:t>
      </w:r>
      <w:r>
        <w:rPr>
          <w:rFonts w:ascii="Garamond" w:hAnsi="Garamond" w:cs="Garamond"/>
          <w:iCs/>
        </w:rPr>
        <w:t xml:space="preserve"> limited to</w:t>
      </w:r>
      <w:r w:rsidR="002340CB">
        <w:rPr>
          <w:rFonts w:ascii="Garamond" w:hAnsi="Garamond" w:cs="Garamond"/>
          <w:iCs/>
        </w:rPr>
        <w:t>,</w:t>
      </w:r>
      <w:r>
        <w:rPr>
          <w:rFonts w:ascii="Garamond" w:hAnsi="Garamond" w:cs="Garamond"/>
          <w:iCs/>
        </w:rPr>
        <w:t xml:space="preserve"> the following topics:</w:t>
      </w:r>
    </w:p>
    <w:p w14:paraId="11F4A286" w14:textId="77777777" w:rsidR="009A42A0" w:rsidRDefault="009A42A0" w:rsidP="00475622">
      <w:pPr>
        <w:widowControl w:val="0"/>
        <w:autoSpaceDE w:val="0"/>
        <w:autoSpaceDN w:val="0"/>
        <w:adjustRightInd w:val="0"/>
        <w:spacing w:line="276" w:lineRule="auto"/>
        <w:rPr>
          <w:rFonts w:ascii="Garamond" w:hAnsi="Garamond" w:cs="Garamond"/>
          <w:iCs/>
        </w:rPr>
      </w:pPr>
      <w:r w:rsidRPr="001166A0">
        <w:rPr>
          <w:rFonts w:ascii="Garamond" w:hAnsi="Garamond" w:cs="Garamond"/>
          <w:iCs/>
        </w:rPr>
        <w:t>18</w:t>
      </w:r>
      <w:r w:rsidRPr="001166A0">
        <w:rPr>
          <w:rFonts w:ascii="Garamond" w:hAnsi="Garamond" w:cs="Garamond"/>
          <w:iCs/>
          <w:vertAlign w:val="superscript"/>
        </w:rPr>
        <w:t>th</w:t>
      </w:r>
      <w:r w:rsidRPr="001166A0">
        <w:rPr>
          <w:rFonts w:ascii="Garamond" w:hAnsi="Garamond" w:cs="Garamond"/>
          <w:iCs/>
        </w:rPr>
        <w:t xml:space="preserve"> century Spanish </w:t>
      </w:r>
      <w:r w:rsidR="002340CB">
        <w:rPr>
          <w:rFonts w:ascii="Garamond" w:hAnsi="Garamond" w:cs="Garamond"/>
          <w:iCs/>
        </w:rPr>
        <w:t>E</w:t>
      </w:r>
      <w:r w:rsidRPr="001166A0">
        <w:rPr>
          <w:rFonts w:ascii="Garamond" w:hAnsi="Garamond" w:cs="Garamond"/>
          <w:iCs/>
        </w:rPr>
        <w:t>nlightenment</w:t>
      </w:r>
      <w:r w:rsidR="002340CB">
        <w:rPr>
          <w:rFonts w:ascii="Garamond" w:hAnsi="Garamond" w:cs="Garamond"/>
          <w:iCs/>
        </w:rPr>
        <w:t>;</w:t>
      </w:r>
      <w:r w:rsidRPr="001166A0">
        <w:rPr>
          <w:rFonts w:ascii="Garamond" w:hAnsi="Garamond" w:cs="Garamond"/>
          <w:iCs/>
        </w:rPr>
        <w:t xml:space="preserve"> 19</w:t>
      </w:r>
      <w:r w:rsidRPr="001166A0">
        <w:rPr>
          <w:rFonts w:ascii="Garamond" w:hAnsi="Garamond" w:cs="Garamond"/>
          <w:iCs/>
          <w:vertAlign w:val="superscript"/>
        </w:rPr>
        <w:t>th</w:t>
      </w:r>
      <w:r w:rsidRPr="001166A0">
        <w:rPr>
          <w:rFonts w:ascii="Garamond" w:hAnsi="Garamond" w:cs="Garamond"/>
          <w:iCs/>
        </w:rPr>
        <w:t xml:space="preserve"> and 20</w:t>
      </w:r>
      <w:r w:rsidRPr="001166A0">
        <w:rPr>
          <w:rFonts w:ascii="Garamond" w:hAnsi="Garamond" w:cs="Garamond"/>
          <w:iCs/>
          <w:vertAlign w:val="superscript"/>
        </w:rPr>
        <w:t>th</w:t>
      </w:r>
      <w:r w:rsidRPr="001166A0">
        <w:rPr>
          <w:rFonts w:ascii="Garamond" w:hAnsi="Garamond" w:cs="Garamond"/>
          <w:iCs/>
        </w:rPr>
        <w:t xml:space="preserve"> </w:t>
      </w:r>
      <w:r w:rsidR="002340CB">
        <w:rPr>
          <w:rFonts w:ascii="Garamond" w:hAnsi="Garamond" w:cs="Garamond"/>
          <w:iCs/>
        </w:rPr>
        <w:t>century Luso-Brazilian poetry;</w:t>
      </w:r>
      <w:r w:rsidRPr="001166A0">
        <w:rPr>
          <w:rFonts w:ascii="Garamond" w:hAnsi="Garamond" w:cs="Garamond"/>
          <w:iCs/>
        </w:rPr>
        <w:t xml:space="preserve"> 19</w:t>
      </w:r>
      <w:r w:rsidRPr="001166A0">
        <w:rPr>
          <w:rFonts w:ascii="Garamond" w:hAnsi="Garamond" w:cs="Garamond"/>
          <w:iCs/>
          <w:vertAlign w:val="superscript"/>
        </w:rPr>
        <w:t>th</w:t>
      </w:r>
      <w:r w:rsidRPr="001166A0">
        <w:rPr>
          <w:rFonts w:ascii="Garamond" w:hAnsi="Garamond" w:cs="Garamond"/>
          <w:iCs/>
        </w:rPr>
        <w:t xml:space="preserve"> century </w:t>
      </w:r>
      <w:r w:rsidR="002340CB">
        <w:rPr>
          <w:rFonts w:ascii="Garamond" w:hAnsi="Garamond" w:cs="Garamond"/>
          <w:iCs/>
        </w:rPr>
        <w:t>A</w:t>
      </w:r>
      <w:r w:rsidRPr="001166A0">
        <w:rPr>
          <w:rFonts w:ascii="Garamond" w:hAnsi="Garamond" w:cs="Garamond"/>
          <w:iCs/>
        </w:rPr>
        <w:t>rgentin</w:t>
      </w:r>
      <w:r w:rsidR="002340CB">
        <w:rPr>
          <w:rFonts w:ascii="Garamond" w:hAnsi="Garamond" w:cs="Garamond"/>
          <w:iCs/>
        </w:rPr>
        <w:t xml:space="preserve">e history; </w:t>
      </w:r>
      <w:r w:rsidRPr="001166A0">
        <w:rPr>
          <w:rFonts w:ascii="Garamond" w:hAnsi="Garamond" w:cs="Garamond"/>
          <w:iCs/>
        </w:rPr>
        <w:t>2</w:t>
      </w:r>
      <w:r w:rsidR="002340CB">
        <w:rPr>
          <w:rFonts w:ascii="Garamond" w:hAnsi="Garamond" w:cs="Garamond"/>
          <w:iCs/>
        </w:rPr>
        <w:t>0</w:t>
      </w:r>
      <w:r w:rsidR="002340CB" w:rsidRPr="002340CB">
        <w:rPr>
          <w:rFonts w:ascii="Garamond" w:hAnsi="Garamond" w:cs="Garamond"/>
          <w:iCs/>
          <w:vertAlign w:val="superscript"/>
        </w:rPr>
        <w:t>th</w:t>
      </w:r>
      <w:r w:rsidR="002340CB">
        <w:rPr>
          <w:rFonts w:ascii="Garamond" w:hAnsi="Garamond" w:cs="Garamond"/>
          <w:iCs/>
        </w:rPr>
        <w:t xml:space="preserve"> and 2</w:t>
      </w:r>
      <w:r w:rsidRPr="001166A0">
        <w:rPr>
          <w:rFonts w:ascii="Garamond" w:hAnsi="Garamond" w:cs="Garamond"/>
          <w:iCs/>
        </w:rPr>
        <w:t>1</w:t>
      </w:r>
      <w:r w:rsidRPr="001166A0">
        <w:rPr>
          <w:rFonts w:ascii="Garamond" w:hAnsi="Garamond" w:cs="Garamond"/>
          <w:iCs/>
          <w:vertAlign w:val="superscript"/>
        </w:rPr>
        <w:t>st</w:t>
      </w:r>
      <w:r w:rsidRPr="001166A0">
        <w:rPr>
          <w:rFonts w:ascii="Garamond" w:hAnsi="Garamond" w:cs="Garamond"/>
          <w:iCs/>
        </w:rPr>
        <w:t xml:space="preserve"> century Latin American film studies,</w:t>
      </w:r>
      <w:r w:rsidR="002340CB">
        <w:rPr>
          <w:rFonts w:ascii="Garamond" w:hAnsi="Garamond" w:cs="Garamond"/>
          <w:iCs/>
        </w:rPr>
        <w:t xml:space="preserve"> especially Mexico;</w:t>
      </w:r>
      <w:r w:rsidRPr="001166A0">
        <w:rPr>
          <w:rFonts w:ascii="Garamond" w:hAnsi="Garamond" w:cs="Garamond"/>
          <w:iCs/>
        </w:rPr>
        <w:t xml:space="preserve"> </w:t>
      </w:r>
    </w:p>
    <w:p w14:paraId="710BB4A9" w14:textId="77777777" w:rsidR="009A42A0" w:rsidRDefault="009A42A0" w:rsidP="00475622">
      <w:pPr>
        <w:widowControl w:val="0"/>
        <w:autoSpaceDE w:val="0"/>
        <w:autoSpaceDN w:val="0"/>
        <w:adjustRightInd w:val="0"/>
        <w:spacing w:line="276" w:lineRule="auto"/>
        <w:rPr>
          <w:rFonts w:ascii="Garamond" w:hAnsi="Garamond" w:cs="Garamond"/>
          <w:iCs/>
        </w:rPr>
      </w:pPr>
      <w:r w:rsidRPr="001166A0">
        <w:rPr>
          <w:rFonts w:ascii="Garamond" w:hAnsi="Garamond" w:cs="Garamond"/>
          <w:iCs/>
        </w:rPr>
        <w:t>Afro-</w:t>
      </w:r>
      <w:r w:rsidR="002340CB">
        <w:rPr>
          <w:rFonts w:ascii="Garamond" w:hAnsi="Garamond" w:cs="Garamond"/>
          <w:iCs/>
        </w:rPr>
        <w:t>B</w:t>
      </w:r>
      <w:r w:rsidRPr="001166A0">
        <w:rPr>
          <w:rFonts w:ascii="Garamond" w:hAnsi="Garamond" w:cs="Garamond"/>
          <w:iCs/>
        </w:rPr>
        <w:t>r</w:t>
      </w:r>
      <w:r w:rsidR="002340CB">
        <w:rPr>
          <w:rFonts w:ascii="Garamond" w:hAnsi="Garamond" w:cs="Garamond"/>
          <w:iCs/>
        </w:rPr>
        <w:t xml:space="preserve">azilian literature and cultures; </w:t>
      </w:r>
      <w:r w:rsidRPr="001166A0">
        <w:rPr>
          <w:rFonts w:ascii="Garamond" w:hAnsi="Garamond" w:cs="Garamond"/>
          <w:iCs/>
        </w:rPr>
        <w:t>Basque and Basque-American literature and culture, border literature</w:t>
      </w:r>
      <w:r w:rsidR="002340CB">
        <w:rPr>
          <w:rFonts w:ascii="Garamond" w:hAnsi="Garamond" w:cs="Garamond"/>
          <w:iCs/>
        </w:rPr>
        <w:t xml:space="preserve"> and </w:t>
      </w:r>
      <w:r w:rsidRPr="001166A0">
        <w:rPr>
          <w:rFonts w:ascii="Garamond" w:hAnsi="Garamond" w:cs="Garamond"/>
          <w:iCs/>
        </w:rPr>
        <w:t>s</w:t>
      </w:r>
      <w:r w:rsidR="002340CB">
        <w:rPr>
          <w:rFonts w:ascii="Garamond" w:hAnsi="Garamond" w:cs="Garamond"/>
          <w:iCs/>
        </w:rPr>
        <w:t xml:space="preserve">tudies; </w:t>
      </w:r>
      <w:r w:rsidRPr="001166A0">
        <w:rPr>
          <w:rFonts w:ascii="Garamond" w:hAnsi="Garamond" w:cs="Garamond"/>
          <w:iCs/>
        </w:rPr>
        <w:t>Cesar Vallejo</w:t>
      </w:r>
      <w:r w:rsidR="002340CB">
        <w:rPr>
          <w:rFonts w:ascii="Garamond" w:hAnsi="Garamond" w:cs="Garamond"/>
          <w:iCs/>
        </w:rPr>
        <w:t>;</w:t>
      </w:r>
      <w:r w:rsidRPr="001166A0">
        <w:rPr>
          <w:rFonts w:ascii="Garamond" w:hAnsi="Garamond" w:cs="Garamond"/>
          <w:iCs/>
        </w:rPr>
        <w:t xml:space="preserve"> colonial Latin America</w:t>
      </w:r>
      <w:r w:rsidR="002340CB">
        <w:rPr>
          <w:rFonts w:ascii="Garamond" w:hAnsi="Garamond" w:cs="Garamond"/>
          <w:iCs/>
        </w:rPr>
        <w:t>; Early Modern Spanish and Portuguese women, especially convent writers; c</w:t>
      </w:r>
      <w:r>
        <w:rPr>
          <w:rFonts w:ascii="Garamond" w:hAnsi="Garamond" w:cs="Garamond"/>
          <w:iCs/>
        </w:rPr>
        <w:t xml:space="preserve">orpus </w:t>
      </w:r>
      <w:r w:rsidR="002340CB">
        <w:rPr>
          <w:rFonts w:ascii="Garamond" w:hAnsi="Garamond" w:cs="Garamond"/>
          <w:iCs/>
        </w:rPr>
        <w:t xml:space="preserve">linguistics; </w:t>
      </w:r>
      <w:r w:rsidRPr="001166A0">
        <w:rPr>
          <w:rFonts w:ascii="Garamond" w:hAnsi="Garamond" w:cs="Garamond"/>
          <w:iCs/>
        </w:rPr>
        <w:t xml:space="preserve">counterculture in </w:t>
      </w:r>
      <w:r w:rsidR="002340CB">
        <w:rPr>
          <w:rFonts w:ascii="Garamond" w:hAnsi="Garamond" w:cs="Garamond"/>
          <w:iCs/>
        </w:rPr>
        <w:t>L</w:t>
      </w:r>
      <w:r w:rsidRPr="001166A0">
        <w:rPr>
          <w:rFonts w:ascii="Garamond" w:hAnsi="Garamond" w:cs="Garamond"/>
          <w:iCs/>
        </w:rPr>
        <w:t>atin America</w:t>
      </w:r>
      <w:r w:rsidR="002340CB">
        <w:rPr>
          <w:rFonts w:ascii="Garamond" w:hAnsi="Garamond" w:cs="Garamond"/>
          <w:iCs/>
        </w:rPr>
        <w:t xml:space="preserve">n music; </w:t>
      </w:r>
      <w:r w:rsidRPr="001166A0">
        <w:rPr>
          <w:rFonts w:ascii="Garamond" w:hAnsi="Garamond" w:cs="Garamond"/>
          <w:iCs/>
        </w:rPr>
        <w:t>critical literary theory, ecocriticism in Latin American literature</w:t>
      </w:r>
      <w:r w:rsidR="002340CB">
        <w:rPr>
          <w:rFonts w:ascii="Garamond" w:hAnsi="Garamond" w:cs="Garamond"/>
          <w:iCs/>
        </w:rPr>
        <w:t xml:space="preserve">; </w:t>
      </w:r>
      <w:r w:rsidRPr="001166A0">
        <w:rPr>
          <w:rFonts w:ascii="Garamond" w:hAnsi="Garamond" w:cs="Garamond"/>
          <w:iCs/>
        </w:rPr>
        <w:t>environmental history of Brazil and Latin America</w:t>
      </w:r>
      <w:r w:rsidR="002340CB">
        <w:rPr>
          <w:rFonts w:ascii="Garamond" w:hAnsi="Garamond" w:cs="Garamond"/>
          <w:iCs/>
        </w:rPr>
        <w:t xml:space="preserve">; ethnoarchaeology; </w:t>
      </w:r>
      <w:r w:rsidRPr="001166A0">
        <w:rPr>
          <w:rFonts w:ascii="Garamond" w:hAnsi="Garamond" w:cs="Garamond"/>
          <w:iCs/>
        </w:rPr>
        <w:t xml:space="preserve">gender studies in </w:t>
      </w:r>
      <w:r w:rsidR="002340CB">
        <w:rPr>
          <w:rFonts w:ascii="Garamond" w:hAnsi="Garamond" w:cs="Garamond"/>
          <w:iCs/>
        </w:rPr>
        <w:t>Latin A</w:t>
      </w:r>
      <w:r w:rsidRPr="001166A0">
        <w:rPr>
          <w:rFonts w:ascii="Garamond" w:hAnsi="Garamond" w:cs="Garamond"/>
          <w:iCs/>
        </w:rPr>
        <w:t>merica</w:t>
      </w:r>
      <w:r w:rsidR="002340CB">
        <w:rPr>
          <w:rFonts w:ascii="Garamond" w:hAnsi="Garamond" w:cs="Garamond"/>
          <w:iCs/>
        </w:rPr>
        <w:t xml:space="preserve">; </w:t>
      </w:r>
      <w:r w:rsidRPr="001166A0">
        <w:rPr>
          <w:rFonts w:ascii="Garamond" w:hAnsi="Garamond" w:cs="Garamond"/>
          <w:iCs/>
        </w:rPr>
        <w:t>G</w:t>
      </w:r>
      <w:r w:rsidR="002340CB">
        <w:rPr>
          <w:rFonts w:ascii="Garamond" w:hAnsi="Garamond" w:cs="Garamond"/>
          <w:iCs/>
        </w:rPr>
        <w:t>uaran</w:t>
      </w:r>
      <w:r w:rsidR="002340CB" w:rsidRPr="002340CB">
        <w:rPr>
          <w:rFonts w:ascii="Garamond" w:hAnsi="Garamond" w:cs="Garamond"/>
          <w:iCs/>
        </w:rPr>
        <w:t>í</w:t>
      </w:r>
      <w:r w:rsidRPr="001166A0">
        <w:rPr>
          <w:rFonts w:ascii="Garamond" w:hAnsi="Garamond" w:cs="Garamond"/>
          <w:iCs/>
        </w:rPr>
        <w:t xml:space="preserve"> language and culture</w:t>
      </w:r>
      <w:r w:rsidR="002340CB">
        <w:rPr>
          <w:rFonts w:ascii="Garamond" w:hAnsi="Garamond" w:cs="Garamond"/>
          <w:iCs/>
        </w:rPr>
        <w:t xml:space="preserve">; </w:t>
      </w:r>
      <w:r w:rsidRPr="001166A0">
        <w:rPr>
          <w:rFonts w:ascii="Garamond" w:hAnsi="Garamond" w:cs="Garamond"/>
          <w:iCs/>
        </w:rPr>
        <w:t>heritage speakers of Spanish in the US</w:t>
      </w:r>
      <w:r w:rsidR="002340CB">
        <w:rPr>
          <w:rFonts w:ascii="Garamond" w:hAnsi="Garamond" w:cs="Garamond"/>
          <w:iCs/>
        </w:rPr>
        <w:t xml:space="preserve">; historical romance linguistics; history of Mexico; </w:t>
      </w:r>
      <w:r w:rsidRPr="001166A0">
        <w:rPr>
          <w:rFonts w:ascii="Garamond" w:hAnsi="Garamond" w:cs="Garamond"/>
          <w:iCs/>
        </w:rPr>
        <w:t>inter</w:t>
      </w:r>
      <w:r w:rsidR="00FD7DD8">
        <w:rPr>
          <w:rFonts w:ascii="Garamond" w:hAnsi="Garamond" w:cs="Garamond"/>
          <w:iCs/>
        </w:rPr>
        <w:t>-A</w:t>
      </w:r>
      <w:r w:rsidRPr="001166A0">
        <w:rPr>
          <w:rFonts w:ascii="Garamond" w:hAnsi="Garamond" w:cs="Garamond"/>
          <w:iCs/>
        </w:rPr>
        <w:t xml:space="preserve">merican </w:t>
      </w:r>
      <w:r w:rsidR="002340CB">
        <w:rPr>
          <w:rFonts w:ascii="Garamond" w:hAnsi="Garamond" w:cs="Garamond"/>
          <w:iCs/>
        </w:rPr>
        <w:t xml:space="preserve">literature and </w:t>
      </w:r>
      <w:r w:rsidRPr="001166A0">
        <w:rPr>
          <w:rFonts w:ascii="Garamond" w:hAnsi="Garamond" w:cs="Garamond"/>
          <w:iCs/>
        </w:rPr>
        <w:t>literary influence</w:t>
      </w:r>
      <w:r w:rsidR="002340CB">
        <w:rPr>
          <w:rFonts w:ascii="Garamond" w:hAnsi="Garamond" w:cs="Garamond"/>
          <w:iCs/>
        </w:rPr>
        <w:t xml:space="preserve">; </w:t>
      </w:r>
      <w:r w:rsidRPr="001166A0">
        <w:rPr>
          <w:rFonts w:ascii="Garamond" w:hAnsi="Garamond" w:cs="Garamond"/>
          <w:iCs/>
        </w:rPr>
        <w:t>J</w:t>
      </w:r>
      <w:r w:rsidR="002340CB">
        <w:rPr>
          <w:rFonts w:ascii="Garamond" w:hAnsi="Garamond" w:cs="Garamond"/>
          <w:iCs/>
        </w:rPr>
        <w:t>azz in Spain and Latin America; Jorge Luis B</w:t>
      </w:r>
      <w:r w:rsidRPr="001166A0">
        <w:rPr>
          <w:rFonts w:ascii="Garamond" w:hAnsi="Garamond" w:cs="Garamond"/>
          <w:iCs/>
        </w:rPr>
        <w:t>orges</w:t>
      </w:r>
      <w:r w:rsidR="002340CB">
        <w:rPr>
          <w:rFonts w:ascii="Garamond" w:hAnsi="Garamond" w:cs="Garamond"/>
          <w:iCs/>
        </w:rPr>
        <w:t xml:space="preserve">; </w:t>
      </w:r>
    </w:p>
    <w:p w14:paraId="691EAA42" w14:textId="77777777" w:rsidR="009A42A0" w:rsidRDefault="009A42A0" w:rsidP="00475622">
      <w:pPr>
        <w:widowControl w:val="0"/>
        <w:autoSpaceDE w:val="0"/>
        <w:autoSpaceDN w:val="0"/>
        <w:adjustRightInd w:val="0"/>
        <w:spacing w:line="276" w:lineRule="auto"/>
        <w:rPr>
          <w:rFonts w:ascii="Garamond" w:hAnsi="Garamond" w:cs="Garamond"/>
          <w:iCs/>
        </w:rPr>
      </w:pPr>
      <w:r w:rsidRPr="001166A0">
        <w:rPr>
          <w:rFonts w:ascii="Garamond" w:hAnsi="Garamond" w:cs="Garamond"/>
          <w:iCs/>
        </w:rPr>
        <w:t>Juan R</w:t>
      </w:r>
      <w:r w:rsidR="002340CB">
        <w:rPr>
          <w:rFonts w:ascii="Garamond" w:hAnsi="Garamond" w:cs="Garamond"/>
          <w:iCs/>
        </w:rPr>
        <w:t xml:space="preserve">ulfo; </w:t>
      </w:r>
      <w:r w:rsidRPr="001166A0">
        <w:rPr>
          <w:rFonts w:ascii="Garamond" w:hAnsi="Garamond" w:cs="Garamond"/>
          <w:iCs/>
        </w:rPr>
        <w:t>Lusophone African studies</w:t>
      </w:r>
      <w:r w:rsidR="002340CB">
        <w:rPr>
          <w:rFonts w:ascii="Garamond" w:hAnsi="Garamond" w:cs="Garamond"/>
          <w:iCs/>
        </w:rPr>
        <w:t xml:space="preserve">; </w:t>
      </w:r>
      <w:r w:rsidRPr="001166A0">
        <w:rPr>
          <w:rFonts w:ascii="Garamond" w:hAnsi="Garamond" w:cs="Garamond"/>
          <w:iCs/>
        </w:rPr>
        <w:t>Mesoamerican archaeology</w:t>
      </w:r>
      <w:r w:rsidR="002340CB">
        <w:rPr>
          <w:rFonts w:ascii="Garamond" w:hAnsi="Garamond" w:cs="Garamond"/>
          <w:iCs/>
        </w:rPr>
        <w:t>, especially M</w:t>
      </w:r>
      <w:r w:rsidRPr="001166A0">
        <w:rPr>
          <w:rFonts w:ascii="Garamond" w:hAnsi="Garamond" w:cs="Garamond"/>
          <w:iCs/>
        </w:rPr>
        <w:t>exico</w:t>
      </w:r>
      <w:r w:rsidR="002340CB">
        <w:rPr>
          <w:rFonts w:ascii="Garamond" w:hAnsi="Garamond" w:cs="Garamond"/>
          <w:iCs/>
        </w:rPr>
        <w:t xml:space="preserve"> and</w:t>
      </w:r>
      <w:r w:rsidRPr="001166A0">
        <w:rPr>
          <w:rFonts w:ascii="Garamond" w:hAnsi="Garamond" w:cs="Garamond"/>
          <w:iCs/>
        </w:rPr>
        <w:t xml:space="preserve"> Guatemala</w:t>
      </w:r>
      <w:r w:rsidR="002340CB">
        <w:rPr>
          <w:rFonts w:ascii="Garamond" w:hAnsi="Garamond" w:cs="Garamond"/>
          <w:iCs/>
        </w:rPr>
        <w:t xml:space="preserve">; </w:t>
      </w:r>
      <w:r w:rsidRPr="001166A0">
        <w:rPr>
          <w:rFonts w:ascii="Garamond" w:hAnsi="Garamond" w:cs="Garamond"/>
          <w:iCs/>
        </w:rPr>
        <w:t>Mexican</w:t>
      </w:r>
      <w:r w:rsidR="002340CB">
        <w:rPr>
          <w:rFonts w:ascii="Garamond" w:hAnsi="Garamond" w:cs="Garamond"/>
          <w:iCs/>
        </w:rPr>
        <w:t>-</w:t>
      </w:r>
      <w:r w:rsidRPr="001166A0">
        <w:rPr>
          <w:rFonts w:ascii="Garamond" w:hAnsi="Garamond" w:cs="Garamond"/>
          <w:iCs/>
        </w:rPr>
        <w:t>American and Chicano studies</w:t>
      </w:r>
      <w:r w:rsidR="002340CB">
        <w:rPr>
          <w:rFonts w:ascii="Garamond" w:hAnsi="Garamond" w:cs="Garamond"/>
          <w:iCs/>
        </w:rPr>
        <w:t xml:space="preserve">; </w:t>
      </w:r>
      <w:r w:rsidRPr="001166A0">
        <w:rPr>
          <w:rFonts w:ascii="Garamond" w:hAnsi="Garamond" w:cs="Garamond"/>
          <w:iCs/>
        </w:rPr>
        <w:t>native American ethnohistory in Brazil</w:t>
      </w:r>
      <w:r w:rsidR="002340CB">
        <w:rPr>
          <w:rFonts w:ascii="Garamond" w:hAnsi="Garamond" w:cs="Garamond"/>
          <w:iCs/>
        </w:rPr>
        <w:t xml:space="preserve">; Spanish and </w:t>
      </w:r>
      <w:r w:rsidRPr="001166A0">
        <w:rPr>
          <w:rFonts w:ascii="Garamond" w:hAnsi="Garamond" w:cs="Garamond"/>
          <w:iCs/>
        </w:rPr>
        <w:t>Portuguese pedagogy</w:t>
      </w:r>
      <w:r w:rsidR="002340CB">
        <w:rPr>
          <w:rFonts w:ascii="Garamond" w:hAnsi="Garamond" w:cs="Garamond"/>
          <w:iCs/>
        </w:rPr>
        <w:t xml:space="preserve">; </w:t>
      </w:r>
      <w:r>
        <w:rPr>
          <w:rFonts w:ascii="Garamond" w:hAnsi="Garamond" w:cs="Garamond"/>
          <w:iCs/>
        </w:rPr>
        <w:t>Quechua culture and sociolinguistics</w:t>
      </w:r>
      <w:r w:rsidR="002340CB">
        <w:rPr>
          <w:rFonts w:ascii="Garamond" w:hAnsi="Garamond" w:cs="Garamond"/>
          <w:iCs/>
        </w:rPr>
        <w:t xml:space="preserve">; </w:t>
      </w:r>
      <w:r w:rsidRPr="001166A0">
        <w:rPr>
          <w:rFonts w:ascii="Garamond" w:hAnsi="Garamond" w:cs="Garamond"/>
          <w:iCs/>
        </w:rPr>
        <w:t>second l</w:t>
      </w:r>
      <w:r w:rsidR="002340CB">
        <w:rPr>
          <w:rFonts w:ascii="Garamond" w:hAnsi="Garamond" w:cs="Garamond"/>
          <w:iCs/>
        </w:rPr>
        <w:t xml:space="preserve">anguage acquisition of Spanish and Portuguese; </w:t>
      </w:r>
      <w:r w:rsidRPr="001166A0">
        <w:rPr>
          <w:rFonts w:ascii="Garamond" w:hAnsi="Garamond" w:cs="Garamond"/>
          <w:iCs/>
        </w:rPr>
        <w:t>technolog</w:t>
      </w:r>
      <w:r w:rsidR="002340CB">
        <w:rPr>
          <w:rFonts w:ascii="Garamond" w:hAnsi="Garamond" w:cs="Garamond"/>
          <w:iCs/>
        </w:rPr>
        <w:t>y</w:t>
      </w:r>
      <w:r w:rsidRPr="001166A0">
        <w:rPr>
          <w:rFonts w:ascii="Garamond" w:hAnsi="Garamond" w:cs="Garamond"/>
          <w:iCs/>
        </w:rPr>
        <w:t xml:space="preserve"> in </w:t>
      </w:r>
      <w:r w:rsidR="002340CB">
        <w:rPr>
          <w:rFonts w:ascii="Garamond" w:hAnsi="Garamond" w:cs="Garamond"/>
          <w:iCs/>
        </w:rPr>
        <w:t xml:space="preserve">the foreign language classroom; </w:t>
      </w:r>
      <w:r w:rsidRPr="001166A0">
        <w:rPr>
          <w:rFonts w:ascii="Garamond" w:hAnsi="Garamond" w:cs="Garamond"/>
          <w:iCs/>
        </w:rPr>
        <w:t>sociolinguistics of the Dominican Republic</w:t>
      </w:r>
      <w:r w:rsidR="002340CB">
        <w:rPr>
          <w:rFonts w:ascii="Garamond" w:hAnsi="Garamond" w:cs="Garamond"/>
          <w:iCs/>
        </w:rPr>
        <w:t xml:space="preserve">; </w:t>
      </w:r>
      <w:r w:rsidRPr="001166A0">
        <w:rPr>
          <w:rFonts w:ascii="Garamond" w:hAnsi="Garamond" w:cs="Garamond"/>
          <w:iCs/>
        </w:rPr>
        <w:t>Spanish and Portuguese exploration in Asia</w:t>
      </w:r>
      <w:r w:rsidR="002340CB">
        <w:rPr>
          <w:rFonts w:ascii="Garamond" w:hAnsi="Garamond" w:cs="Garamond"/>
          <w:iCs/>
        </w:rPr>
        <w:t xml:space="preserve">; </w:t>
      </w:r>
      <w:r w:rsidRPr="001166A0">
        <w:rPr>
          <w:rFonts w:ascii="Garamond" w:hAnsi="Garamond" w:cs="Garamond"/>
          <w:iCs/>
        </w:rPr>
        <w:t>Spanish Golden Age theater</w:t>
      </w:r>
      <w:r w:rsidR="002340CB">
        <w:rPr>
          <w:rFonts w:ascii="Garamond" w:hAnsi="Garamond" w:cs="Garamond"/>
          <w:iCs/>
        </w:rPr>
        <w:t xml:space="preserve">; bilingualism and language contact </w:t>
      </w:r>
      <w:r w:rsidRPr="001166A0">
        <w:rPr>
          <w:rFonts w:ascii="Garamond" w:hAnsi="Garamond" w:cs="Garamond"/>
          <w:iCs/>
        </w:rPr>
        <w:t>i</w:t>
      </w:r>
      <w:r w:rsidR="002340CB">
        <w:rPr>
          <w:rFonts w:ascii="Garamond" w:hAnsi="Garamond" w:cs="Garamond"/>
          <w:iCs/>
        </w:rPr>
        <w:t>n the US;</w:t>
      </w:r>
      <w:r w:rsidR="00FD7DD8">
        <w:rPr>
          <w:rFonts w:ascii="Garamond" w:hAnsi="Garamond" w:cs="Garamond"/>
          <w:iCs/>
        </w:rPr>
        <w:t xml:space="preserve"> and</w:t>
      </w:r>
      <w:r w:rsidR="002340CB">
        <w:rPr>
          <w:rFonts w:ascii="Garamond" w:hAnsi="Garamond" w:cs="Garamond"/>
          <w:iCs/>
        </w:rPr>
        <w:t xml:space="preserve"> t</w:t>
      </w:r>
      <w:r w:rsidR="00FD7DD8">
        <w:rPr>
          <w:rFonts w:ascii="Garamond" w:hAnsi="Garamond" w:cs="Garamond"/>
          <w:iCs/>
        </w:rPr>
        <w:t>ranslation pedagogy and theory, among many other topics.</w:t>
      </w:r>
    </w:p>
    <w:p w14:paraId="58769159" w14:textId="77777777" w:rsidR="00A94247" w:rsidRPr="0040284D" w:rsidRDefault="00A94247" w:rsidP="00475622">
      <w:pPr>
        <w:pStyle w:val="ListParagraph"/>
        <w:spacing w:line="276" w:lineRule="auto"/>
        <w:rPr>
          <w:rFonts w:ascii="Garamond" w:eastAsia="Times New Roman" w:hAnsi="Garamond" w:cs="Times New Roman"/>
        </w:rPr>
      </w:pPr>
    </w:p>
    <w:p w14:paraId="57B2E856" w14:textId="77777777" w:rsidR="00A94247" w:rsidRPr="00475622" w:rsidRDefault="00A94247" w:rsidP="00475622">
      <w:pPr>
        <w:widowControl w:val="0"/>
        <w:tabs>
          <w:tab w:val="left" w:pos="220"/>
          <w:tab w:val="left" w:pos="720"/>
        </w:tabs>
        <w:autoSpaceDE w:val="0"/>
        <w:autoSpaceDN w:val="0"/>
        <w:adjustRightInd w:val="0"/>
        <w:spacing w:line="276" w:lineRule="auto"/>
        <w:rPr>
          <w:rFonts w:ascii="Garamond" w:hAnsi="Garamond" w:cs="Garamond"/>
          <w:iCs/>
          <w:sz w:val="28"/>
          <w:szCs w:val="28"/>
          <w:u w:val="single"/>
        </w:rPr>
      </w:pPr>
      <w:r w:rsidRPr="00475622">
        <w:rPr>
          <w:rFonts w:ascii="Garamond" w:hAnsi="Garamond" w:cs="Garamond"/>
          <w:iCs/>
          <w:sz w:val="28"/>
          <w:szCs w:val="28"/>
          <w:u w:val="single"/>
        </w:rPr>
        <w:t>Formats Collected</w:t>
      </w:r>
    </w:p>
    <w:p w14:paraId="0587FF64" w14:textId="77777777" w:rsidR="00475622" w:rsidRDefault="00475622" w:rsidP="00475622">
      <w:pPr>
        <w:widowControl w:val="0"/>
        <w:tabs>
          <w:tab w:val="left" w:pos="220"/>
          <w:tab w:val="left" w:pos="720"/>
        </w:tabs>
        <w:autoSpaceDE w:val="0"/>
        <w:autoSpaceDN w:val="0"/>
        <w:adjustRightInd w:val="0"/>
        <w:spacing w:line="276" w:lineRule="auto"/>
        <w:rPr>
          <w:rFonts w:ascii="Garamond" w:hAnsi="Garamond" w:cs="Garamond"/>
          <w:b/>
          <w:iCs/>
        </w:rPr>
      </w:pPr>
    </w:p>
    <w:p w14:paraId="4D5D5221" w14:textId="77777777" w:rsidR="00BE3FD2" w:rsidRPr="0015599B" w:rsidRDefault="00BE3FD2" w:rsidP="00BE3FD2">
      <w:pPr>
        <w:widowControl w:val="0"/>
        <w:tabs>
          <w:tab w:val="left" w:pos="220"/>
          <w:tab w:val="left" w:pos="720"/>
        </w:tabs>
        <w:autoSpaceDE w:val="0"/>
        <w:autoSpaceDN w:val="0"/>
        <w:adjustRightInd w:val="0"/>
        <w:spacing w:line="276" w:lineRule="auto"/>
        <w:rPr>
          <w:rFonts w:ascii="Garamond" w:hAnsi="Garamond" w:cs="Garamond"/>
          <w:b/>
          <w:iCs/>
        </w:rPr>
      </w:pPr>
      <w:r w:rsidRPr="0040284D">
        <w:rPr>
          <w:rFonts w:ascii="Garamond" w:hAnsi="Garamond" w:cs="Garamond"/>
          <w:b/>
          <w:iCs/>
        </w:rPr>
        <w:t>Periodicals</w:t>
      </w:r>
      <w:r>
        <w:rPr>
          <w:rFonts w:ascii="Garamond" w:hAnsi="Garamond" w:cs="Garamond"/>
          <w:b/>
          <w:iCs/>
        </w:rPr>
        <w:br/>
      </w:r>
      <w:r w:rsidRPr="0040284D">
        <w:rPr>
          <w:rFonts w:ascii="Garamond" w:hAnsi="Garamond" w:cs="Garamond"/>
          <w:iCs/>
        </w:rPr>
        <w:t>Electronic format is preferred; print subscriptions are initiated or continued when online is not available or adequate, and depending on availability and preference by faculty and students.</w:t>
      </w:r>
    </w:p>
    <w:p w14:paraId="10249BAD" w14:textId="77777777" w:rsidR="00BE3FD2" w:rsidRDefault="00BE3FD2" w:rsidP="00475622">
      <w:pPr>
        <w:widowControl w:val="0"/>
        <w:tabs>
          <w:tab w:val="left" w:pos="220"/>
          <w:tab w:val="left" w:pos="720"/>
        </w:tabs>
        <w:autoSpaceDE w:val="0"/>
        <w:autoSpaceDN w:val="0"/>
        <w:adjustRightInd w:val="0"/>
        <w:spacing w:line="276" w:lineRule="auto"/>
        <w:rPr>
          <w:rFonts w:ascii="Garamond" w:hAnsi="Garamond" w:cs="Garamond"/>
          <w:b/>
          <w:iCs/>
        </w:rPr>
      </w:pPr>
    </w:p>
    <w:p w14:paraId="6774ED99" w14:textId="77777777" w:rsidR="00EB1261" w:rsidRDefault="00A94247" w:rsidP="00475622">
      <w:pPr>
        <w:widowControl w:val="0"/>
        <w:tabs>
          <w:tab w:val="left" w:pos="220"/>
          <w:tab w:val="left" w:pos="720"/>
        </w:tabs>
        <w:autoSpaceDE w:val="0"/>
        <w:autoSpaceDN w:val="0"/>
        <w:adjustRightInd w:val="0"/>
        <w:spacing w:line="276" w:lineRule="auto"/>
        <w:rPr>
          <w:rFonts w:ascii="Garamond" w:hAnsi="Garamond" w:cs="Garamond"/>
          <w:b/>
          <w:iCs/>
        </w:rPr>
      </w:pPr>
      <w:r w:rsidRPr="0040284D">
        <w:rPr>
          <w:rFonts w:ascii="Garamond" w:hAnsi="Garamond" w:cs="Garamond"/>
          <w:b/>
          <w:iCs/>
        </w:rPr>
        <w:lastRenderedPageBreak/>
        <w:t>Books</w:t>
      </w:r>
    </w:p>
    <w:p w14:paraId="0BCBF7CD" w14:textId="77777777" w:rsidR="00A94247" w:rsidRPr="0040284D" w:rsidRDefault="00A94247" w:rsidP="00475622">
      <w:pPr>
        <w:widowControl w:val="0"/>
        <w:tabs>
          <w:tab w:val="left" w:pos="220"/>
          <w:tab w:val="left" w:pos="720"/>
        </w:tabs>
        <w:autoSpaceDE w:val="0"/>
        <w:autoSpaceDN w:val="0"/>
        <w:adjustRightInd w:val="0"/>
        <w:spacing w:line="276" w:lineRule="auto"/>
        <w:rPr>
          <w:rFonts w:ascii="Garamond" w:hAnsi="Garamond" w:cs="Garamond"/>
          <w:iCs/>
        </w:rPr>
      </w:pPr>
      <w:r w:rsidRPr="0040284D">
        <w:rPr>
          <w:rFonts w:ascii="Garamond" w:hAnsi="Garamond" w:cs="Garamond"/>
          <w:iCs/>
        </w:rPr>
        <w:t>Although electronic titles</w:t>
      </w:r>
      <w:r w:rsidR="00EB1261">
        <w:rPr>
          <w:rFonts w:ascii="Garamond" w:hAnsi="Garamond" w:cs="Garamond"/>
          <w:iCs/>
        </w:rPr>
        <w:t xml:space="preserve"> are generally pr</w:t>
      </w:r>
      <w:r w:rsidRPr="0040284D">
        <w:rPr>
          <w:rFonts w:ascii="Garamond" w:hAnsi="Garamond" w:cs="Garamond"/>
          <w:iCs/>
        </w:rPr>
        <w:t>eferred</w:t>
      </w:r>
      <w:r>
        <w:rPr>
          <w:rFonts w:ascii="Garamond" w:hAnsi="Garamond" w:cs="Garamond"/>
          <w:iCs/>
        </w:rPr>
        <w:t xml:space="preserve"> by the Library, </w:t>
      </w:r>
      <w:r w:rsidRPr="0040284D">
        <w:rPr>
          <w:rFonts w:ascii="Garamond" w:hAnsi="Garamond" w:cs="Garamond"/>
          <w:iCs/>
        </w:rPr>
        <w:t xml:space="preserve">print </w:t>
      </w:r>
      <w:r w:rsidR="00EB1261">
        <w:rPr>
          <w:rFonts w:ascii="Garamond" w:hAnsi="Garamond" w:cs="Garamond"/>
          <w:iCs/>
        </w:rPr>
        <w:t>books are more common and more preferred b</w:t>
      </w:r>
      <w:r w:rsidRPr="0040284D">
        <w:rPr>
          <w:rFonts w:ascii="Garamond" w:hAnsi="Garamond" w:cs="Garamond"/>
          <w:iCs/>
        </w:rPr>
        <w:t xml:space="preserve">y faculty and students </w:t>
      </w:r>
      <w:r w:rsidR="00EB1261">
        <w:rPr>
          <w:rFonts w:ascii="Garamond" w:hAnsi="Garamond" w:cs="Garamond"/>
          <w:iCs/>
        </w:rPr>
        <w:t xml:space="preserve">in these fields of study.  </w:t>
      </w:r>
      <w:r w:rsidRPr="0040284D">
        <w:rPr>
          <w:rFonts w:ascii="Garamond" w:hAnsi="Garamond" w:cs="Garamond"/>
          <w:iCs/>
        </w:rPr>
        <w:t xml:space="preserve">Print materials </w:t>
      </w:r>
      <w:r w:rsidR="00EB1261">
        <w:rPr>
          <w:rFonts w:ascii="Garamond" w:hAnsi="Garamond" w:cs="Garamond"/>
          <w:iCs/>
        </w:rPr>
        <w:t xml:space="preserve">are predominantly monographic academic studies and literary works and criticism. </w:t>
      </w:r>
    </w:p>
    <w:p w14:paraId="2AEE388F" w14:textId="77777777" w:rsidR="00475622" w:rsidRDefault="00475622" w:rsidP="00475622">
      <w:pPr>
        <w:widowControl w:val="0"/>
        <w:tabs>
          <w:tab w:val="left" w:pos="220"/>
          <w:tab w:val="left" w:pos="720"/>
        </w:tabs>
        <w:autoSpaceDE w:val="0"/>
        <w:autoSpaceDN w:val="0"/>
        <w:adjustRightInd w:val="0"/>
        <w:spacing w:line="276" w:lineRule="auto"/>
        <w:rPr>
          <w:rFonts w:ascii="Garamond" w:hAnsi="Garamond" w:cs="Garamond"/>
          <w:b/>
          <w:iCs/>
        </w:rPr>
      </w:pPr>
    </w:p>
    <w:p w14:paraId="0FFC8B90" w14:textId="77777777" w:rsidR="00A94247" w:rsidRPr="0040284D" w:rsidRDefault="00A94247" w:rsidP="00475622">
      <w:pPr>
        <w:widowControl w:val="0"/>
        <w:tabs>
          <w:tab w:val="left" w:pos="220"/>
          <w:tab w:val="left" w:pos="720"/>
        </w:tabs>
        <w:autoSpaceDE w:val="0"/>
        <w:autoSpaceDN w:val="0"/>
        <w:adjustRightInd w:val="0"/>
        <w:spacing w:line="276" w:lineRule="auto"/>
        <w:rPr>
          <w:rFonts w:ascii="Garamond" w:hAnsi="Garamond" w:cs="Garamond"/>
          <w:iCs/>
        </w:rPr>
      </w:pPr>
      <w:r w:rsidRPr="0040284D">
        <w:rPr>
          <w:rFonts w:ascii="Garamond" w:hAnsi="Garamond" w:cs="Garamond"/>
          <w:b/>
          <w:iCs/>
        </w:rPr>
        <w:t>Reference materials</w:t>
      </w:r>
      <w:r>
        <w:rPr>
          <w:rFonts w:ascii="Garamond" w:hAnsi="Garamond" w:cs="Garamond"/>
          <w:b/>
          <w:iCs/>
        </w:rPr>
        <w:br/>
      </w:r>
      <w:r w:rsidRPr="0040284D">
        <w:rPr>
          <w:rFonts w:ascii="Garamond" w:hAnsi="Garamond" w:cs="Garamond"/>
          <w:iCs/>
        </w:rPr>
        <w:t>These include bibliographies</w:t>
      </w:r>
      <w:r w:rsidR="00C0243C">
        <w:rPr>
          <w:rFonts w:ascii="Garamond" w:hAnsi="Garamond" w:cs="Garamond"/>
          <w:iCs/>
        </w:rPr>
        <w:t>;</w:t>
      </w:r>
      <w:r w:rsidRPr="0040284D">
        <w:rPr>
          <w:rFonts w:ascii="Garamond" w:hAnsi="Garamond" w:cs="Garamond"/>
          <w:iCs/>
        </w:rPr>
        <w:t xml:space="preserve"> </w:t>
      </w:r>
      <w:r w:rsidR="007172A1">
        <w:rPr>
          <w:rFonts w:ascii="Garamond" w:hAnsi="Garamond" w:cs="Garamond"/>
          <w:iCs/>
        </w:rPr>
        <w:t>encyclopedias</w:t>
      </w:r>
      <w:r w:rsidR="00C0243C">
        <w:rPr>
          <w:rFonts w:ascii="Garamond" w:hAnsi="Garamond" w:cs="Garamond"/>
          <w:iCs/>
        </w:rPr>
        <w:t>;</w:t>
      </w:r>
      <w:r w:rsidR="007172A1">
        <w:rPr>
          <w:rFonts w:ascii="Garamond" w:hAnsi="Garamond" w:cs="Garamond"/>
          <w:iCs/>
        </w:rPr>
        <w:t xml:space="preserve"> filmographies</w:t>
      </w:r>
      <w:r w:rsidR="00C0243C">
        <w:rPr>
          <w:rFonts w:ascii="Garamond" w:hAnsi="Garamond" w:cs="Garamond"/>
          <w:iCs/>
        </w:rPr>
        <w:t>;</w:t>
      </w:r>
      <w:r w:rsidR="007172A1">
        <w:rPr>
          <w:rFonts w:ascii="Garamond" w:hAnsi="Garamond" w:cs="Garamond"/>
          <w:iCs/>
        </w:rPr>
        <w:t xml:space="preserve"> </w:t>
      </w:r>
      <w:r w:rsidRPr="0040284D">
        <w:rPr>
          <w:rFonts w:ascii="Garamond" w:hAnsi="Garamond" w:cs="Garamond"/>
          <w:iCs/>
        </w:rPr>
        <w:t>biographical</w:t>
      </w:r>
      <w:r w:rsidR="00C0243C">
        <w:rPr>
          <w:rFonts w:ascii="Garamond" w:hAnsi="Garamond" w:cs="Garamond"/>
          <w:iCs/>
        </w:rPr>
        <w:t xml:space="preserve">, </w:t>
      </w:r>
      <w:r w:rsidR="007172A1">
        <w:rPr>
          <w:rFonts w:ascii="Garamond" w:hAnsi="Garamond" w:cs="Garamond"/>
          <w:iCs/>
        </w:rPr>
        <w:t>thematic</w:t>
      </w:r>
      <w:r w:rsidR="00C0243C">
        <w:rPr>
          <w:rFonts w:ascii="Garamond" w:hAnsi="Garamond" w:cs="Garamond"/>
          <w:iCs/>
        </w:rPr>
        <w:t>, and linguistic</w:t>
      </w:r>
      <w:r w:rsidR="007172A1">
        <w:rPr>
          <w:rFonts w:ascii="Garamond" w:hAnsi="Garamond" w:cs="Garamond"/>
          <w:iCs/>
        </w:rPr>
        <w:t xml:space="preserve"> dictionaries</w:t>
      </w:r>
      <w:r w:rsidR="00C0243C">
        <w:rPr>
          <w:rFonts w:ascii="Garamond" w:hAnsi="Garamond" w:cs="Garamond"/>
          <w:iCs/>
        </w:rPr>
        <w:t xml:space="preserve">; atlases and maps; and other materials. </w:t>
      </w:r>
      <w:r w:rsidRPr="0040284D">
        <w:rPr>
          <w:rFonts w:ascii="Garamond" w:hAnsi="Garamond" w:cs="Garamond"/>
          <w:iCs/>
        </w:rPr>
        <w:t xml:space="preserve"> Print is acquired when online version is not available, stable, or adequate.</w:t>
      </w:r>
    </w:p>
    <w:p w14:paraId="6682BCF8" w14:textId="77777777" w:rsidR="00475622" w:rsidRDefault="00475622" w:rsidP="00475622">
      <w:pPr>
        <w:widowControl w:val="0"/>
        <w:tabs>
          <w:tab w:val="left" w:pos="220"/>
          <w:tab w:val="left" w:pos="720"/>
        </w:tabs>
        <w:autoSpaceDE w:val="0"/>
        <w:autoSpaceDN w:val="0"/>
        <w:adjustRightInd w:val="0"/>
        <w:spacing w:line="276" w:lineRule="auto"/>
        <w:rPr>
          <w:rFonts w:ascii="Garamond" w:hAnsi="Garamond" w:cs="Garamond"/>
          <w:b/>
          <w:iCs/>
        </w:rPr>
      </w:pPr>
    </w:p>
    <w:p w14:paraId="409875FF" w14:textId="77777777" w:rsidR="00A94247" w:rsidRDefault="00A94247" w:rsidP="00475622">
      <w:pPr>
        <w:widowControl w:val="0"/>
        <w:tabs>
          <w:tab w:val="left" w:pos="220"/>
          <w:tab w:val="left" w:pos="720"/>
        </w:tabs>
        <w:autoSpaceDE w:val="0"/>
        <w:autoSpaceDN w:val="0"/>
        <w:adjustRightInd w:val="0"/>
        <w:spacing w:line="276" w:lineRule="auto"/>
        <w:rPr>
          <w:rFonts w:ascii="Garamond" w:hAnsi="Garamond" w:cs="Garamond"/>
          <w:iCs/>
        </w:rPr>
      </w:pPr>
      <w:r w:rsidRPr="0040284D">
        <w:rPr>
          <w:rFonts w:ascii="Garamond" w:hAnsi="Garamond" w:cs="Garamond"/>
          <w:b/>
          <w:iCs/>
        </w:rPr>
        <w:t>Audiovisual materials</w:t>
      </w:r>
      <w:r>
        <w:rPr>
          <w:rFonts w:ascii="Garamond" w:hAnsi="Garamond" w:cs="Garamond"/>
          <w:b/>
          <w:iCs/>
        </w:rPr>
        <w:br/>
      </w:r>
      <w:r w:rsidR="007172A1">
        <w:rPr>
          <w:rFonts w:ascii="Garamond" w:hAnsi="Garamond" w:cs="Garamond"/>
          <w:iCs/>
        </w:rPr>
        <w:t>Spanish and Portuguese materials include musical recordings from all periods, regions, and genres; feature films and d</w:t>
      </w:r>
      <w:r w:rsidRPr="0040284D">
        <w:rPr>
          <w:rFonts w:ascii="Garamond" w:hAnsi="Garamond" w:cs="Garamond"/>
          <w:iCs/>
        </w:rPr>
        <w:t xml:space="preserve">ocumentaries </w:t>
      </w:r>
      <w:r w:rsidR="007172A1">
        <w:rPr>
          <w:rFonts w:ascii="Garamond" w:hAnsi="Garamond" w:cs="Garamond"/>
          <w:iCs/>
        </w:rPr>
        <w:t>produced within or without and by musicians and/or filmmakers both native and foreign to the countries represented in these collections on topics that deal with issues in the countries of these regions.  For music CDs are preferred, while for film</w:t>
      </w:r>
      <w:r w:rsidRPr="0040284D">
        <w:rPr>
          <w:rFonts w:ascii="Garamond" w:hAnsi="Garamond" w:cs="Garamond"/>
          <w:iCs/>
        </w:rPr>
        <w:t xml:space="preserve"> DVD format </w:t>
      </w:r>
      <w:r w:rsidR="007172A1">
        <w:rPr>
          <w:rFonts w:ascii="Garamond" w:hAnsi="Garamond" w:cs="Garamond"/>
          <w:iCs/>
        </w:rPr>
        <w:t xml:space="preserve">is </w:t>
      </w:r>
      <w:r w:rsidRPr="0040284D">
        <w:rPr>
          <w:rFonts w:ascii="Garamond" w:hAnsi="Garamond" w:cs="Garamond"/>
          <w:iCs/>
        </w:rPr>
        <w:t>preferred.</w:t>
      </w:r>
    </w:p>
    <w:p w14:paraId="33F393CD" w14:textId="77777777" w:rsidR="00475622" w:rsidRDefault="00475622" w:rsidP="00475622">
      <w:pPr>
        <w:widowControl w:val="0"/>
        <w:tabs>
          <w:tab w:val="left" w:pos="220"/>
          <w:tab w:val="left" w:pos="720"/>
        </w:tabs>
        <w:autoSpaceDE w:val="0"/>
        <w:autoSpaceDN w:val="0"/>
        <w:adjustRightInd w:val="0"/>
        <w:spacing w:line="276" w:lineRule="auto"/>
        <w:rPr>
          <w:rFonts w:ascii="Garamond" w:hAnsi="Garamond" w:cs="Garamond"/>
          <w:i/>
          <w:iCs/>
          <w:sz w:val="28"/>
          <w:szCs w:val="28"/>
        </w:rPr>
      </w:pPr>
    </w:p>
    <w:p w14:paraId="2279E2FC" w14:textId="77777777" w:rsidR="00A94247" w:rsidRPr="00475622" w:rsidRDefault="00A94247" w:rsidP="00475622">
      <w:pPr>
        <w:widowControl w:val="0"/>
        <w:tabs>
          <w:tab w:val="left" w:pos="220"/>
          <w:tab w:val="left" w:pos="720"/>
        </w:tabs>
        <w:autoSpaceDE w:val="0"/>
        <w:autoSpaceDN w:val="0"/>
        <w:adjustRightInd w:val="0"/>
        <w:spacing w:line="276" w:lineRule="auto"/>
        <w:rPr>
          <w:rFonts w:ascii="Garamond" w:hAnsi="Garamond" w:cs="Garamond"/>
          <w:iCs/>
          <w:sz w:val="28"/>
          <w:szCs w:val="28"/>
          <w:u w:val="single"/>
        </w:rPr>
      </w:pPr>
      <w:r w:rsidRPr="00475622">
        <w:rPr>
          <w:rFonts w:ascii="Garamond" w:hAnsi="Garamond" w:cs="Garamond"/>
          <w:iCs/>
          <w:sz w:val="28"/>
          <w:szCs w:val="28"/>
          <w:u w:val="single"/>
        </w:rPr>
        <w:t>Languages collected</w:t>
      </w:r>
    </w:p>
    <w:p w14:paraId="3905AA46" w14:textId="77777777" w:rsidR="00A94247" w:rsidRDefault="00A94247" w:rsidP="00475622">
      <w:pPr>
        <w:spacing w:line="276" w:lineRule="auto"/>
        <w:rPr>
          <w:rFonts w:ascii="Garamond" w:hAnsi="Garamond" w:cs="Garamond"/>
          <w:iCs/>
          <w:sz w:val="28"/>
          <w:szCs w:val="28"/>
        </w:rPr>
      </w:pPr>
      <w:r w:rsidRPr="0040284D">
        <w:rPr>
          <w:rFonts w:ascii="Garamond" w:eastAsia="Times New Roman" w:hAnsi="Garamond" w:cs="Times New Roman"/>
          <w:color w:val="000000" w:themeColor="text1"/>
          <w:shd w:val="clear" w:color="auto" w:fill="FFFFFF"/>
        </w:rPr>
        <w:t xml:space="preserve">Materials collected are </w:t>
      </w:r>
      <w:r w:rsidR="00D0318E">
        <w:rPr>
          <w:rFonts w:ascii="Garamond" w:eastAsia="Times New Roman" w:hAnsi="Garamond" w:cs="Times New Roman"/>
          <w:color w:val="000000" w:themeColor="text1"/>
          <w:shd w:val="clear" w:color="auto" w:fill="FFFFFF"/>
        </w:rPr>
        <w:t>prim</w:t>
      </w:r>
      <w:r w:rsidRPr="0040284D">
        <w:rPr>
          <w:rFonts w:ascii="Garamond" w:eastAsia="Times New Roman" w:hAnsi="Garamond" w:cs="Times New Roman"/>
          <w:color w:val="000000" w:themeColor="text1"/>
          <w:shd w:val="clear" w:color="auto" w:fill="FFFFFF"/>
        </w:rPr>
        <w:t>arily in English, Spanish, and Portuguese</w:t>
      </w:r>
      <w:r w:rsidR="00D0318E">
        <w:rPr>
          <w:rFonts w:ascii="Garamond" w:eastAsia="Times New Roman" w:hAnsi="Garamond" w:cs="Times New Roman"/>
          <w:color w:val="000000" w:themeColor="text1"/>
          <w:shd w:val="clear" w:color="auto" w:fill="FFFFFF"/>
        </w:rPr>
        <w:t>.  Materials in indigenous American languages and other European languages are also collected but on a more selective basis.</w:t>
      </w:r>
    </w:p>
    <w:p w14:paraId="29621945" w14:textId="77777777" w:rsidR="00A94247" w:rsidRPr="00741028" w:rsidRDefault="00A94247" w:rsidP="00475622">
      <w:pPr>
        <w:widowControl w:val="0"/>
        <w:tabs>
          <w:tab w:val="left" w:pos="220"/>
          <w:tab w:val="left" w:pos="720"/>
        </w:tabs>
        <w:autoSpaceDE w:val="0"/>
        <w:autoSpaceDN w:val="0"/>
        <w:adjustRightInd w:val="0"/>
        <w:spacing w:line="276" w:lineRule="auto"/>
        <w:rPr>
          <w:rFonts w:ascii="Garamond" w:hAnsi="Garamond" w:cs="Garamond"/>
          <w:iCs/>
          <w:sz w:val="28"/>
          <w:szCs w:val="28"/>
        </w:rPr>
      </w:pPr>
    </w:p>
    <w:p w14:paraId="33703DBD" w14:textId="77777777" w:rsidR="00A94247" w:rsidRPr="00475622" w:rsidRDefault="00A94247" w:rsidP="00475622">
      <w:pPr>
        <w:widowControl w:val="0"/>
        <w:tabs>
          <w:tab w:val="left" w:pos="220"/>
          <w:tab w:val="left" w:pos="720"/>
        </w:tabs>
        <w:autoSpaceDE w:val="0"/>
        <w:autoSpaceDN w:val="0"/>
        <w:adjustRightInd w:val="0"/>
        <w:spacing w:line="276" w:lineRule="auto"/>
        <w:rPr>
          <w:rFonts w:ascii="Garamond" w:hAnsi="Garamond" w:cs="Garamond"/>
          <w:iCs/>
          <w:sz w:val="28"/>
          <w:szCs w:val="28"/>
          <w:u w:val="single"/>
        </w:rPr>
      </w:pPr>
      <w:r w:rsidRPr="00475622">
        <w:rPr>
          <w:rFonts w:ascii="Garamond" w:hAnsi="Garamond" w:cs="Garamond"/>
          <w:iCs/>
          <w:sz w:val="28"/>
          <w:szCs w:val="28"/>
          <w:u w:val="single"/>
        </w:rPr>
        <w:t>Chronological Focus</w:t>
      </w:r>
    </w:p>
    <w:p w14:paraId="73FD550C" w14:textId="77777777" w:rsidR="00A94247" w:rsidRDefault="00A94247" w:rsidP="00475622">
      <w:pPr>
        <w:spacing w:line="276" w:lineRule="auto"/>
        <w:rPr>
          <w:rFonts w:ascii="Garamond" w:hAnsi="Garamond" w:cs="Garamond"/>
          <w:i/>
          <w:iCs/>
        </w:rPr>
      </w:pPr>
      <w:r w:rsidRPr="0040284D">
        <w:rPr>
          <w:rFonts w:ascii="Garamond" w:eastAsia="Times New Roman" w:hAnsi="Garamond" w:cs="Times New Roman"/>
          <w:color w:val="000000" w:themeColor="text1"/>
          <w:shd w:val="clear" w:color="auto" w:fill="FFFFFF"/>
        </w:rPr>
        <w:t>Current material is primarily emphasized, with earlier or out-of-print materials collected</w:t>
      </w:r>
      <w:r w:rsidR="00475622">
        <w:rPr>
          <w:rFonts w:ascii="Garamond" w:eastAsia="Times New Roman" w:hAnsi="Garamond" w:cs="Times New Roman"/>
          <w:color w:val="000000" w:themeColor="text1"/>
          <w:shd w:val="clear" w:color="auto" w:fill="FFFFFF"/>
        </w:rPr>
        <w:t xml:space="preserve"> to replace </w:t>
      </w:r>
      <w:r w:rsidRPr="0040284D">
        <w:rPr>
          <w:rFonts w:ascii="Garamond" w:eastAsia="Times New Roman" w:hAnsi="Garamond" w:cs="Times New Roman"/>
          <w:color w:val="000000" w:themeColor="text1"/>
          <w:shd w:val="clear" w:color="auto" w:fill="FFFFFF"/>
        </w:rPr>
        <w:t>damaged or lost copies of significant works; in response to faculty or students requests; or to fill in a gap in existing collections.</w:t>
      </w:r>
    </w:p>
    <w:p w14:paraId="58B4A1F2" w14:textId="77777777" w:rsidR="00A94247" w:rsidRPr="00A25BA2" w:rsidRDefault="00A94247" w:rsidP="00D0318E">
      <w:pPr>
        <w:spacing w:line="276" w:lineRule="auto"/>
        <w:rPr>
          <w:rFonts w:ascii="Garamond" w:hAnsi="Garamond" w:cs="Times New Roman"/>
          <w:sz w:val="28"/>
          <w:szCs w:val="28"/>
          <w:u w:val="single"/>
        </w:rPr>
      </w:pPr>
      <w:r w:rsidRPr="00A25BA2">
        <w:rPr>
          <w:rFonts w:ascii="Garamond" w:hAnsi="Garamond" w:cs="Times New Roman"/>
          <w:i/>
          <w:iCs/>
        </w:rPr>
        <w:br/>
      </w:r>
      <w:r w:rsidRPr="00A25BA2">
        <w:rPr>
          <w:rFonts w:ascii="Garamond" w:hAnsi="Garamond" w:cs="Times New Roman"/>
          <w:sz w:val="28"/>
          <w:szCs w:val="28"/>
          <w:u w:val="single"/>
        </w:rPr>
        <w:t xml:space="preserve">Approval plans established for </w:t>
      </w:r>
      <w:r w:rsidR="00D0318E" w:rsidRPr="00A25BA2">
        <w:rPr>
          <w:rFonts w:ascii="Garamond" w:hAnsi="Garamond" w:cs="Times New Roman"/>
          <w:sz w:val="28"/>
          <w:szCs w:val="28"/>
          <w:u w:val="single"/>
        </w:rPr>
        <w:t>Latin American and Iberian</w:t>
      </w:r>
      <w:r w:rsidRPr="00A25BA2">
        <w:rPr>
          <w:rFonts w:ascii="Garamond" w:hAnsi="Garamond" w:cs="Times New Roman"/>
          <w:sz w:val="28"/>
          <w:szCs w:val="28"/>
          <w:u w:val="single"/>
        </w:rPr>
        <w:t xml:space="preserve"> materials</w:t>
      </w:r>
    </w:p>
    <w:p w14:paraId="24B5B308"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Casalini Libri (Spain/Portugal)</w:t>
      </w:r>
    </w:p>
    <w:p w14:paraId="69A205E2"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 xml:space="preserve">E. Iturriaga y Cia, S.A. (Peru) </w:t>
      </w:r>
      <w:r w:rsidRPr="00B02893">
        <w:rPr>
          <w:rFonts w:ascii="Garamond" w:hAnsi="Garamond" w:cs="Times New Roman"/>
          <w:lang w:val="es-MX"/>
        </w:rPr>
        <w:tab/>
        <w:t xml:space="preserve">           </w:t>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p>
    <w:p w14:paraId="07C88FFD"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Librería Linardi y Risso (Uruguay/Paraguay)</w:t>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p>
    <w:p w14:paraId="34488B11"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Libros Andinos (Chile/Bolivia/Ecuador/Colombia/Venezuela)</w:t>
      </w:r>
      <w:r w:rsidRPr="00B02893">
        <w:rPr>
          <w:rFonts w:ascii="Garamond" w:hAnsi="Garamond" w:cs="Times New Roman"/>
          <w:lang w:val="es-MX"/>
        </w:rPr>
        <w:tab/>
        <w:t xml:space="preserve">         </w:t>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p>
    <w:p w14:paraId="5E0BE0D1" w14:textId="77777777" w:rsidR="00A25BA2" w:rsidRPr="00B02893" w:rsidRDefault="00A25BA2" w:rsidP="00B02893">
      <w:pPr>
        <w:pStyle w:val="ListParagraph"/>
        <w:numPr>
          <w:ilvl w:val="0"/>
          <w:numId w:val="6"/>
        </w:numPr>
        <w:rPr>
          <w:rFonts w:ascii="Garamond" w:hAnsi="Garamond" w:cs="Times New Roman"/>
          <w:lang w:val="es-CL"/>
        </w:rPr>
      </w:pPr>
      <w:r w:rsidRPr="00B02893">
        <w:rPr>
          <w:rFonts w:ascii="Garamond" w:hAnsi="Garamond" w:cs="Times New Roman"/>
          <w:lang w:val="es-CL"/>
        </w:rPr>
        <w:t>Libros Argentinos para Todo el Mundo (Argentina)</w:t>
      </w:r>
      <w:r w:rsidRPr="00B02893">
        <w:rPr>
          <w:rFonts w:ascii="Garamond" w:hAnsi="Garamond" w:cs="Times New Roman"/>
          <w:lang w:val="es-CL"/>
        </w:rPr>
        <w:tab/>
        <w:t xml:space="preserve">           </w:t>
      </w:r>
    </w:p>
    <w:p w14:paraId="08BCA35F"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Libros de Barlovento (Dominican Republic/Puerto Rico)</w:t>
      </w:r>
      <w:r w:rsidRPr="00B02893">
        <w:rPr>
          <w:rFonts w:ascii="Garamond" w:hAnsi="Garamond" w:cs="Times New Roman"/>
          <w:lang w:val="es-MX"/>
        </w:rPr>
        <w:tab/>
      </w:r>
      <w:r w:rsidRPr="00B02893">
        <w:rPr>
          <w:rFonts w:ascii="Garamond" w:hAnsi="Garamond" w:cs="Times New Roman"/>
          <w:lang w:val="es-MX"/>
        </w:rPr>
        <w:tab/>
      </w:r>
      <w:r w:rsidRPr="00B02893">
        <w:rPr>
          <w:rFonts w:ascii="Garamond" w:hAnsi="Garamond" w:cs="Times New Roman"/>
          <w:lang w:val="es-MX"/>
        </w:rPr>
        <w:tab/>
      </w:r>
    </w:p>
    <w:p w14:paraId="47D42723" w14:textId="77777777" w:rsidR="00A25BA2" w:rsidRPr="00B02893" w:rsidRDefault="00A25BA2" w:rsidP="00B02893">
      <w:pPr>
        <w:pStyle w:val="ListParagraph"/>
        <w:numPr>
          <w:ilvl w:val="0"/>
          <w:numId w:val="6"/>
        </w:numPr>
        <w:rPr>
          <w:rFonts w:ascii="Garamond" w:hAnsi="Garamond" w:cs="Times New Roman"/>
          <w:lang w:val="es-MX"/>
        </w:rPr>
      </w:pPr>
      <w:r w:rsidRPr="00B02893">
        <w:rPr>
          <w:rFonts w:ascii="Garamond" w:hAnsi="Garamond" w:cs="Times New Roman"/>
          <w:lang w:val="es-MX"/>
        </w:rPr>
        <w:t>Libros Centroamericanos (Guatemala/El Sa</w:t>
      </w:r>
      <w:r w:rsidR="00B02893" w:rsidRPr="00B02893">
        <w:rPr>
          <w:rFonts w:ascii="Garamond" w:hAnsi="Garamond" w:cs="Times New Roman"/>
          <w:lang w:val="es-MX"/>
        </w:rPr>
        <w:t xml:space="preserve">lvador/Honduras/Nicaragua/Costa </w:t>
      </w:r>
      <w:r w:rsidRPr="00B02893">
        <w:rPr>
          <w:rFonts w:ascii="Garamond" w:hAnsi="Garamond" w:cs="Times New Roman"/>
          <w:lang w:val="es-MX"/>
        </w:rPr>
        <w:t>Rica/Panama/Belize)</w:t>
      </w:r>
      <w:r w:rsidRPr="00B02893">
        <w:rPr>
          <w:rFonts w:ascii="Garamond" w:hAnsi="Garamond" w:cs="Times New Roman"/>
          <w:lang w:val="es-MX"/>
        </w:rPr>
        <w:tab/>
      </w:r>
    </w:p>
    <w:p w14:paraId="30EE4953" w14:textId="77777777" w:rsidR="00A25BA2" w:rsidRPr="00B02893" w:rsidRDefault="00A25BA2" w:rsidP="00B02893">
      <w:pPr>
        <w:pStyle w:val="ListParagraph"/>
        <w:numPr>
          <w:ilvl w:val="0"/>
          <w:numId w:val="6"/>
        </w:numPr>
        <w:rPr>
          <w:rFonts w:ascii="Garamond" w:hAnsi="Garamond" w:cs="Times New Roman"/>
          <w:lang w:val="es-CL"/>
        </w:rPr>
      </w:pPr>
      <w:r w:rsidRPr="00B02893">
        <w:rPr>
          <w:rFonts w:ascii="Garamond" w:hAnsi="Garamond" w:cs="Times New Roman"/>
          <w:lang w:val="es-CL"/>
        </w:rPr>
        <w:t>Libros de Todo México (Mexico)</w:t>
      </w:r>
      <w:r w:rsidRPr="00B02893">
        <w:rPr>
          <w:rFonts w:ascii="Garamond" w:hAnsi="Garamond" w:cs="Times New Roman"/>
          <w:lang w:val="es-CL"/>
        </w:rPr>
        <w:tab/>
      </w:r>
      <w:r w:rsidRPr="00B02893">
        <w:rPr>
          <w:rFonts w:ascii="Garamond" w:hAnsi="Garamond" w:cs="Times New Roman"/>
          <w:lang w:val="es-CL"/>
        </w:rPr>
        <w:tab/>
      </w:r>
      <w:r w:rsidRPr="00B02893">
        <w:rPr>
          <w:rFonts w:ascii="Garamond" w:hAnsi="Garamond" w:cs="Times New Roman"/>
          <w:lang w:val="es-CL"/>
        </w:rPr>
        <w:tab/>
      </w:r>
      <w:r w:rsidRPr="00B02893">
        <w:rPr>
          <w:rFonts w:ascii="Garamond" w:hAnsi="Garamond" w:cs="Times New Roman"/>
          <w:lang w:val="es-CL"/>
        </w:rPr>
        <w:tab/>
      </w:r>
      <w:r w:rsidRPr="00B02893">
        <w:rPr>
          <w:rFonts w:ascii="Garamond" w:hAnsi="Garamond" w:cs="Times New Roman"/>
          <w:lang w:val="es-CL"/>
        </w:rPr>
        <w:tab/>
      </w:r>
      <w:r w:rsidRPr="00B02893">
        <w:rPr>
          <w:rFonts w:ascii="Garamond" w:hAnsi="Garamond" w:cs="Times New Roman"/>
          <w:lang w:val="es-CL"/>
        </w:rPr>
        <w:tab/>
      </w:r>
    </w:p>
    <w:p w14:paraId="407FC64D" w14:textId="77777777" w:rsidR="00A25BA2" w:rsidRPr="00B02893" w:rsidRDefault="00A25BA2" w:rsidP="00B02893">
      <w:pPr>
        <w:pStyle w:val="ListParagraph"/>
        <w:numPr>
          <w:ilvl w:val="0"/>
          <w:numId w:val="6"/>
        </w:numPr>
        <w:rPr>
          <w:rFonts w:ascii="Garamond" w:hAnsi="Garamond" w:cs="Times New Roman"/>
        </w:rPr>
      </w:pPr>
      <w:r w:rsidRPr="00B02893">
        <w:rPr>
          <w:rFonts w:ascii="Garamond" w:hAnsi="Garamond" w:cs="Times New Roman"/>
        </w:rPr>
        <w:t>Retta Libros (Cuba)</w:t>
      </w:r>
      <w:r w:rsidRPr="00B02893">
        <w:rPr>
          <w:rFonts w:ascii="Garamond" w:hAnsi="Garamond" w:cs="Times New Roman"/>
        </w:rPr>
        <w:tab/>
      </w:r>
      <w:r w:rsidRPr="00B02893">
        <w:rPr>
          <w:rFonts w:ascii="Garamond" w:hAnsi="Garamond" w:cs="Times New Roman"/>
        </w:rPr>
        <w:tab/>
      </w:r>
      <w:r w:rsidRPr="00B02893">
        <w:rPr>
          <w:rFonts w:ascii="Garamond" w:hAnsi="Garamond" w:cs="Times New Roman"/>
        </w:rPr>
        <w:tab/>
      </w:r>
      <w:r w:rsidRPr="00B02893">
        <w:rPr>
          <w:rFonts w:ascii="Garamond" w:hAnsi="Garamond" w:cs="Times New Roman"/>
        </w:rPr>
        <w:tab/>
      </w:r>
      <w:r w:rsidRPr="00B02893">
        <w:rPr>
          <w:rFonts w:ascii="Garamond" w:hAnsi="Garamond" w:cs="Times New Roman"/>
        </w:rPr>
        <w:tab/>
      </w:r>
      <w:r w:rsidRPr="00B02893">
        <w:rPr>
          <w:rFonts w:ascii="Garamond" w:hAnsi="Garamond" w:cs="Times New Roman"/>
        </w:rPr>
        <w:tab/>
      </w:r>
      <w:r w:rsidRPr="00B02893">
        <w:rPr>
          <w:rFonts w:ascii="Garamond" w:hAnsi="Garamond" w:cs="Times New Roman"/>
        </w:rPr>
        <w:tab/>
        <w:t xml:space="preserve"> </w:t>
      </w:r>
    </w:p>
    <w:p w14:paraId="00E746F4" w14:textId="77777777" w:rsidR="00A25BA2" w:rsidRPr="00B02893" w:rsidRDefault="00A25BA2" w:rsidP="00B02893">
      <w:pPr>
        <w:pStyle w:val="ListParagraph"/>
        <w:numPr>
          <w:ilvl w:val="0"/>
          <w:numId w:val="6"/>
        </w:numPr>
        <w:rPr>
          <w:rFonts w:ascii="Garamond" w:hAnsi="Garamond" w:cs="Times New Roman"/>
        </w:rPr>
      </w:pPr>
      <w:r w:rsidRPr="00B02893">
        <w:rPr>
          <w:rFonts w:ascii="Garamond" w:hAnsi="Garamond" w:cs="Times New Roman"/>
        </w:rPr>
        <w:t>Susanne Bach Books from Brazil (Brazil)</w:t>
      </w:r>
    </w:p>
    <w:p w14:paraId="43999CFD" w14:textId="77777777" w:rsidR="00FD7DD8" w:rsidRDefault="00FD7DD8" w:rsidP="00475622">
      <w:pPr>
        <w:widowControl w:val="0"/>
        <w:tabs>
          <w:tab w:val="left" w:pos="220"/>
          <w:tab w:val="left" w:pos="720"/>
        </w:tabs>
        <w:autoSpaceDE w:val="0"/>
        <w:autoSpaceDN w:val="0"/>
        <w:adjustRightInd w:val="0"/>
        <w:spacing w:line="276" w:lineRule="auto"/>
        <w:rPr>
          <w:rFonts w:ascii="Garamond" w:hAnsi="Garamond" w:cs="Times New Roman"/>
          <w:iCs/>
          <w:sz w:val="28"/>
          <w:szCs w:val="28"/>
          <w:u w:val="single"/>
        </w:rPr>
      </w:pPr>
    </w:p>
    <w:p w14:paraId="77285F0A" w14:textId="77777777" w:rsidR="00FD7DD8" w:rsidRDefault="00FD7DD8" w:rsidP="00475622">
      <w:pPr>
        <w:widowControl w:val="0"/>
        <w:tabs>
          <w:tab w:val="left" w:pos="220"/>
          <w:tab w:val="left" w:pos="720"/>
        </w:tabs>
        <w:autoSpaceDE w:val="0"/>
        <w:autoSpaceDN w:val="0"/>
        <w:adjustRightInd w:val="0"/>
        <w:spacing w:line="276" w:lineRule="auto"/>
        <w:rPr>
          <w:rFonts w:ascii="Garamond" w:hAnsi="Garamond" w:cs="Times New Roman"/>
          <w:iCs/>
          <w:sz w:val="28"/>
          <w:szCs w:val="28"/>
          <w:u w:val="single"/>
        </w:rPr>
      </w:pPr>
    </w:p>
    <w:p w14:paraId="62D2F2B9" w14:textId="77777777" w:rsidR="00FD7DD8" w:rsidRDefault="00FD7DD8" w:rsidP="00475622">
      <w:pPr>
        <w:widowControl w:val="0"/>
        <w:tabs>
          <w:tab w:val="left" w:pos="220"/>
          <w:tab w:val="left" w:pos="720"/>
        </w:tabs>
        <w:autoSpaceDE w:val="0"/>
        <w:autoSpaceDN w:val="0"/>
        <w:adjustRightInd w:val="0"/>
        <w:spacing w:line="276" w:lineRule="auto"/>
        <w:rPr>
          <w:rFonts w:ascii="Garamond" w:hAnsi="Garamond" w:cs="Times New Roman"/>
          <w:iCs/>
          <w:sz w:val="28"/>
          <w:szCs w:val="28"/>
          <w:u w:val="single"/>
        </w:rPr>
      </w:pPr>
    </w:p>
    <w:p w14:paraId="51B69938" w14:textId="77777777" w:rsidR="00A94247" w:rsidRPr="00A25BA2" w:rsidRDefault="00A94247" w:rsidP="00475622">
      <w:pPr>
        <w:widowControl w:val="0"/>
        <w:tabs>
          <w:tab w:val="left" w:pos="220"/>
          <w:tab w:val="left" w:pos="720"/>
        </w:tabs>
        <w:autoSpaceDE w:val="0"/>
        <w:autoSpaceDN w:val="0"/>
        <w:adjustRightInd w:val="0"/>
        <w:spacing w:line="276" w:lineRule="auto"/>
        <w:rPr>
          <w:rFonts w:ascii="Garamond" w:hAnsi="Garamond" w:cs="Times New Roman"/>
          <w:bCs/>
          <w:sz w:val="28"/>
          <w:szCs w:val="28"/>
          <w:u w:val="single"/>
        </w:rPr>
      </w:pPr>
      <w:r w:rsidRPr="00A25BA2">
        <w:rPr>
          <w:rFonts w:ascii="Garamond" w:hAnsi="Garamond" w:cs="Times New Roman"/>
          <w:iCs/>
          <w:sz w:val="28"/>
          <w:szCs w:val="28"/>
          <w:u w:val="single"/>
        </w:rPr>
        <w:lastRenderedPageBreak/>
        <w:t>Annual Collection Reports</w:t>
      </w:r>
      <w:r w:rsidRPr="00A25BA2">
        <w:rPr>
          <w:rFonts w:ascii="Garamond" w:hAnsi="Garamond" w:cs="Times New Roman"/>
          <w:iCs/>
          <w:sz w:val="28"/>
          <w:szCs w:val="28"/>
          <w:u w:val="single"/>
        </w:rPr>
        <w:br/>
      </w:r>
    </w:p>
    <w:p w14:paraId="6520D667" w14:textId="77777777" w:rsidR="00A94247" w:rsidRDefault="00D0318E" w:rsidP="00475622">
      <w:pPr>
        <w:widowControl w:val="0"/>
        <w:tabs>
          <w:tab w:val="left" w:pos="220"/>
          <w:tab w:val="left" w:pos="720"/>
        </w:tabs>
        <w:autoSpaceDE w:val="0"/>
        <w:autoSpaceDN w:val="0"/>
        <w:adjustRightInd w:val="0"/>
        <w:spacing w:line="276" w:lineRule="auto"/>
        <w:rPr>
          <w:rFonts w:ascii="Garamond" w:hAnsi="Garamond" w:cs="Garamond"/>
          <w:b/>
          <w:bCs/>
          <w:sz w:val="28"/>
          <w:szCs w:val="28"/>
        </w:rPr>
      </w:pPr>
      <w:r>
        <w:rPr>
          <w:rFonts w:ascii="Garamond" w:hAnsi="Garamond" w:cs="Garamond"/>
          <w:b/>
          <w:bCs/>
          <w:sz w:val="28"/>
          <w:szCs w:val="28"/>
        </w:rPr>
        <w:t>2016</w:t>
      </w:r>
    </w:p>
    <w:p w14:paraId="37CE1E30" w14:textId="77777777" w:rsidR="00A25BA2" w:rsidRDefault="00A25BA2" w:rsidP="005039A4">
      <w:pPr>
        <w:widowControl w:val="0"/>
        <w:tabs>
          <w:tab w:val="left" w:pos="220"/>
          <w:tab w:val="left" w:pos="720"/>
        </w:tabs>
        <w:autoSpaceDE w:val="0"/>
        <w:autoSpaceDN w:val="0"/>
        <w:adjustRightInd w:val="0"/>
        <w:spacing w:line="276" w:lineRule="auto"/>
        <w:rPr>
          <w:rFonts w:ascii="Garamond" w:hAnsi="Garamond" w:cs="Garamond"/>
          <w:b/>
        </w:rPr>
      </w:pPr>
    </w:p>
    <w:p w14:paraId="7968D912" w14:textId="77777777" w:rsidR="00A94247" w:rsidRPr="0040284D" w:rsidRDefault="00A94247" w:rsidP="005039A4">
      <w:pPr>
        <w:widowControl w:val="0"/>
        <w:tabs>
          <w:tab w:val="left" w:pos="220"/>
          <w:tab w:val="left" w:pos="720"/>
        </w:tabs>
        <w:autoSpaceDE w:val="0"/>
        <w:autoSpaceDN w:val="0"/>
        <w:adjustRightInd w:val="0"/>
        <w:spacing w:line="276" w:lineRule="auto"/>
        <w:rPr>
          <w:rFonts w:ascii="Garamond" w:hAnsi="Garamond" w:cs="Symbol"/>
          <w:b/>
        </w:rPr>
      </w:pPr>
      <w:r w:rsidRPr="0040284D">
        <w:rPr>
          <w:rFonts w:ascii="Garamond" w:hAnsi="Garamond" w:cs="Garamond"/>
          <w:b/>
        </w:rPr>
        <w:t>Notable acquisitions (collections, journals, databases)</w:t>
      </w:r>
    </w:p>
    <w:p w14:paraId="465C8C3D" w14:textId="77777777" w:rsidR="00D0318E" w:rsidRDefault="00D0318E" w:rsidP="005039A4">
      <w:pPr>
        <w:widowControl w:val="0"/>
        <w:tabs>
          <w:tab w:val="left" w:pos="220"/>
          <w:tab w:val="left" w:pos="720"/>
        </w:tabs>
        <w:autoSpaceDE w:val="0"/>
        <w:autoSpaceDN w:val="0"/>
        <w:adjustRightInd w:val="0"/>
        <w:spacing w:line="276" w:lineRule="auto"/>
        <w:rPr>
          <w:rFonts w:ascii="Garamond" w:hAnsi="Garamond" w:cs="Garamond"/>
        </w:rPr>
      </w:pPr>
      <w:r>
        <w:rPr>
          <w:rFonts w:ascii="Garamond" w:hAnsi="Garamond" w:cs="Garamond"/>
        </w:rPr>
        <w:t xml:space="preserve">In response to a faculty request, the library acquired on DVD the English and Spanish versions of the video collection </w:t>
      </w:r>
      <w:r w:rsidRPr="00D0318E">
        <w:rPr>
          <w:rFonts w:ascii="Garamond" w:hAnsi="Garamond" w:cs="Garamond"/>
          <w:i/>
        </w:rPr>
        <w:t>The Buried Mirror/El espejo enterrado</w:t>
      </w:r>
      <w:r>
        <w:rPr>
          <w:rFonts w:ascii="Garamond" w:hAnsi="Garamond" w:cs="Garamond"/>
        </w:rPr>
        <w:t xml:space="preserve">, created and narrated by prominent Mexican author Carlos Fuentes.  This well-known video series contains a brief overview and interpretation of seminal events and issues in Latin American history and culture.  </w:t>
      </w:r>
      <w:r w:rsidR="005039A4">
        <w:rPr>
          <w:rFonts w:ascii="Garamond" w:hAnsi="Garamond" w:cs="Garamond"/>
        </w:rPr>
        <w:t>It replaced the VHS portions of the series held by the library and completes the collection for both languages.</w:t>
      </w:r>
    </w:p>
    <w:p w14:paraId="677CCE02" w14:textId="77777777" w:rsidR="005039A4" w:rsidRDefault="005039A4" w:rsidP="005039A4">
      <w:pPr>
        <w:widowControl w:val="0"/>
        <w:tabs>
          <w:tab w:val="left" w:pos="220"/>
          <w:tab w:val="left" w:pos="720"/>
        </w:tabs>
        <w:autoSpaceDE w:val="0"/>
        <w:autoSpaceDN w:val="0"/>
        <w:adjustRightInd w:val="0"/>
        <w:spacing w:line="276" w:lineRule="auto"/>
        <w:rPr>
          <w:rFonts w:ascii="Garamond" w:hAnsi="Garamond" w:cs="Garamond"/>
          <w:b/>
        </w:rPr>
      </w:pPr>
    </w:p>
    <w:p w14:paraId="39F8185D" w14:textId="77777777" w:rsidR="00A94247" w:rsidRPr="00D0318E" w:rsidRDefault="00A94247" w:rsidP="005039A4">
      <w:pPr>
        <w:widowControl w:val="0"/>
        <w:tabs>
          <w:tab w:val="left" w:pos="220"/>
          <w:tab w:val="left" w:pos="720"/>
        </w:tabs>
        <w:autoSpaceDE w:val="0"/>
        <w:autoSpaceDN w:val="0"/>
        <w:adjustRightInd w:val="0"/>
        <w:spacing w:line="276" w:lineRule="auto"/>
        <w:rPr>
          <w:rFonts w:ascii="Garamond" w:hAnsi="Garamond" w:cs="Garamond"/>
        </w:rPr>
      </w:pPr>
      <w:r w:rsidRPr="0040284D">
        <w:rPr>
          <w:rFonts w:ascii="Garamond" w:hAnsi="Garamond" w:cs="Garamond"/>
          <w:b/>
        </w:rPr>
        <w:t>New electronic databases proposed, approved, and installed</w:t>
      </w:r>
    </w:p>
    <w:p w14:paraId="7DCB885D" w14:textId="77777777" w:rsidR="00D0318E" w:rsidRDefault="00D0318E" w:rsidP="005039A4">
      <w:pPr>
        <w:widowControl w:val="0"/>
        <w:tabs>
          <w:tab w:val="left" w:pos="220"/>
          <w:tab w:val="left" w:pos="720"/>
        </w:tabs>
        <w:autoSpaceDE w:val="0"/>
        <w:autoSpaceDN w:val="0"/>
        <w:adjustRightInd w:val="0"/>
        <w:spacing w:line="276" w:lineRule="auto"/>
        <w:rPr>
          <w:rFonts w:ascii="Garamond" w:hAnsi="Garamond" w:cs="Garamond"/>
        </w:rPr>
      </w:pPr>
      <w:r w:rsidRPr="005039A4">
        <w:rPr>
          <w:rFonts w:ascii="Garamond" w:hAnsi="Garamond" w:cs="Garamond"/>
        </w:rPr>
        <w:t>It is likely that the library will acquire two important databases that support the research and teaching of faculty members and students in the Spanish an</w:t>
      </w:r>
      <w:r w:rsidR="005039A4">
        <w:rPr>
          <w:rFonts w:ascii="Garamond" w:hAnsi="Garamond" w:cs="Garamond"/>
        </w:rPr>
        <w:t xml:space="preserve">d Portuguese and Latin American </w:t>
      </w:r>
      <w:r w:rsidRPr="005039A4">
        <w:rPr>
          <w:rFonts w:ascii="Garamond" w:hAnsi="Garamond" w:cs="Garamond"/>
        </w:rPr>
        <w:t xml:space="preserve">Studies programs: </w:t>
      </w:r>
      <w:r w:rsidR="004F16C2">
        <w:rPr>
          <w:rFonts w:ascii="Garamond" w:hAnsi="Garamond" w:cs="Garamond"/>
        </w:rPr>
        <w:t>“</w:t>
      </w:r>
      <w:r w:rsidRPr="005039A4">
        <w:rPr>
          <w:rFonts w:ascii="Garamond" w:hAnsi="Garamond" w:cs="Garamond"/>
        </w:rPr>
        <w:t>Classi</w:t>
      </w:r>
      <w:r w:rsidR="005039A4">
        <w:rPr>
          <w:rFonts w:ascii="Garamond" w:hAnsi="Garamond" w:cs="Garamond"/>
        </w:rPr>
        <w:t>c Mexican Cinema Online</w:t>
      </w:r>
      <w:r w:rsidR="004F16C2">
        <w:rPr>
          <w:rFonts w:ascii="Garamond" w:hAnsi="Garamond" w:cs="Garamond"/>
        </w:rPr>
        <w:t>”</w:t>
      </w:r>
      <w:r w:rsidR="005039A4">
        <w:rPr>
          <w:rFonts w:ascii="Garamond" w:hAnsi="Garamond" w:cs="Garamond"/>
        </w:rPr>
        <w:t xml:space="preserve"> and </w:t>
      </w:r>
      <w:r w:rsidR="004F16C2">
        <w:rPr>
          <w:rFonts w:ascii="Garamond" w:hAnsi="Garamond" w:cs="Garamond"/>
        </w:rPr>
        <w:t>“</w:t>
      </w:r>
      <w:r w:rsidR="005039A4">
        <w:rPr>
          <w:rFonts w:ascii="Garamond" w:hAnsi="Garamond" w:cs="Garamond"/>
        </w:rPr>
        <w:t>Arte Público Hispanic Heritage Collection, Series 1.</w:t>
      </w:r>
      <w:r w:rsidR="004F16C2">
        <w:rPr>
          <w:rFonts w:ascii="Garamond" w:hAnsi="Garamond" w:cs="Garamond"/>
        </w:rPr>
        <w:t>”</w:t>
      </w:r>
      <w:r w:rsidR="005039A4">
        <w:rPr>
          <w:rFonts w:ascii="Garamond" w:hAnsi="Garamond" w:cs="Garamond"/>
        </w:rPr>
        <w:t xml:space="preserve">  The decision on these databases is still pending.</w:t>
      </w:r>
    </w:p>
    <w:p w14:paraId="043B5D29" w14:textId="77777777" w:rsidR="005039A4" w:rsidRPr="005039A4" w:rsidRDefault="005039A4" w:rsidP="005039A4">
      <w:pPr>
        <w:widowControl w:val="0"/>
        <w:tabs>
          <w:tab w:val="left" w:pos="220"/>
          <w:tab w:val="left" w:pos="720"/>
        </w:tabs>
        <w:autoSpaceDE w:val="0"/>
        <w:autoSpaceDN w:val="0"/>
        <w:adjustRightInd w:val="0"/>
        <w:spacing w:line="276" w:lineRule="auto"/>
        <w:rPr>
          <w:rFonts w:ascii="Garamond" w:hAnsi="Garamond" w:cs="Symbol"/>
          <w:b/>
        </w:rPr>
      </w:pPr>
    </w:p>
    <w:p w14:paraId="7471ADA8" w14:textId="77777777" w:rsidR="00A94247" w:rsidRPr="0040284D" w:rsidRDefault="00A94247" w:rsidP="005039A4">
      <w:pPr>
        <w:widowControl w:val="0"/>
        <w:tabs>
          <w:tab w:val="left" w:pos="220"/>
          <w:tab w:val="left" w:pos="720"/>
        </w:tabs>
        <w:autoSpaceDE w:val="0"/>
        <w:autoSpaceDN w:val="0"/>
        <w:adjustRightInd w:val="0"/>
        <w:spacing w:line="276" w:lineRule="auto"/>
        <w:rPr>
          <w:rFonts w:ascii="Garamond" w:hAnsi="Garamond" w:cs="Symbol"/>
          <w:b/>
        </w:rPr>
      </w:pPr>
      <w:r w:rsidRPr="0040284D">
        <w:rPr>
          <w:rFonts w:ascii="Garamond" w:hAnsi="Garamond" w:cs="Garamond"/>
          <w:b/>
        </w:rPr>
        <w:t xml:space="preserve">Funding adjustments </w:t>
      </w:r>
    </w:p>
    <w:p w14:paraId="481FF5F9" w14:textId="77777777" w:rsidR="00A94247" w:rsidRDefault="005039A4" w:rsidP="005039A4">
      <w:pPr>
        <w:widowControl w:val="0"/>
        <w:tabs>
          <w:tab w:val="left" w:pos="220"/>
          <w:tab w:val="left" w:pos="720"/>
        </w:tabs>
        <w:autoSpaceDE w:val="0"/>
        <w:autoSpaceDN w:val="0"/>
        <w:adjustRightInd w:val="0"/>
        <w:spacing w:line="276" w:lineRule="auto"/>
        <w:rPr>
          <w:rFonts w:ascii="Garamond" w:hAnsi="Garamond" w:cs="Garamond"/>
        </w:rPr>
      </w:pPr>
      <w:r>
        <w:rPr>
          <w:rFonts w:ascii="Garamond" w:hAnsi="Garamond" w:cs="Garamond"/>
        </w:rPr>
        <w:t>The library has received allocations from the NRC Title VI grant for Latin American Studies.  $3000 have been allocated for this year, to be spent by August 31.</w:t>
      </w:r>
    </w:p>
    <w:p w14:paraId="0D2C39B0" w14:textId="77777777" w:rsidR="00C40251" w:rsidRDefault="00C40251" w:rsidP="005039A4">
      <w:pPr>
        <w:widowControl w:val="0"/>
        <w:tabs>
          <w:tab w:val="left" w:pos="220"/>
          <w:tab w:val="left" w:pos="720"/>
        </w:tabs>
        <w:autoSpaceDE w:val="0"/>
        <w:autoSpaceDN w:val="0"/>
        <w:adjustRightInd w:val="0"/>
        <w:spacing w:line="276" w:lineRule="auto"/>
        <w:rPr>
          <w:rFonts w:ascii="Garamond" w:hAnsi="Garamond" w:cs="Garamond"/>
        </w:rPr>
      </w:pPr>
    </w:p>
    <w:p w14:paraId="74ADBB73" w14:textId="77777777" w:rsidR="00C40251" w:rsidRPr="00C40251" w:rsidRDefault="0068010A" w:rsidP="005039A4">
      <w:pPr>
        <w:widowControl w:val="0"/>
        <w:tabs>
          <w:tab w:val="left" w:pos="220"/>
          <w:tab w:val="left" w:pos="720"/>
        </w:tabs>
        <w:autoSpaceDE w:val="0"/>
        <w:autoSpaceDN w:val="0"/>
        <w:adjustRightInd w:val="0"/>
        <w:spacing w:line="276" w:lineRule="auto"/>
        <w:rPr>
          <w:rFonts w:ascii="Garamond" w:hAnsi="Garamond" w:cs="Garamond"/>
          <w:b/>
        </w:rPr>
      </w:pPr>
      <w:r>
        <w:rPr>
          <w:rFonts w:ascii="Garamond" w:hAnsi="Garamond" w:cs="Garamond"/>
          <w:b/>
        </w:rPr>
        <w:t>Auxiliary S</w:t>
      </w:r>
      <w:r w:rsidR="00C40251" w:rsidRPr="00C40251">
        <w:rPr>
          <w:rFonts w:ascii="Garamond" w:hAnsi="Garamond" w:cs="Garamond"/>
          <w:b/>
        </w:rPr>
        <w:t>torage actions</w:t>
      </w:r>
    </w:p>
    <w:p w14:paraId="47FD128E" w14:textId="77777777" w:rsidR="0068010A" w:rsidRPr="0068010A" w:rsidRDefault="00C40251" w:rsidP="0068010A">
      <w:pPr>
        <w:rPr>
          <w:rFonts w:ascii="Garamond" w:eastAsia="Times New Roman" w:hAnsi="Garamond" w:cs="Times New Roman"/>
          <w:color w:val="000000"/>
        </w:rPr>
      </w:pPr>
      <w:r>
        <w:rPr>
          <w:rFonts w:ascii="Garamond" w:hAnsi="Garamond" w:cs="Garamond"/>
        </w:rPr>
        <w:t xml:space="preserve">In response to a request from </w:t>
      </w:r>
      <w:r w:rsidR="0068010A">
        <w:rPr>
          <w:rFonts w:ascii="Garamond" w:hAnsi="Garamond" w:cs="Garamond"/>
        </w:rPr>
        <w:t>the WEST repository, of which BYU is a member, I sent numbers from the</w:t>
      </w:r>
      <w:r w:rsidR="0068010A" w:rsidRPr="0068010A">
        <w:rPr>
          <w:rFonts w:ascii="Garamond" w:hAnsi="Garamond"/>
          <w:color w:val="000000"/>
        </w:rPr>
        <w:t xml:space="preserve"> </w:t>
      </w:r>
      <w:r w:rsidR="0068010A" w:rsidRPr="0068010A">
        <w:rPr>
          <w:rFonts w:ascii="Garamond" w:eastAsia="Times New Roman" w:hAnsi="Garamond" w:cs="Times New Roman"/>
          <w:i/>
          <w:color w:val="000000"/>
        </w:rPr>
        <w:t>Revista española de pedagogía</w:t>
      </w:r>
      <w:r w:rsidR="0068010A">
        <w:rPr>
          <w:rFonts w:ascii="Garamond" w:eastAsia="Times New Roman" w:hAnsi="Garamond" w:cs="Times New Roman"/>
          <w:color w:val="000000"/>
        </w:rPr>
        <w:t>, most of which were in Auxiliary Storage.  Other materials were also sent to WEST, but they were not in Auxiliary Storage.</w:t>
      </w:r>
    </w:p>
    <w:p w14:paraId="52BD9B17" w14:textId="77777777" w:rsidR="005039A4" w:rsidRDefault="005039A4" w:rsidP="005039A4">
      <w:pPr>
        <w:widowControl w:val="0"/>
        <w:tabs>
          <w:tab w:val="left" w:pos="220"/>
          <w:tab w:val="left" w:pos="720"/>
        </w:tabs>
        <w:autoSpaceDE w:val="0"/>
        <w:autoSpaceDN w:val="0"/>
        <w:adjustRightInd w:val="0"/>
        <w:spacing w:line="276" w:lineRule="auto"/>
        <w:rPr>
          <w:rFonts w:ascii="Garamond" w:hAnsi="Garamond" w:cs="Garamond"/>
        </w:rPr>
      </w:pPr>
    </w:p>
    <w:p w14:paraId="4EF3A276" w14:textId="77777777" w:rsidR="00A94247" w:rsidRPr="00EF76EC" w:rsidRDefault="00A94247" w:rsidP="005039A4">
      <w:pPr>
        <w:widowControl w:val="0"/>
        <w:tabs>
          <w:tab w:val="left" w:pos="220"/>
          <w:tab w:val="left" w:pos="720"/>
        </w:tabs>
        <w:autoSpaceDE w:val="0"/>
        <w:autoSpaceDN w:val="0"/>
        <w:adjustRightInd w:val="0"/>
        <w:spacing w:line="276" w:lineRule="auto"/>
        <w:rPr>
          <w:rFonts w:ascii="Garamond" w:hAnsi="Garamond" w:cs="Symbol"/>
          <w:b/>
        </w:rPr>
      </w:pPr>
      <w:r w:rsidRPr="0040284D">
        <w:rPr>
          <w:rFonts w:ascii="Garamond" w:hAnsi="Garamond" w:cs="Garamond"/>
          <w:b/>
        </w:rPr>
        <w:t>Liaison actions pertaining to collections</w:t>
      </w:r>
    </w:p>
    <w:p w14:paraId="73AC724A" w14:textId="77777777" w:rsidR="005039A4" w:rsidRPr="00EF76EC" w:rsidRDefault="005039A4" w:rsidP="005039A4">
      <w:pPr>
        <w:widowControl w:val="0"/>
        <w:tabs>
          <w:tab w:val="left" w:pos="220"/>
          <w:tab w:val="left" w:pos="720"/>
        </w:tabs>
        <w:autoSpaceDE w:val="0"/>
        <w:autoSpaceDN w:val="0"/>
        <w:adjustRightInd w:val="0"/>
        <w:spacing w:line="276" w:lineRule="auto"/>
        <w:rPr>
          <w:rFonts w:ascii="Garamond" w:hAnsi="Garamond" w:cs="Symbol"/>
        </w:rPr>
      </w:pPr>
      <w:r>
        <w:rPr>
          <w:rFonts w:ascii="Garamond" w:hAnsi="Garamond" w:cs="Symbol"/>
        </w:rPr>
        <w:t xml:space="preserve">I have contacted the faculty by email (and some in person) regarding the potential purchase of the above-mentioned databases.  This included setting up trial periods for testing the databases and requesting feedback from them.  Besides these databases, I continue </w:t>
      </w:r>
      <w:r w:rsidR="00A94247">
        <w:rPr>
          <w:rFonts w:ascii="Garamond" w:hAnsi="Garamond" w:cs="Symbol"/>
        </w:rPr>
        <w:t xml:space="preserve">to work with faculty and students on additional orders and recommendations for acquisitions. </w:t>
      </w:r>
      <w:r>
        <w:rPr>
          <w:rFonts w:ascii="Garamond" w:hAnsi="Garamond" w:cs="Symbol"/>
        </w:rPr>
        <w:t xml:space="preserve">  In this I have been aided by the research interest survey carried out by my predecessor, as well as the “Suggest a Book” feature of the library’s webpage.</w:t>
      </w:r>
    </w:p>
    <w:sectPr w:rsidR="005039A4" w:rsidRPr="00EF76EC" w:rsidSect="00273F19">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7FB08" w14:textId="77777777" w:rsidR="00FA3BFA" w:rsidRDefault="00FA3BFA">
      <w:r>
        <w:separator/>
      </w:r>
    </w:p>
  </w:endnote>
  <w:endnote w:type="continuationSeparator" w:id="0">
    <w:p w14:paraId="70BAC71D" w14:textId="77777777" w:rsidR="00FA3BFA" w:rsidRDefault="00FA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w:panose1 w:val="020B0502020104020203"/>
    <w:charset w:val="00"/>
    <w:family w:val="auto"/>
    <w:pitch w:val="variable"/>
    <w:sig w:usb0="80000267" w:usb1="00000000" w:usb2="00000000" w:usb3="00000000" w:csb0="000001F7" w:csb1="00000000"/>
  </w:font>
  <w:font w:name="Apple LiGothic Medium">
    <w:charset w:val="51"/>
    <w:family w:val="auto"/>
    <w:pitch w:val="variable"/>
    <w:sig w:usb0="00000001" w:usb1="00000000" w:usb2="01000408" w:usb3="00000000" w:csb0="00100000" w:csb1="00000000"/>
  </w:font>
  <w:font w:name="Garamond">
    <w:panose1 w:val="02020404030301010803"/>
    <w:charset w:val="00"/>
    <w:family w:val="auto"/>
    <w:pitch w:val="variable"/>
    <w:sig w:usb0="00000287" w:usb1="00000000"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8E5D4" w14:textId="77777777" w:rsidR="007F697C" w:rsidRDefault="00BC366A"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45C2E4" w14:textId="77777777" w:rsidR="007F697C" w:rsidRDefault="00FA3BFA" w:rsidP="00273F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DFD0" w14:textId="77777777" w:rsidR="007F697C" w:rsidRDefault="00BC366A"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5D33">
      <w:rPr>
        <w:rStyle w:val="PageNumber"/>
        <w:noProof/>
      </w:rPr>
      <w:t>2</w:t>
    </w:r>
    <w:r>
      <w:rPr>
        <w:rStyle w:val="PageNumber"/>
      </w:rPr>
      <w:fldChar w:fldCharType="end"/>
    </w:r>
  </w:p>
  <w:p w14:paraId="28DF0FAC" w14:textId="77777777" w:rsidR="007F697C" w:rsidRDefault="00FA3BFA" w:rsidP="00273F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E9F38" w14:textId="77777777" w:rsidR="00FA3BFA" w:rsidRDefault="00FA3BFA">
      <w:r>
        <w:separator/>
      </w:r>
    </w:p>
  </w:footnote>
  <w:footnote w:type="continuationSeparator" w:id="0">
    <w:p w14:paraId="4A41B603" w14:textId="77777777" w:rsidR="00FA3BFA" w:rsidRDefault="00FA3B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AC52672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3A56C0"/>
    <w:multiLevelType w:val="hybridMultilevel"/>
    <w:tmpl w:val="936C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E209D"/>
    <w:multiLevelType w:val="hybridMultilevel"/>
    <w:tmpl w:val="C4743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14DCA"/>
    <w:multiLevelType w:val="hybridMultilevel"/>
    <w:tmpl w:val="EBC4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501E3"/>
    <w:multiLevelType w:val="hybridMultilevel"/>
    <w:tmpl w:val="3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40A15"/>
    <w:multiLevelType w:val="hybridMultilevel"/>
    <w:tmpl w:val="F2C62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47"/>
    <w:rsid w:val="0007152C"/>
    <w:rsid w:val="000D520A"/>
    <w:rsid w:val="001166A0"/>
    <w:rsid w:val="002340CB"/>
    <w:rsid w:val="00325C12"/>
    <w:rsid w:val="00475622"/>
    <w:rsid w:val="00477673"/>
    <w:rsid w:val="004F16C2"/>
    <w:rsid w:val="005039A4"/>
    <w:rsid w:val="00561DF0"/>
    <w:rsid w:val="005F30BC"/>
    <w:rsid w:val="00665D33"/>
    <w:rsid w:val="0068010A"/>
    <w:rsid w:val="007172A1"/>
    <w:rsid w:val="00785F89"/>
    <w:rsid w:val="009A42A0"/>
    <w:rsid w:val="00A25BA2"/>
    <w:rsid w:val="00A94247"/>
    <w:rsid w:val="00B02893"/>
    <w:rsid w:val="00B22F0B"/>
    <w:rsid w:val="00BC366A"/>
    <w:rsid w:val="00BE3FD2"/>
    <w:rsid w:val="00C0243C"/>
    <w:rsid w:val="00C40251"/>
    <w:rsid w:val="00D0318E"/>
    <w:rsid w:val="00EB1261"/>
    <w:rsid w:val="00F1352B"/>
    <w:rsid w:val="00FA3BFA"/>
    <w:rsid w:val="00FC5C0D"/>
    <w:rsid w:val="00FD7DD8"/>
    <w:rsid w:val="00FE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3695"/>
  <w15:chartTrackingRefBased/>
  <w15:docId w15:val="{A22E22BE-57C1-435C-83F3-E7F08019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247"/>
    <w:pPr>
      <w:spacing w:after="0" w:line="240" w:lineRule="auto"/>
    </w:pPr>
    <w:rPr>
      <w:rFonts w:ascii="Gill Sans" w:eastAsia="Apple LiGothic Medium" w:hAnsi="Gill Sans" w:cs="Gill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4247"/>
    <w:pPr>
      <w:spacing w:after="0" w:line="240" w:lineRule="auto"/>
    </w:pPr>
    <w:rPr>
      <w:rFonts w:ascii="Gill Sans" w:eastAsia="Apple LiGothic Medium" w:hAnsi="Gill Sans" w:cs="Gill Sans"/>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4247"/>
    <w:pPr>
      <w:ind w:left="720"/>
      <w:contextualSpacing/>
    </w:pPr>
  </w:style>
  <w:style w:type="paragraph" w:styleId="Footer">
    <w:name w:val="footer"/>
    <w:basedOn w:val="Normal"/>
    <w:link w:val="FooterChar"/>
    <w:uiPriority w:val="99"/>
    <w:unhideWhenUsed/>
    <w:rsid w:val="00A94247"/>
    <w:pPr>
      <w:tabs>
        <w:tab w:val="center" w:pos="4320"/>
        <w:tab w:val="right" w:pos="8640"/>
      </w:tabs>
    </w:pPr>
  </w:style>
  <w:style w:type="character" w:customStyle="1" w:styleId="FooterChar">
    <w:name w:val="Footer Char"/>
    <w:basedOn w:val="DefaultParagraphFont"/>
    <w:link w:val="Footer"/>
    <w:uiPriority w:val="99"/>
    <w:rsid w:val="00A94247"/>
    <w:rPr>
      <w:rFonts w:ascii="Gill Sans" w:eastAsia="Apple LiGothic Medium" w:hAnsi="Gill Sans" w:cs="Gill Sans"/>
      <w:sz w:val="24"/>
      <w:szCs w:val="24"/>
    </w:rPr>
  </w:style>
  <w:style w:type="character" w:styleId="PageNumber">
    <w:name w:val="page number"/>
    <w:basedOn w:val="DefaultParagraphFont"/>
    <w:uiPriority w:val="99"/>
    <w:semiHidden/>
    <w:unhideWhenUsed/>
    <w:rsid w:val="00A94247"/>
  </w:style>
  <w:style w:type="character" w:styleId="Hyperlink">
    <w:name w:val="Hyperlink"/>
    <w:basedOn w:val="DefaultParagraphFont"/>
    <w:uiPriority w:val="99"/>
    <w:unhideWhenUsed/>
    <w:rsid w:val="00A25BA2"/>
    <w:rPr>
      <w:color w:val="0563C1" w:themeColor="hyperlink"/>
      <w:u w:val="single"/>
    </w:rPr>
  </w:style>
  <w:style w:type="character" w:customStyle="1" w:styleId="rpc41">
    <w:name w:val="_rpc_41"/>
    <w:basedOn w:val="DefaultParagraphFont"/>
    <w:rsid w:val="00A2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gistrar.byu.edu/advisement/pdf/15/488040.pdf"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1317</Words>
  <Characters>7510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Hill</dc:creator>
  <cp:keywords/>
  <dc:description/>
  <cp:lastModifiedBy>Jared Howland</cp:lastModifiedBy>
  <cp:revision>2</cp:revision>
  <dcterms:created xsi:type="dcterms:W3CDTF">2016-04-20T21:29:00Z</dcterms:created>
  <dcterms:modified xsi:type="dcterms:W3CDTF">2016-04-20T21:29:00Z</dcterms:modified>
</cp:coreProperties>
</file>