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4D7BD" w14:textId="4CD25D92" w:rsidR="00F00870" w:rsidRDefault="00790987" w:rsidP="0079098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</w:t>
      </w:r>
      <w:r w:rsidR="00BF4BB8">
        <w:rPr>
          <w:rFonts w:ascii="Times New Roman" w:hAnsi="Times New Roman" w:cs="Times New Roman"/>
        </w:rPr>
        <w:t>ollection Development Statement</w:t>
      </w:r>
    </w:p>
    <w:p w14:paraId="62F53A76" w14:textId="77777777" w:rsidR="00790987" w:rsidRDefault="00790987" w:rsidP="00790987">
      <w:pPr>
        <w:jc w:val="center"/>
        <w:rPr>
          <w:rFonts w:ascii="Times New Roman" w:hAnsi="Times New Roman" w:cs="Times New Roman"/>
        </w:rPr>
      </w:pPr>
    </w:p>
    <w:p w14:paraId="74D0A1AC" w14:textId="1FDF44D4" w:rsidR="00790987" w:rsidRDefault="00EC618C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Work</w:t>
      </w:r>
    </w:p>
    <w:p w14:paraId="02D73767" w14:textId="77777777" w:rsidR="00790987" w:rsidRDefault="00790987" w:rsidP="00790987">
      <w:pPr>
        <w:rPr>
          <w:rFonts w:ascii="Times New Roman" w:hAnsi="Times New Roman" w:cs="Times New Roman"/>
        </w:rPr>
      </w:pPr>
    </w:p>
    <w:p w14:paraId="15751DE6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Quinn Galbraith</w:t>
      </w:r>
    </w:p>
    <w:p w14:paraId="4908ABDE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2403315F" w14:textId="4398329A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Overview</w:t>
      </w:r>
    </w:p>
    <w:p w14:paraId="40DA20B3" w14:textId="77777777" w:rsidR="007232ED" w:rsidRDefault="007232ED" w:rsidP="00790987">
      <w:pPr>
        <w:rPr>
          <w:rFonts w:ascii="Times New Roman" w:hAnsi="Times New Roman" w:cs="Times New Roman"/>
          <w:i/>
        </w:rPr>
      </w:pPr>
    </w:p>
    <w:p w14:paraId="2989D62A" w14:textId="74F8B6DE" w:rsidR="00C32340" w:rsidRDefault="002054D0" w:rsidP="00C323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Social Work Collection of the library is based upon improving </w:t>
      </w:r>
      <w:r w:rsidR="007232ED">
        <w:rPr>
          <w:rFonts w:ascii="Times New Roman" w:hAnsi="Times New Roman" w:cs="Times New Roman"/>
          <w:sz w:val="24"/>
          <w:szCs w:val="24"/>
        </w:rPr>
        <w:t>societie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232E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well-being</w:t>
      </w:r>
      <w:r w:rsidR="00C06E58">
        <w:rPr>
          <w:rFonts w:ascii="Times New Roman" w:hAnsi="Times New Roman" w:cs="Times New Roman"/>
          <w:sz w:val="24"/>
          <w:szCs w:val="24"/>
        </w:rPr>
        <w:t xml:space="preserve"> </w:t>
      </w:r>
      <w:r w:rsidR="004504C6">
        <w:rPr>
          <w:rFonts w:ascii="Times New Roman" w:hAnsi="Times New Roman" w:cs="Times New Roman"/>
          <w:sz w:val="24"/>
          <w:szCs w:val="24"/>
        </w:rPr>
        <w:t>through the use of research and study</w:t>
      </w:r>
      <w:r w:rsidR="00C06E58">
        <w:rPr>
          <w:rFonts w:ascii="Times New Roman" w:hAnsi="Times New Roman" w:cs="Times New Roman"/>
          <w:sz w:val="24"/>
          <w:szCs w:val="24"/>
        </w:rPr>
        <w:t>. This collection includes literature and med</w:t>
      </w:r>
      <w:r w:rsidR="00274DFB">
        <w:rPr>
          <w:rFonts w:ascii="Times New Roman" w:hAnsi="Times New Roman" w:cs="Times New Roman"/>
          <w:sz w:val="24"/>
          <w:szCs w:val="24"/>
        </w:rPr>
        <w:t xml:space="preserve">ia materials relating to enhancing </w:t>
      </w:r>
      <w:r w:rsidR="00C06E58">
        <w:rPr>
          <w:rFonts w:ascii="Times New Roman" w:hAnsi="Times New Roman" w:cs="Times New Roman"/>
          <w:sz w:val="24"/>
          <w:szCs w:val="24"/>
        </w:rPr>
        <w:t>mari</w:t>
      </w:r>
      <w:r w:rsidR="00C17EC2">
        <w:rPr>
          <w:rFonts w:ascii="Times New Roman" w:hAnsi="Times New Roman" w:cs="Times New Roman"/>
          <w:sz w:val="24"/>
          <w:szCs w:val="24"/>
        </w:rPr>
        <w:t xml:space="preserve">tal and familial relationships, improving child-parent interaction, and working with people of different ethnical, cultural, </w:t>
      </w:r>
      <w:r w:rsidR="003A1BFB">
        <w:rPr>
          <w:rFonts w:ascii="Times New Roman" w:hAnsi="Times New Roman" w:cs="Times New Roman"/>
          <w:sz w:val="24"/>
          <w:szCs w:val="24"/>
        </w:rPr>
        <w:t>socio-economic</w:t>
      </w:r>
      <w:r w:rsidR="00D27008">
        <w:rPr>
          <w:rFonts w:ascii="Times New Roman" w:hAnsi="Times New Roman" w:cs="Times New Roman"/>
          <w:sz w:val="24"/>
          <w:szCs w:val="24"/>
        </w:rPr>
        <w:t xml:space="preserve">, </w:t>
      </w:r>
      <w:r w:rsidR="00DB23DF">
        <w:rPr>
          <w:rFonts w:ascii="Times New Roman" w:hAnsi="Times New Roman" w:cs="Times New Roman"/>
          <w:sz w:val="24"/>
          <w:szCs w:val="24"/>
        </w:rPr>
        <w:t>and social b</w:t>
      </w:r>
      <w:r w:rsidR="00274DFB">
        <w:rPr>
          <w:rFonts w:ascii="Times New Roman" w:hAnsi="Times New Roman" w:cs="Times New Roman"/>
          <w:sz w:val="24"/>
          <w:szCs w:val="24"/>
        </w:rPr>
        <w:t xml:space="preserve">ackgrounds towards </w:t>
      </w:r>
      <w:r w:rsidR="00B559A4">
        <w:rPr>
          <w:rFonts w:ascii="Times New Roman" w:hAnsi="Times New Roman" w:cs="Times New Roman"/>
          <w:sz w:val="24"/>
          <w:szCs w:val="24"/>
        </w:rPr>
        <w:t xml:space="preserve">promoting </w:t>
      </w:r>
      <w:r w:rsidR="00274DFB">
        <w:rPr>
          <w:rFonts w:ascii="Times New Roman" w:hAnsi="Times New Roman" w:cs="Times New Roman"/>
          <w:sz w:val="24"/>
          <w:szCs w:val="24"/>
        </w:rPr>
        <w:t xml:space="preserve">societal welfare. </w:t>
      </w:r>
      <w:r w:rsidR="004504C6">
        <w:rPr>
          <w:rFonts w:ascii="Times New Roman" w:hAnsi="Times New Roman" w:cs="Times New Roman"/>
          <w:sz w:val="24"/>
          <w:szCs w:val="24"/>
        </w:rPr>
        <w:t xml:space="preserve">This collection will </w:t>
      </w:r>
      <w:r w:rsidR="003A1BFB">
        <w:rPr>
          <w:rFonts w:ascii="Times New Roman" w:hAnsi="Times New Roman" w:cs="Times New Roman"/>
          <w:sz w:val="24"/>
          <w:szCs w:val="24"/>
        </w:rPr>
        <w:t>primarily support</w:t>
      </w:r>
      <w:r w:rsidR="004504C6">
        <w:rPr>
          <w:rFonts w:ascii="Times New Roman" w:hAnsi="Times New Roman" w:cs="Times New Roman"/>
          <w:sz w:val="24"/>
          <w:szCs w:val="24"/>
        </w:rPr>
        <w:t xml:space="preserve"> the social work graduate </w:t>
      </w:r>
      <w:r w:rsidR="003A1BFB">
        <w:rPr>
          <w:rFonts w:ascii="Times New Roman" w:hAnsi="Times New Roman" w:cs="Times New Roman"/>
          <w:sz w:val="24"/>
          <w:szCs w:val="24"/>
        </w:rPr>
        <w:t xml:space="preserve">program. </w:t>
      </w:r>
    </w:p>
    <w:p w14:paraId="6DA85194" w14:textId="77777777" w:rsidR="004504C6" w:rsidRDefault="004504C6" w:rsidP="00C323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4E8576" w14:textId="5C6D448B" w:rsidR="004504C6" w:rsidRDefault="004504C6" w:rsidP="00C323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and articles of all varieties are to be considered for acquisition in this collection, including audio books, manuals, biographies, compilations, and e-books, with a particular emphasis on research-recommended or research-essential books. Supplementary and basic-recommended books will be considered as well, based on content value. In most cases e-books are preferred to print books if possible. </w:t>
      </w:r>
    </w:p>
    <w:p w14:paraId="2ECE4856" w14:textId="77777777" w:rsidR="0056445F" w:rsidRDefault="0056445F" w:rsidP="00C323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9D20D" w14:textId="19B7DB23" w:rsidR="0056445F" w:rsidRDefault="0056445F" w:rsidP="00C3234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Special Emphasis:</w:t>
      </w:r>
    </w:p>
    <w:p w14:paraId="05BC0927" w14:textId="77777777" w:rsidR="0056445F" w:rsidRDefault="0056445F" w:rsidP="00C3234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D5E8982" w14:textId="6ECE181D" w:rsidR="0056445F" w:rsidRDefault="0056445F" w:rsidP="00C323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special emphasis will be placed in the following subject areas:</w:t>
      </w:r>
    </w:p>
    <w:p w14:paraId="5B6F1313" w14:textId="77777777" w:rsidR="00B92BE4" w:rsidRDefault="0056445F" w:rsidP="00B92BE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welfare policy</w:t>
      </w:r>
    </w:p>
    <w:p w14:paraId="3AEFC7A6" w14:textId="3C1B847B" w:rsidR="00006EA8" w:rsidRDefault="00B92BE4" w:rsidP="00B92BE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issues of c</w:t>
      </w:r>
      <w:r w:rsidR="00006EA8" w:rsidRPr="00B92BE4">
        <w:rPr>
          <w:rFonts w:ascii="Times New Roman" w:hAnsi="Times New Roman" w:cs="Times New Roman"/>
          <w:sz w:val="24"/>
          <w:szCs w:val="24"/>
        </w:rPr>
        <w:t>hildren at risk</w:t>
      </w:r>
    </w:p>
    <w:p w14:paraId="06B63B1A" w14:textId="180614D0" w:rsidR="00B92BE4" w:rsidRPr="00B92BE4" w:rsidRDefault="00B92BE4" w:rsidP="00B92BE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work within schools</w:t>
      </w:r>
    </w:p>
    <w:p w14:paraId="67AE860D" w14:textId="21BDE257" w:rsidR="00006EA8" w:rsidRDefault="003A1BFB" w:rsidP="005644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Substance and sexual abuse treatment</w:t>
      </w:r>
    </w:p>
    <w:p w14:paraId="6F743216" w14:textId="72340784" w:rsidR="00127197" w:rsidRDefault="00127197" w:rsidP="005644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Marriage and family relations</w:t>
      </w:r>
    </w:p>
    <w:p w14:paraId="048C5D89" w14:textId="7A27BDCC" w:rsidR="003A1BFB" w:rsidRDefault="003A1BFB" w:rsidP="005644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Behavior</w:t>
      </w:r>
    </w:p>
    <w:p w14:paraId="17ED000D" w14:textId="61A93B76" w:rsidR="003A1BFB" w:rsidRDefault="003A1BFB" w:rsidP="005644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Sexuality</w:t>
      </w:r>
    </w:p>
    <w:p w14:paraId="0CA0EE76" w14:textId="14E8E9F4" w:rsidR="003A1BFB" w:rsidRPr="0056445F" w:rsidRDefault="003A1BFB" w:rsidP="005644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Health Treatment</w:t>
      </w:r>
    </w:p>
    <w:p w14:paraId="27E9DC21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3633D8AC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Departments, programs, and collecting levels:</w:t>
      </w:r>
    </w:p>
    <w:p w14:paraId="7E0C103A" w14:textId="77777777" w:rsidR="00790987" w:rsidRPr="0069053B" w:rsidRDefault="00790987" w:rsidP="00790987">
      <w:pPr>
        <w:rPr>
          <w:rFonts w:ascii="Times New Roman" w:hAnsi="Times New Roman" w:cs="Times New Roman"/>
        </w:rPr>
      </w:pPr>
    </w:p>
    <w:p w14:paraId="2FD787CB" w14:textId="77777777" w:rsidR="0069053B" w:rsidRPr="0069053B" w:rsidRDefault="0069053B" w:rsidP="00790987">
      <w:p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College of Family, Home, and Social Sciences</w:t>
      </w:r>
    </w:p>
    <w:p w14:paraId="7A8140FF" w14:textId="77777777" w:rsidR="0069053B" w:rsidRPr="0069053B" w:rsidRDefault="0069053B" w:rsidP="00790987">
      <w:p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School of Family Life</w:t>
      </w:r>
    </w:p>
    <w:p w14:paraId="4BA77710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7B737BDC" w14:textId="0DC7F13A" w:rsidR="00C32340" w:rsidRDefault="00DB6C03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MSW in Social Work – Research Level</w:t>
      </w:r>
    </w:p>
    <w:p w14:paraId="6EDF8259" w14:textId="77777777" w:rsidR="00804A48" w:rsidRDefault="00804A48" w:rsidP="00804A48">
      <w:pPr>
        <w:rPr>
          <w:rFonts w:ascii="Times New Roman" w:hAnsi="Times New Roman" w:cs="Times New Roman"/>
        </w:rPr>
      </w:pPr>
    </w:p>
    <w:p w14:paraId="63057208" w14:textId="5BB23E8F" w:rsidR="00804A48" w:rsidRDefault="00804A48" w:rsidP="00804A4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Undergraduate Courses:</w:t>
      </w:r>
    </w:p>
    <w:p w14:paraId="62F492D7" w14:textId="77777777" w:rsidR="00804A48" w:rsidRDefault="00804A48" w:rsidP="00804A48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6CD" w14:paraId="5D9217EE" w14:textId="77777777" w:rsidTr="007F26CD">
        <w:tc>
          <w:tcPr>
            <w:tcW w:w="4675" w:type="dxa"/>
          </w:tcPr>
          <w:p w14:paraId="5D6B3E37" w14:textId="06BF3812" w:rsidR="007F26CD" w:rsidRDefault="007F26CD" w:rsidP="0080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200: Introduction to Social Work</w:t>
            </w:r>
          </w:p>
        </w:tc>
        <w:tc>
          <w:tcPr>
            <w:tcW w:w="4675" w:type="dxa"/>
          </w:tcPr>
          <w:p w14:paraId="763EAD7A" w14:textId="7AF95D77" w:rsidR="007F26CD" w:rsidRDefault="007F26CD" w:rsidP="0080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360: Social Work Practice with Individuals</w:t>
            </w:r>
          </w:p>
        </w:tc>
      </w:tr>
      <w:tr w:rsidR="007F26CD" w14:paraId="05C8E328" w14:textId="77777777" w:rsidTr="007F26CD">
        <w:tc>
          <w:tcPr>
            <w:tcW w:w="4675" w:type="dxa"/>
          </w:tcPr>
          <w:p w14:paraId="48ACF3FB" w14:textId="70D6C967" w:rsidR="007F26CD" w:rsidRDefault="007F26CD" w:rsidP="0080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331: Social Welfare Policy</w:t>
            </w:r>
          </w:p>
        </w:tc>
        <w:tc>
          <w:tcPr>
            <w:tcW w:w="4675" w:type="dxa"/>
          </w:tcPr>
          <w:p w14:paraId="2E18BAF4" w14:textId="77777777" w:rsidR="007F26CD" w:rsidRDefault="007F26CD" w:rsidP="00804A48">
            <w:pPr>
              <w:rPr>
                <w:rFonts w:ascii="Times New Roman" w:hAnsi="Times New Roman" w:cs="Times New Roman"/>
              </w:rPr>
            </w:pPr>
          </w:p>
        </w:tc>
      </w:tr>
    </w:tbl>
    <w:p w14:paraId="6016E8D6" w14:textId="77777777" w:rsidR="00804A48" w:rsidRPr="007F26CD" w:rsidRDefault="00804A48" w:rsidP="00804A48">
      <w:pPr>
        <w:rPr>
          <w:rFonts w:ascii="Times New Roman" w:hAnsi="Times New Roman" w:cs="Times New Roman"/>
        </w:rPr>
      </w:pPr>
    </w:p>
    <w:p w14:paraId="2A5523DA" w14:textId="77777777" w:rsidR="007232ED" w:rsidRDefault="007232ED" w:rsidP="007232ED">
      <w:pPr>
        <w:rPr>
          <w:rFonts w:ascii="Times New Roman" w:hAnsi="Times New Roman" w:cs="Times New Roman"/>
        </w:rPr>
      </w:pPr>
    </w:p>
    <w:p w14:paraId="3C59242A" w14:textId="77777777" w:rsidR="00B92BE4" w:rsidRDefault="00B92BE4" w:rsidP="007232ED">
      <w:pPr>
        <w:rPr>
          <w:rFonts w:ascii="Times New Roman" w:hAnsi="Times New Roman" w:cs="Times New Roman"/>
          <w:i/>
        </w:rPr>
      </w:pPr>
    </w:p>
    <w:p w14:paraId="16FBB257" w14:textId="7446625B" w:rsidR="007232ED" w:rsidRDefault="007232ED" w:rsidP="007232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Graduate Courses:</w:t>
      </w:r>
    </w:p>
    <w:p w14:paraId="3822ED0E" w14:textId="77777777" w:rsidR="00A82403" w:rsidRDefault="00A82403" w:rsidP="007232ED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403" w14:paraId="7D46A2DB" w14:textId="77777777" w:rsidTr="00A82403">
        <w:tc>
          <w:tcPr>
            <w:tcW w:w="4675" w:type="dxa"/>
          </w:tcPr>
          <w:p w14:paraId="6BBB57ED" w14:textId="09A9A5DE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570: Crisis Intervention</w:t>
            </w:r>
          </w:p>
        </w:tc>
        <w:tc>
          <w:tcPr>
            <w:tcW w:w="4675" w:type="dxa"/>
          </w:tcPr>
          <w:p w14:paraId="0D291CE8" w14:textId="4CF4F365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661: Models of Psychotherapy</w:t>
            </w:r>
          </w:p>
        </w:tc>
      </w:tr>
      <w:tr w:rsidR="00A82403" w14:paraId="61D5FBB2" w14:textId="77777777" w:rsidTr="00A82403">
        <w:tc>
          <w:tcPr>
            <w:tcW w:w="4675" w:type="dxa"/>
          </w:tcPr>
          <w:p w14:paraId="19E29CB4" w14:textId="5D15DE46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580: Social Work in the School Setting</w:t>
            </w:r>
          </w:p>
        </w:tc>
        <w:tc>
          <w:tcPr>
            <w:tcW w:w="4675" w:type="dxa"/>
          </w:tcPr>
          <w:p w14:paraId="25A263A8" w14:textId="6C2A4759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662: Group Work Theory</w:t>
            </w:r>
          </w:p>
        </w:tc>
      </w:tr>
      <w:tr w:rsidR="00A82403" w14:paraId="40D95313" w14:textId="77777777" w:rsidTr="00A82403">
        <w:tc>
          <w:tcPr>
            <w:tcW w:w="4675" w:type="dxa"/>
          </w:tcPr>
          <w:p w14:paraId="6925C96F" w14:textId="32E1B32F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581: Social Services for the Aging</w:t>
            </w:r>
          </w:p>
        </w:tc>
        <w:tc>
          <w:tcPr>
            <w:tcW w:w="4675" w:type="dxa"/>
          </w:tcPr>
          <w:p w14:paraId="69AD8522" w14:textId="2D00237C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663: Advanced Group Work</w:t>
            </w:r>
          </w:p>
        </w:tc>
      </w:tr>
      <w:tr w:rsidR="00A82403" w14:paraId="3F7F3E9E" w14:textId="77777777" w:rsidTr="00A82403">
        <w:tc>
          <w:tcPr>
            <w:tcW w:w="4675" w:type="dxa"/>
          </w:tcPr>
          <w:p w14:paraId="6C54E50E" w14:textId="17A3E878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585: Global Issues of Children at Risk</w:t>
            </w:r>
          </w:p>
        </w:tc>
        <w:tc>
          <w:tcPr>
            <w:tcW w:w="4675" w:type="dxa"/>
          </w:tcPr>
          <w:p w14:paraId="0FE42C2C" w14:textId="795E1327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664: Community Organization</w:t>
            </w:r>
          </w:p>
        </w:tc>
      </w:tr>
      <w:tr w:rsidR="00A82403" w14:paraId="6C92D8FA" w14:textId="77777777" w:rsidTr="00A82403">
        <w:tc>
          <w:tcPr>
            <w:tcW w:w="4675" w:type="dxa"/>
          </w:tcPr>
          <w:p w14:paraId="0F921ACE" w14:textId="061A07A2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595R: Directed Readings</w:t>
            </w:r>
          </w:p>
        </w:tc>
        <w:tc>
          <w:tcPr>
            <w:tcW w:w="4675" w:type="dxa"/>
          </w:tcPr>
          <w:p w14:paraId="731AF76C" w14:textId="143D3FC7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665: Organizational Governance and Executive Leadership in Human Services Administration</w:t>
            </w:r>
          </w:p>
        </w:tc>
      </w:tr>
      <w:tr w:rsidR="00A82403" w14:paraId="129E0433" w14:textId="77777777" w:rsidTr="00A82403">
        <w:tc>
          <w:tcPr>
            <w:tcW w:w="4675" w:type="dxa"/>
          </w:tcPr>
          <w:p w14:paraId="589ADAA4" w14:textId="2FA382A2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602: Statistical and Data Analysis in Social Work Research</w:t>
            </w:r>
          </w:p>
        </w:tc>
        <w:tc>
          <w:tcPr>
            <w:tcW w:w="4675" w:type="dxa"/>
          </w:tcPr>
          <w:p w14:paraId="47C2AE1A" w14:textId="0CC4658D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666: Advanced Practice Skills</w:t>
            </w:r>
          </w:p>
        </w:tc>
      </w:tr>
      <w:tr w:rsidR="00A82403" w14:paraId="42616660" w14:textId="77777777" w:rsidTr="00A82403">
        <w:tc>
          <w:tcPr>
            <w:tcW w:w="4675" w:type="dxa"/>
          </w:tcPr>
          <w:p w14:paraId="5313C974" w14:textId="2ED73DD8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603: Research Methods in Social Work</w:t>
            </w:r>
          </w:p>
        </w:tc>
        <w:tc>
          <w:tcPr>
            <w:tcW w:w="4675" w:type="dxa"/>
          </w:tcPr>
          <w:p w14:paraId="3924586F" w14:textId="657884CC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667: Intervention Methods with Children and Adolescents</w:t>
            </w:r>
          </w:p>
        </w:tc>
      </w:tr>
      <w:tr w:rsidR="00A82403" w14:paraId="1C99AB1D" w14:textId="77777777" w:rsidTr="00A82403">
        <w:tc>
          <w:tcPr>
            <w:tcW w:w="4675" w:type="dxa"/>
          </w:tcPr>
          <w:p w14:paraId="2DA158BA" w14:textId="484AB811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604: Advanced Statistics and Data Analysis in Social Work Research</w:t>
            </w:r>
          </w:p>
        </w:tc>
        <w:tc>
          <w:tcPr>
            <w:tcW w:w="4675" w:type="dxa"/>
          </w:tcPr>
          <w:p w14:paraId="21D5A7F8" w14:textId="5B8B7740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669: Advanced Clinical Practice</w:t>
            </w:r>
          </w:p>
        </w:tc>
      </w:tr>
      <w:tr w:rsidR="00A82403" w14:paraId="30A163EE" w14:textId="77777777" w:rsidTr="00A82403">
        <w:tc>
          <w:tcPr>
            <w:tcW w:w="4675" w:type="dxa"/>
          </w:tcPr>
          <w:p w14:paraId="4E463F17" w14:textId="75842D87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605: Advanced Research Methods in Social Work</w:t>
            </w:r>
          </w:p>
        </w:tc>
        <w:tc>
          <w:tcPr>
            <w:tcW w:w="4675" w:type="dxa"/>
          </w:tcPr>
          <w:p w14:paraId="77EF4119" w14:textId="563F8505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670R: Special Topics in Advanced Clinical Practice</w:t>
            </w:r>
          </w:p>
        </w:tc>
      </w:tr>
      <w:tr w:rsidR="00A82403" w14:paraId="14466F9A" w14:textId="77777777" w:rsidTr="00A82403">
        <w:tc>
          <w:tcPr>
            <w:tcW w:w="4675" w:type="dxa"/>
          </w:tcPr>
          <w:p w14:paraId="3A836113" w14:textId="13152A71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611: Clinical Practicum</w:t>
            </w:r>
          </w:p>
        </w:tc>
        <w:tc>
          <w:tcPr>
            <w:tcW w:w="4675" w:type="dxa"/>
          </w:tcPr>
          <w:p w14:paraId="5D2FF7E8" w14:textId="5DDF06C1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671: Play Therapy</w:t>
            </w:r>
          </w:p>
        </w:tc>
      </w:tr>
      <w:tr w:rsidR="00A82403" w14:paraId="77282E1B" w14:textId="77777777" w:rsidTr="00A82403">
        <w:tc>
          <w:tcPr>
            <w:tcW w:w="4675" w:type="dxa"/>
          </w:tcPr>
          <w:p w14:paraId="6D342522" w14:textId="44A76CA2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614R: Integrative Field Seminar 1</w:t>
            </w:r>
          </w:p>
        </w:tc>
        <w:tc>
          <w:tcPr>
            <w:tcW w:w="4675" w:type="dxa"/>
          </w:tcPr>
          <w:p w14:paraId="0481806B" w14:textId="5012F035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674: Human Sexuality and Social Work Practice</w:t>
            </w:r>
          </w:p>
        </w:tc>
      </w:tr>
      <w:tr w:rsidR="00A82403" w14:paraId="0FD36AD1" w14:textId="77777777" w:rsidTr="00A82403">
        <w:tc>
          <w:tcPr>
            <w:tcW w:w="4675" w:type="dxa"/>
          </w:tcPr>
          <w:p w14:paraId="5B7DCC93" w14:textId="41D4F6B5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615R: Integrative Field Seminar 2</w:t>
            </w:r>
          </w:p>
        </w:tc>
        <w:tc>
          <w:tcPr>
            <w:tcW w:w="4675" w:type="dxa"/>
          </w:tcPr>
          <w:p w14:paraId="041E0C88" w14:textId="5DF54683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Social Work </w:t>
            </w:r>
            <w:r w:rsidR="000A0BA8">
              <w:rPr>
                <w:rFonts w:ascii="Times New Roman" w:hAnsi="Times New Roman" w:cs="Times New Roman"/>
              </w:rPr>
              <w:t>675: Substance Abuse Treatment</w:t>
            </w:r>
          </w:p>
        </w:tc>
      </w:tr>
      <w:tr w:rsidR="00A82403" w14:paraId="6C9F9F96" w14:textId="77777777" w:rsidTr="00A82403">
        <w:tc>
          <w:tcPr>
            <w:tcW w:w="4675" w:type="dxa"/>
          </w:tcPr>
          <w:p w14:paraId="3CB58A40" w14:textId="220956D9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620: Human Behavior and Social Environment</w:t>
            </w:r>
          </w:p>
        </w:tc>
        <w:tc>
          <w:tcPr>
            <w:tcW w:w="4675" w:type="dxa"/>
          </w:tcPr>
          <w:p w14:paraId="1B85872E" w14:textId="259EF57F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676: Spirituality in Social Work</w:t>
            </w:r>
          </w:p>
        </w:tc>
      </w:tr>
      <w:tr w:rsidR="00A82403" w14:paraId="4F0FA18C" w14:textId="77777777" w:rsidTr="00A82403">
        <w:tc>
          <w:tcPr>
            <w:tcW w:w="4675" w:type="dxa"/>
          </w:tcPr>
          <w:p w14:paraId="42BA4051" w14:textId="5B55752F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622: Psychopathology</w:t>
            </w:r>
          </w:p>
        </w:tc>
        <w:tc>
          <w:tcPr>
            <w:tcW w:w="4675" w:type="dxa"/>
          </w:tcPr>
          <w:p w14:paraId="7E4242F5" w14:textId="5E3CBDCF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678: Marriage and Family Practice</w:t>
            </w:r>
          </w:p>
        </w:tc>
      </w:tr>
      <w:tr w:rsidR="00A82403" w14:paraId="59DB730A" w14:textId="77777777" w:rsidTr="00A82403">
        <w:tc>
          <w:tcPr>
            <w:tcW w:w="4675" w:type="dxa"/>
          </w:tcPr>
          <w:p w14:paraId="25B54B1B" w14:textId="787D684F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624: Marriage and Family Therapy</w:t>
            </w:r>
          </w:p>
        </w:tc>
        <w:tc>
          <w:tcPr>
            <w:tcW w:w="4675" w:type="dxa"/>
          </w:tcPr>
          <w:p w14:paraId="370F1D15" w14:textId="5B4AA2A3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680R: Pharmacology</w:t>
            </w:r>
          </w:p>
        </w:tc>
      </w:tr>
      <w:tr w:rsidR="00A82403" w14:paraId="05BB0BF5" w14:textId="77777777" w:rsidTr="00A82403">
        <w:tc>
          <w:tcPr>
            <w:tcW w:w="4675" w:type="dxa"/>
          </w:tcPr>
          <w:p w14:paraId="52D91A41" w14:textId="30981FFB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630: Social Welfare Policy</w:t>
            </w:r>
          </w:p>
        </w:tc>
        <w:tc>
          <w:tcPr>
            <w:tcW w:w="4675" w:type="dxa"/>
          </w:tcPr>
          <w:p w14:paraId="6DD0FE5C" w14:textId="594E2B65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680R: Selected Fields of Practice</w:t>
            </w:r>
          </w:p>
        </w:tc>
      </w:tr>
      <w:tr w:rsidR="00A82403" w14:paraId="32DB03B9" w14:textId="77777777" w:rsidTr="00A82403">
        <w:tc>
          <w:tcPr>
            <w:tcW w:w="4675" w:type="dxa"/>
          </w:tcPr>
          <w:p w14:paraId="73C66548" w14:textId="570FBA52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631: Family Policy and Law</w:t>
            </w:r>
          </w:p>
        </w:tc>
        <w:tc>
          <w:tcPr>
            <w:tcW w:w="4675" w:type="dxa"/>
          </w:tcPr>
          <w:p w14:paraId="1D286C9A" w14:textId="26E395EA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681: Comparative International Social Welfare Policy</w:t>
            </w:r>
          </w:p>
        </w:tc>
      </w:tr>
      <w:tr w:rsidR="00A82403" w14:paraId="5E55ED85" w14:textId="77777777" w:rsidTr="00A82403">
        <w:tc>
          <w:tcPr>
            <w:tcW w:w="4675" w:type="dxa"/>
          </w:tcPr>
          <w:p w14:paraId="172A9764" w14:textId="7AF3CE86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654R: Field Internship 1</w:t>
            </w:r>
          </w:p>
        </w:tc>
        <w:tc>
          <w:tcPr>
            <w:tcW w:w="4675" w:type="dxa"/>
          </w:tcPr>
          <w:p w14:paraId="57FEA03B" w14:textId="03FAEBC8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697R: Independent Research</w:t>
            </w:r>
          </w:p>
        </w:tc>
      </w:tr>
      <w:tr w:rsidR="00A82403" w14:paraId="596D1E69" w14:textId="77777777" w:rsidTr="00A82403">
        <w:tc>
          <w:tcPr>
            <w:tcW w:w="4675" w:type="dxa"/>
          </w:tcPr>
          <w:p w14:paraId="2185EB59" w14:textId="7646F512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655R: Field Internship 2</w:t>
            </w:r>
          </w:p>
        </w:tc>
        <w:tc>
          <w:tcPr>
            <w:tcW w:w="4675" w:type="dxa"/>
          </w:tcPr>
          <w:p w14:paraId="29A27B9E" w14:textId="0CC537EE" w:rsidR="00A82403" w:rsidRDefault="000A0BA8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698R: Master’s Research Project</w:t>
            </w:r>
          </w:p>
        </w:tc>
      </w:tr>
      <w:tr w:rsidR="00A82403" w14:paraId="5F2A524F" w14:textId="77777777" w:rsidTr="00A82403">
        <w:tc>
          <w:tcPr>
            <w:tcW w:w="4675" w:type="dxa"/>
          </w:tcPr>
          <w:p w14:paraId="4A347CF5" w14:textId="1B34A043" w:rsidR="00A82403" w:rsidRDefault="00A82403" w:rsidP="00723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Work 660: Direct Practice Skills</w:t>
            </w:r>
          </w:p>
        </w:tc>
        <w:tc>
          <w:tcPr>
            <w:tcW w:w="4675" w:type="dxa"/>
          </w:tcPr>
          <w:p w14:paraId="5AAAA289" w14:textId="77777777" w:rsidR="00A82403" w:rsidRDefault="00A82403" w:rsidP="007232ED">
            <w:pPr>
              <w:rPr>
                <w:rFonts w:ascii="Times New Roman" w:hAnsi="Times New Roman" w:cs="Times New Roman"/>
              </w:rPr>
            </w:pPr>
          </w:p>
        </w:tc>
      </w:tr>
    </w:tbl>
    <w:p w14:paraId="2EED093B" w14:textId="77777777" w:rsidR="00A82403" w:rsidRPr="00A82403" w:rsidRDefault="00A82403" w:rsidP="007232ED">
      <w:pPr>
        <w:rPr>
          <w:rFonts w:ascii="Times New Roman" w:hAnsi="Times New Roman" w:cs="Times New Roman"/>
        </w:rPr>
      </w:pPr>
    </w:p>
    <w:p w14:paraId="50F57996" w14:textId="77777777" w:rsidR="007232ED" w:rsidRDefault="007232ED" w:rsidP="007232ED">
      <w:pPr>
        <w:rPr>
          <w:rFonts w:ascii="Times New Roman" w:hAnsi="Times New Roman" w:cs="Times New Roman"/>
          <w:i/>
        </w:rPr>
      </w:pPr>
    </w:p>
    <w:p w14:paraId="3189547E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Interests:</w:t>
      </w:r>
    </w:p>
    <w:p w14:paraId="202FF11B" w14:textId="352A7026" w:rsidR="003A1BFB" w:rsidRDefault="003A1BFB" w:rsidP="003A1BF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This collection provides</w:t>
      </w:r>
      <w:r w:rsidR="0011684E">
        <w:rPr>
          <w:rFonts w:ascii="Times New Roman" w:hAnsi="Times New Roman" w:cs="Times New Roman"/>
        </w:rPr>
        <w:t xml:space="preserve"> the research needs of </w:t>
      </w:r>
      <w:r w:rsidR="00675318">
        <w:rPr>
          <w:rFonts w:ascii="Times New Roman" w:hAnsi="Times New Roman" w:cs="Times New Roman"/>
        </w:rPr>
        <w:t>8 full time faculty, 6</w:t>
      </w:r>
      <w:r w:rsidR="0011684E">
        <w:rPr>
          <w:rFonts w:ascii="Times New Roman" w:hAnsi="Times New Roman" w:cs="Times New Roman"/>
        </w:rPr>
        <w:t xml:space="preserve"> part time faculty, and 2 field faculty a</w:t>
      </w:r>
      <w:r w:rsidR="006853FD">
        <w:rPr>
          <w:rFonts w:ascii="Times New Roman" w:hAnsi="Times New Roman" w:cs="Times New Roman"/>
        </w:rPr>
        <w:t>dvisors, as well as</w:t>
      </w:r>
      <w:r w:rsidR="00B92BE4">
        <w:rPr>
          <w:rFonts w:ascii="Times New Roman" w:hAnsi="Times New Roman" w:cs="Times New Roman"/>
        </w:rPr>
        <w:t xml:space="preserve"> graduate-level social work students. It also benefits</w:t>
      </w:r>
      <w:r>
        <w:rPr>
          <w:rFonts w:ascii="Times New Roman" w:hAnsi="Times New Roman" w:cs="Times New Roman"/>
        </w:rPr>
        <w:t xml:space="preserve"> some </w:t>
      </w:r>
      <w:r w:rsidR="00B92BE4">
        <w:rPr>
          <w:rFonts w:ascii="Times New Roman" w:hAnsi="Times New Roman" w:cs="Times New Roman"/>
        </w:rPr>
        <w:t xml:space="preserve"> undergraduate students</w:t>
      </w:r>
      <w:r>
        <w:rPr>
          <w:rFonts w:ascii="Times New Roman" w:hAnsi="Times New Roman" w:cs="Times New Roman"/>
        </w:rPr>
        <w:t xml:space="preserve"> in a few select social work classes.</w:t>
      </w:r>
    </w:p>
    <w:p w14:paraId="773CEBBB" w14:textId="117C497D" w:rsidR="00790987" w:rsidRP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Subject Librarian Annual Collection Reports</w:t>
      </w:r>
    </w:p>
    <w:sectPr w:rsidR="00790987" w:rsidRPr="00790987" w:rsidSect="0079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40D2"/>
    <w:multiLevelType w:val="hybridMultilevel"/>
    <w:tmpl w:val="0A0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F00B9"/>
    <w:multiLevelType w:val="hybridMultilevel"/>
    <w:tmpl w:val="E74C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87"/>
    <w:rsid w:val="00006EA8"/>
    <w:rsid w:val="0001311F"/>
    <w:rsid w:val="000A0BA8"/>
    <w:rsid w:val="0011684E"/>
    <w:rsid w:val="00127197"/>
    <w:rsid w:val="001A02DD"/>
    <w:rsid w:val="002054D0"/>
    <w:rsid w:val="0021024C"/>
    <w:rsid w:val="00214737"/>
    <w:rsid w:val="00274DFB"/>
    <w:rsid w:val="003524A4"/>
    <w:rsid w:val="003A1BFB"/>
    <w:rsid w:val="00427C84"/>
    <w:rsid w:val="004504C6"/>
    <w:rsid w:val="0056445F"/>
    <w:rsid w:val="005C2A91"/>
    <w:rsid w:val="00675318"/>
    <w:rsid w:val="006853FD"/>
    <w:rsid w:val="0069053B"/>
    <w:rsid w:val="007232ED"/>
    <w:rsid w:val="00790987"/>
    <w:rsid w:val="00795BC4"/>
    <w:rsid w:val="007F26CD"/>
    <w:rsid w:val="00804A48"/>
    <w:rsid w:val="00843024"/>
    <w:rsid w:val="009A3612"/>
    <w:rsid w:val="00A82403"/>
    <w:rsid w:val="00B559A4"/>
    <w:rsid w:val="00B92BE4"/>
    <w:rsid w:val="00BF4BB8"/>
    <w:rsid w:val="00C06E58"/>
    <w:rsid w:val="00C17EC2"/>
    <w:rsid w:val="00C32340"/>
    <w:rsid w:val="00C74C89"/>
    <w:rsid w:val="00D27008"/>
    <w:rsid w:val="00DB23DF"/>
    <w:rsid w:val="00DB6C03"/>
    <w:rsid w:val="00E26008"/>
    <w:rsid w:val="00E85C78"/>
    <w:rsid w:val="00E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4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40"/>
    <w:pPr>
      <w:ind w:left="720"/>
      <w:contextualSpacing/>
    </w:pPr>
  </w:style>
  <w:style w:type="paragraph" w:styleId="NoSpacing">
    <w:name w:val="No Spacing"/>
    <w:uiPriority w:val="1"/>
    <w:qFormat/>
    <w:rsid w:val="00C32340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7F2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24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Mansfield</dc:creator>
  <cp:keywords/>
  <dc:description/>
  <cp:lastModifiedBy>Jared Howland</cp:lastModifiedBy>
  <cp:revision>2</cp:revision>
  <dcterms:created xsi:type="dcterms:W3CDTF">2017-02-07T23:36:00Z</dcterms:created>
  <dcterms:modified xsi:type="dcterms:W3CDTF">2017-02-07T23:36:00Z</dcterms:modified>
</cp:coreProperties>
</file>