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D20C1" w14:textId="6385BE29" w:rsidR="00695D2A" w:rsidRPr="0015599B" w:rsidRDefault="00550454" w:rsidP="00516FBD">
      <w:pPr>
        <w:widowControl w:val="0"/>
        <w:autoSpaceDE w:val="0"/>
        <w:autoSpaceDN w:val="0"/>
        <w:adjustRightInd w:val="0"/>
        <w:spacing w:after="240" w:line="276" w:lineRule="auto"/>
        <w:jc w:val="center"/>
        <w:rPr>
          <w:rFonts w:ascii="Garamond" w:hAnsi="Garamond" w:cs="Garamond"/>
          <w:b/>
          <w:iCs/>
        </w:rPr>
      </w:pPr>
      <w:r w:rsidRPr="0040284D">
        <w:rPr>
          <w:rFonts w:ascii="Garamond" w:hAnsi="Garamond" w:cs="Garamond"/>
          <w:sz w:val="32"/>
          <w:szCs w:val="32"/>
        </w:rPr>
        <w:t xml:space="preserve">COLLECTION DEVELOPMENT </w:t>
      </w:r>
      <w:r w:rsidR="0065269A">
        <w:rPr>
          <w:rFonts w:ascii="Garamond" w:hAnsi="Garamond" w:cs="Garamond"/>
          <w:sz w:val="32"/>
          <w:szCs w:val="32"/>
        </w:rPr>
        <w:t>POLICY</w:t>
      </w:r>
      <w:r w:rsidR="00695D2A" w:rsidRPr="0040284D">
        <w:rPr>
          <w:rFonts w:ascii="Garamond" w:hAnsi="Garamond" w:cs="Garamond"/>
          <w:sz w:val="32"/>
          <w:szCs w:val="32"/>
        </w:rPr>
        <w:br/>
        <w:t>Visual Arts Collections</w:t>
      </w:r>
      <w:r w:rsidR="0065269A">
        <w:rPr>
          <w:rFonts w:ascii="Garamond" w:hAnsi="Garamond" w:cs="Garamond"/>
          <w:sz w:val="32"/>
          <w:szCs w:val="32"/>
        </w:rPr>
        <w:br/>
      </w:r>
      <w:r w:rsidR="0065269A" w:rsidRPr="00516FBD">
        <w:rPr>
          <w:rFonts w:ascii="Garamond" w:hAnsi="Garamond" w:cs="Garamond"/>
          <w:iCs/>
        </w:rPr>
        <w:t>Christiane E. Ramsey, Visual Arts Librarian | April 2016</w:t>
      </w:r>
    </w:p>
    <w:p w14:paraId="4ADB520B" w14:textId="0288EEC3" w:rsidR="00C406C1" w:rsidRPr="0065269A" w:rsidRDefault="0040284D" w:rsidP="0011564E">
      <w:pPr>
        <w:widowControl w:val="0"/>
        <w:autoSpaceDE w:val="0"/>
        <w:autoSpaceDN w:val="0"/>
        <w:adjustRightInd w:val="0"/>
        <w:spacing w:after="240" w:line="276" w:lineRule="auto"/>
        <w:rPr>
          <w:rFonts w:ascii="Garamond" w:hAnsi="Garamond" w:cs="Garamond"/>
          <w:b/>
          <w:iCs/>
        </w:rPr>
      </w:pPr>
      <w:r w:rsidRPr="0015599B">
        <w:rPr>
          <w:rFonts w:ascii="Garamond" w:hAnsi="Garamond" w:cs="Garamond"/>
          <w:i/>
          <w:sz w:val="28"/>
          <w:szCs w:val="28"/>
        </w:rPr>
        <w:t>F</w:t>
      </w:r>
      <w:r w:rsidR="007B35A1" w:rsidRPr="0015599B">
        <w:rPr>
          <w:rFonts w:ascii="Garamond" w:hAnsi="Garamond" w:cs="Garamond"/>
          <w:i/>
          <w:sz w:val="28"/>
          <w:szCs w:val="28"/>
        </w:rPr>
        <w:t>unds</w:t>
      </w:r>
      <w:r w:rsidR="0015599B">
        <w:rPr>
          <w:rFonts w:ascii="Garamond" w:hAnsi="Garamond" w:cs="Garamond"/>
          <w:i/>
          <w:sz w:val="28"/>
          <w:szCs w:val="28"/>
        </w:rPr>
        <w:br/>
      </w:r>
      <w:r w:rsidR="0015599B" w:rsidRPr="0015599B">
        <w:rPr>
          <w:rFonts w:ascii="Garamond" w:hAnsi="Garamond" w:cs="Garamond"/>
          <w:i/>
          <w:sz w:val="28"/>
          <w:szCs w:val="28"/>
        </w:rPr>
        <w:br/>
      </w:r>
      <w:r w:rsidR="007B35A1" w:rsidRPr="0065269A">
        <w:rPr>
          <w:rFonts w:ascii="Garamond" w:hAnsi="Garamond" w:cs="Garamond"/>
          <w:b/>
        </w:rPr>
        <w:t>34215</w:t>
      </w:r>
      <w:r w:rsidR="0015599B">
        <w:rPr>
          <w:rFonts w:ascii="Garamond" w:hAnsi="Garamond" w:cs="Garamond"/>
          <w:b/>
        </w:rPr>
        <w:tab/>
      </w:r>
      <w:r w:rsidR="0015599B">
        <w:rPr>
          <w:rFonts w:ascii="Garamond" w:hAnsi="Garamond" w:cs="Garamond"/>
          <w:b/>
        </w:rPr>
        <w:tab/>
        <w:t>Art &amp; Art History</w:t>
      </w:r>
      <w:r w:rsidR="0015599B">
        <w:rPr>
          <w:rFonts w:ascii="Garamond" w:hAnsi="Garamond" w:cs="Garamond"/>
          <w:b/>
        </w:rPr>
        <w:br/>
      </w:r>
      <w:r w:rsidR="007B35A1" w:rsidRPr="0065269A">
        <w:rPr>
          <w:rFonts w:ascii="Garamond" w:hAnsi="Garamond" w:cs="Garamond"/>
          <w:b/>
        </w:rPr>
        <w:t>34216</w:t>
      </w:r>
      <w:r w:rsidR="0015599B">
        <w:rPr>
          <w:rFonts w:ascii="Garamond" w:hAnsi="Garamond" w:cs="Garamond"/>
          <w:b/>
        </w:rPr>
        <w:tab/>
      </w:r>
      <w:r w:rsidR="0015599B">
        <w:rPr>
          <w:rFonts w:ascii="Garamond" w:hAnsi="Garamond" w:cs="Garamond"/>
          <w:b/>
        </w:rPr>
        <w:tab/>
        <w:t>Design, Architecture, Animation</w:t>
      </w:r>
      <w:r w:rsidR="0015599B">
        <w:rPr>
          <w:rFonts w:ascii="Garamond" w:hAnsi="Garamond" w:cs="Garamond"/>
          <w:b/>
        </w:rPr>
        <w:br/>
      </w:r>
      <w:r w:rsidR="007B35A1" w:rsidRPr="0065269A">
        <w:rPr>
          <w:rFonts w:ascii="Garamond" w:hAnsi="Garamond" w:cs="Garamond"/>
          <w:b/>
        </w:rPr>
        <w:t>34219</w:t>
      </w:r>
      <w:r w:rsidR="0015599B">
        <w:rPr>
          <w:rFonts w:ascii="Garamond" w:hAnsi="Garamond" w:cs="Garamond"/>
          <w:b/>
        </w:rPr>
        <w:tab/>
      </w:r>
      <w:r w:rsidR="0015599B">
        <w:rPr>
          <w:rFonts w:ascii="Garamond" w:hAnsi="Garamond" w:cs="Garamond"/>
          <w:b/>
        </w:rPr>
        <w:tab/>
        <w:t>Photography</w:t>
      </w:r>
      <w:r w:rsidR="00AB46BD">
        <w:rPr>
          <w:rFonts w:ascii="Garamond" w:hAnsi="Garamond" w:cs="Garamond"/>
          <w:b/>
        </w:rPr>
        <w:br/>
        <w:t>?</w:t>
      </w:r>
      <w:r w:rsidR="00AB46BD">
        <w:rPr>
          <w:rFonts w:ascii="Garamond" w:hAnsi="Garamond" w:cs="Garamond"/>
          <w:b/>
        </w:rPr>
        <w:tab/>
      </w:r>
      <w:r w:rsidR="00AB46BD">
        <w:rPr>
          <w:rFonts w:ascii="Garamond" w:hAnsi="Garamond" w:cs="Garamond"/>
          <w:b/>
        </w:rPr>
        <w:tab/>
        <w:t>Costume/Fashion</w:t>
      </w:r>
      <w:r w:rsidRPr="0065269A">
        <w:rPr>
          <w:rFonts w:ascii="Garamond" w:hAnsi="Garamond" w:cs="Garamond"/>
          <w:b/>
        </w:rPr>
        <w:br/>
      </w:r>
    </w:p>
    <w:p w14:paraId="212655AD" w14:textId="77777777" w:rsidR="00550454" w:rsidRPr="0040284D" w:rsidRDefault="00550454" w:rsidP="0011564E">
      <w:pPr>
        <w:widowControl w:val="0"/>
        <w:autoSpaceDE w:val="0"/>
        <w:autoSpaceDN w:val="0"/>
        <w:adjustRightInd w:val="0"/>
        <w:spacing w:after="240" w:line="276" w:lineRule="auto"/>
        <w:rPr>
          <w:rFonts w:ascii="Times" w:hAnsi="Times" w:cs="Times"/>
          <w:sz w:val="28"/>
          <w:szCs w:val="28"/>
        </w:rPr>
      </w:pPr>
      <w:r w:rsidRPr="0040284D">
        <w:rPr>
          <w:rFonts w:ascii="Garamond" w:hAnsi="Garamond" w:cs="Garamond"/>
          <w:i/>
          <w:iCs/>
          <w:sz w:val="28"/>
          <w:szCs w:val="28"/>
        </w:rPr>
        <w:t>Overview</w:t>
      </w:r>
    </w:p>
    <w:p w14:paraId="41E091D6" w14:textId="6C37CBA8" w:rsidR="0011564E" w:rsidRPr="0040284D" w:rsidRDefault="001827DD" w:rsidP="0011564E">
      <w:pPr>
        <w:widowControl w:val="0"/>
        <w:autoSpaceDE w:val="0"/>
        <w:autoSpaceDN w:val="0"/>
        <w:adjustRightInd w:val="0"/>
        <w:spacing w:after="240" w:line="276" w:lineRule="auto"/>
        <w:rPr>
          <w:rFonts w:ascii="Garamond" w:hAnsi="Garamond" w:cs="Garamond"/>
        </w:rPr>
      </w:pPr>
      <w:r w:rsidRPr="0040284D">
        <w:rPr>
          <w:rFonts w:ascii="Garamond" w:hAnsi="Garamond" w:cs="Garamond"/>
        </w:rPr>
        <w:t xml:space="preserve">The Harold B. Lee Library’s </w:t>
      </w:r>
      <w:r w:rsidR="00695D2A" w:rsidRPr="0040284D">
        <w:rPr>
          <w:rFonts w:ascii="Garamond" w:hAnsi="Garamond" w:cs="Garamond"/>
        </w:rPr>
        <w:t xml:space="preserve">visual arts </w:t>
      </w:r>
      <w:r w:rsidRPr="0040284D">
        <w:rPr>
          <w:rFonts w:ascii="Garamond" w:hAnsi="Garamond" w:cs="Garamond"/>
        </w:rPr>
        <w:t>collection</w:t>
      </w:r>
      <w:r w:rsidR="0011564E" w:rsidRPr="0040284D">
        <w:rPr>
          <w:rFonts w:ascii="Garamond" w:hAnsi="Garamond" w:cs="Garamond"/>
        </w:rPr>
        <w:t>s</w:t>
      </w:r>
      <w:r w:rsidRPr="0040284D">
        <w:rPr>
          <w:rFonts w:ascii="Garamond" w:hAnsi="Garamond" w:cs="Garamond"/>
        </w:rPr>
        <w:t xml:space="preserve"> support</w:t>
      </w:r>
      <w:r w:rsidR="0011564E" w:rsidRPr="0040284D">
        <w:rPr>
          <w:rFonts w:ascii="Garamond" w:hAnsi="Garamond" w:cs="Garamond"/>
        </w:rPr>
        <w:t xml:space="preserve"> the teaching and re</w:t>
      </w:r>
      <w:r w:rsidRPr="0040284D">
        <w:rPr>
          <w:rFonts w:ascii="Garamond" w:hAnsi="Garamond" w:cs="Garamond"/>
        </w:rPr>
        <w:t>search</w:t>
      </w:r>
      <w:r w:rsidR="0011564E" w:rsidRPr="0040284D">
        <w:rPr>
          <w:rFonts w:ascii="Garamond" w:hAnsi="Garamond" w:cs="Garamond"/>
        </w:rPr>
        <w:t xml:space="preserve"> needs of BYU’s Department of Art, Department of Design, Art History, </w:t>
      </w:r>
      <w:r w:rsidR="00F7143D" w:rsidRPr="0040284D">
        <w:rPr>
          <w:rFonts w:ascii="Garamond" w:hAnsi="Garamond" w:cs="Garamond"/>
        </w:rPr>
        <w:t xml:space="preserve">and Interdisciplinary Humanities.  </w:t>
      </w:r>
      <w:r w:rsidR="0011564E" w:rsidRPr="0040284D">
        <w:rPr>
          <w:rFonts w:ascii="Garamond" w:hAnsi="Garamond" w:cs="Garamond"/>
        </w:rPr>
        <w:t>Primary patrons include undergraduate and graduate students</w:t>
      </w:r>
      <w:r w:rsidR="00255FF1" w:rsidRPr="0040284D">
        <w:rPr>
          <w:rFonts w:ascii="Garamond" w:hAnsi="Garamond" w:cs="Garamond"/>
        </w:rPr>
        <w:t xml:space="preserve"> and </w:t>
      </w:r>
      <w:r w:rsidR="0011564E" w:rsidRPr="0040284D">
        <w:rPr>
          <w:rFonts w:ascii="Garamond" w:hAnsi="Garamond" w:cs="Garamond"/>
        </w:rPr>
        <w:t xml:space="preserve">faculty in </w:t>
      </w:r>
      <w:r w:rsidR="00695D2A" w:rsidRPr="0040284D">
        <w:rPr>
          <w:rFonts w:ascii="Garamond" w:hAnsi="Garamond" w:cs="Garamond"/>
        </w:rPr>
        <w:t xml:space="preserve">art </w:t>
      </w:r>
      <w:r w:rsidR="007B35A1" w:rsidRPr="0040284D">
        <w:rPr>
          <w:rFonts w:ascii="Garamond" w:hAnsi="Garamond" w:cs="Garamond"/>
        </w:rPr>
        <w:t xml:space="preserve">and architecture </w:t>
      </w:r>
      <w:r w:rsidR="0011564E" w:rsidRPr="0040284D">
        <w:rPr>
          <w:rFonts w:ascii="Garamond" w:hAnsi="Garamond" w:cs="Garamond"/>
        </w:rPr>
        <w:t>history</w:t>
      </w:r>
      <w:r w:rsidR="007B35A1" w:rsidRPr="0040284D">
        <w:rPr>
          <w:rFonts w:ascii="Garamond" w:hAnsi="Garamond" w:cs="Garamond"/>
        </w:rPr>
        <w:t xml:space="preserve">, </w:t>
      </w:r>
      <w:r w:rsidR="0011564E" w:rsidRPr="0040284D">
        <w:rPr>
          <w:rFonts w:ascii="Garamond" w:hAnsi="Garamond" w:cs="Garamond"/>
        </w:rPr>
        <w:t xml:space="preserve">studio art, </w:t>
      </w:r>
      <w:r w:rsidR="0048169F" w:rsidRPr="0040284D">
        <w:rPr>
          <w:rFonts w:ascii="Garamond" w:hAnsi="Garamond" w:cs="Garamond"/>
        </w:rPr>
        <w:t>design,</w:t>
      </w:r>
      <w:r w:rsidRPr="0040284D">
        <w:rPr>
          <w:rFonts w:ascii="Garamond" w:hAnsi="Garamond" w:cs="Garamond"/>
        </w:rPr>
        <w:t xml:space="preserve"> and photography</w:t>
      </w:r>
      <w:r w:rsidR="007B35A1" w:rsidRPr="0040284D">
        <w:rPr>
          <w:rFonts w:ascii="Garamond" w:hAnsi="Garamond" w:cs="Garamond"/>
        </w:rPr>
        <w:t xml:space="preserve">, in addition to </w:t>
      </w:r>
      <w:r w:rsidR="0011564E" w:rsidRPr="0040284D">
        <w:rPr>
          <w:rFonts w:ascii="Garamond" w:hAnsi="Garamond" w:cs="Garamond"/>
        </w:rPr>
        <w:t>various interdisciplinary art-related programs and courses</w:t>
      </w:r>
      <w:r w:rsidR="007B35A1" w:rsidRPr="0040284D">
        <w:rPr>
          <w:rFonts w:ascii="Garamond" w:hAnsi="Garamond" w:cs="Garamond"/>
        </w:rPr>
        <w:t xml:space="preserve"> on campus</w:t>
      </w:r>
      <w:r w:rsidR="0011564E" w:rsidRPr="0040284D">
        <w:rPr>
          <w:rFonts w:ascii="Garamond" w:hAnsi="Garamond" w:cs="Garamond"/>
        </w:rPr>
        <w:t xml:space="preserve">. </w:t>
      </w:r>
      <w:r w:rsidR="007B35A1" w:rsidRPr="0040284D">
        <w:rPr>
          <w:rFonts w:ascii="Garamond" w:hAnsi="Garamond" w:cs="Garamond"/>
        </w:rPr>
        <w:t xml:space="preserve"> The collections s</w:t>
      </w:r>
      <w:r w:rsidR="0011564E" w:rsidRPr="0040284D">
        <w:rPr>
          <w:rFonts w:ascii="Garamond" w:hAnsi="Garamond" w:cs="Garamond"/>
        </w:rPr>
        <w:t xml:space="preserve">upport </w:t>
      </w:r>
      <w:r w:rsidR="007B35A1" w:rsidRPr="0040284D">
        <w:rPr>
          <w:rFonts w:ascii="Garamond" w:hAnsi="Garamond" w:cs="Garamond"/>
        </w:rPr>
        <w:t>gr</w:t>
      </w:r>
      <w:r w:rsidR="0011564E" w:rsidRPr="0040284D">
        <w:rPr>
          <w:rFonts w:ascii="Garamond" w:hAnsi="Garamond" w:cs="Garamond"/>
        </w:rPr>
        <w:t xml:space="preserve">aduate studies in the areas of </w:t>
      </w:r>
      <w:r w:rsidR="0082511C" w:rsidRPr="0040284D">
        <w:rPr>
          <w:rFonts w:ascii="Garamond" w:hAnsi="Garamond" w:cs="Garamond"/>
        </w:rPr>
        <w:t xml:space="preserve">art history, </w:t>
      </w:r>
      <w:r w:rsidRPr="0040284D">
        <w:rPr>
          <w:rFonts w:ascii="Garamond" w:hAnsi="Garamond" w:cs="Garamond"/>
        </w:rPr>
        <w:t>art education</w:t>
      </w:r>
      <w:r w:rsidR="001E7C46" w:rsidRPr="0040284D">
        <w:rPr>
          <w:rFonts w:ascii="Garamond" w:hAnsi="Garamond" w:cs="Garamond"/>
        </w:rPr>
        <w:t xml:space="preserve">, </w:t>
      </w:r>
      <w:r w:rsidR="0082511C" w:rsidRPr="0040284D">
        <w:rPr>
          <w:rFonts w:ascii="Garamond" w:hAnsi="Garamond" w:cs="Garamond"/>
        </w:rPr>
        <w:t xml:space="preserve">and </w:t>
      </w:r>
      <w:r w:rsidR="001E7C46" w:rsidRPr="0040284D">
        <w:rPr>
          <w:rFonts w:ascii="Garamond" w:hAnsi="Garamond" w:cs="Garamond"/>
        </w:rPr>
        <w:t>studio art</w:t>
      </w:r>
      <w:r w:rsidR="007B35A1" w:rsidRPr="0040284D">
        <w:rPr>
          <w:rFonts w:ascii="Garamond" w:hAnsi="Garamond" w:cs="Garamond"/>
        </w:rPr>
        <w:t xml:space="preserve">, as well as research support for the curatorial staff of the Museum of Art. </w:t>
      </w:r>
    </w:p>
    <w:p w14:paraId="1B17A838" w14:textId="77777777" w:rsidR="00550454" w:rsidRPr="0040284D" w:rsidRDefault="00550454" w:rsidP="0011564E">
      <w:pPr>
        <w:widowControl w:val="0"/>
        <w:autoSpaceDE w:val="0"/>
        <w:autoSpaceDN w:val="0"/>
        <w:adjustRightInd w:val="0"/>
        <w:spacing w:after="240" w:line="276" w:lineRule="auto"/>
        <w:rPr>
          <w:rFonts w:ascii="Garamond" w:hAnsi="Garamond" w:cs="Garamond"/>
          <w:i/>
          <w:iCs/>
          <w:sz w:val="28"/>
          <w:szCs w:val="28"/>
        </w:rPr>
      </w:pPr>
      <w:r w:rsidRPr="0040284D">
        <w:rPr>
          <w:rFonts w:ascii="Garamond" w:hAnsi="Garamond" w:cs="Garamond"/>
          <w:i/>
          <w:iCs/>
          <w:sz w:val="28"/>
          <w:szCs w:val="28"/>
        </w:rPr>
        <w:t>Degree Programs and Collecting Levels</w:t>
      </w:r>
    </w:p>
    <w:p w14:paraId="759D2CDB" w14:textId="680DFAD1" w:rsidR="001827DD" w:rsidRPr="0040284D" w:rsidRDefault="001827DD" w:rsidP="0011564E">
      <w:pPr>
        <w:widowControl w:val="0"/>
        <w:autoSpaceDE w:val="0"/>
        <w:autoSpaceDN w:val="0"/>
        <w:adjustRightInd w:val="0"/>
        <w:spacing w:after="240" w:line="276" w:lineRule="auto"/>
        <w:rPr>
          <w:rFonts w:ascii="Garamond" w:hAnsi="Garamond" w:cs="Garamond"/>
        </w:rPr>
      </w:pPr>
      <w:r w:rsidRPr="0040284D">
        <w:rPr>
          <w:rFonts w:ascii="Garamond" w:hAnsi="Garamond" w:cs="Garamond"/>
        </w:rPr>
        <w:t xml:space="preserve">The following programs represent the primary audiences for the HBLL’s collection of </w:t>
      </w:r>
      <w:r w:rsidR="0048169F" w:rsidRPr="0040284D">
        <w:rPr>
          <w:rFonts w:ascii="Garamond" w:hAnsi="Garamond" w:cs="Garamond"/>
        </w:rPr>
        <w:t xml:space="preserve">visual arts </w:t>
      </w:r>
      <w:r w:rsidR="00584B58" w:rsidRPr="0040284D">
        <w:rPr>
          <w:rFonts w:ascii="Garamond" w:hAnsi="Garamond" w:cs="Garamond"/>
        </w:rPr>
        <w:t xml:space="preserve">materials. Collecting levels for all areas </w:t>
      </w:r>
      <w:r w:rsidR="0015599B">
        <w:rPr>
          <w:rFonts w:ascii="Garamond" w:hAnsi="Garamond" w:cs="Garamond"/>
        </w:rPr>
        <w:t xml:space="preserve">below </w:t>
      </w:r>
      <w:r w:rsidR="00584B58" w:rsidRPr="0015599B">
        <w:rPr>
          <w:rFonts w:ascii="Garamond" w:hAnsi="Garamond" w:cs="Garamond"/>
        </w:rPr>
        <w:t>are “</w:t>
      </w:r>
      <w:r w:rsidR="00584B58" w:rsidRPr="0015599B">
        <w:rPr>
          <w:rFonts w:ascii="Garamond" w:hAnsi="Garamond" w:cs="Garamond"/>
          <w:u w:val="single"/>
        </w:rPr>
        <w:t>Teaching Level</w:t>
      </w:r>
      <w:r w:rsidR="00584B58" w:rsidRPr="0015599B">
        <w:rPr>
          <w:rFonts w:ascii="Garamond" w:hAnsi="Garamond" w:cs="Garamond"/>
        </w:rPr>
        <w:t>”</w:t>
      </w:r>
      <w:r w:rsidR="00584B58" w:rsidRPr="0040284D">
        <w:rPr>
          <w:rFonts w:ascii="Garamond" w:hAnsi="Garamond" w:cs="Garamond"/>
        </w:rPr>
        <w:t>, providing support for advanced undergraduate and master’s degree programs, as well as independent study.</w:t>
      </w:r>
    </w:p>
    <w:p w14:paraId="29CEB676" w14:textId="373F6C58" w:rsidR="001827DD" w:rsidRPr="0040284D" w:rsidRDefault="00D12BD7" w:rsidP="0011564E">
      <w:pPr>
        <w:widowControl w:val="0"/>
        <w:autoSpaceDE w:val="0"/>
        <w:autoSpaceDN w:val="0"/>
        <w:adjustRightInd w:val="0"/>
        <w:spacing w:after="240" w:line="276" w:lineRule="auto"/>
        <w:rPr>
          <w:rFonts w:ascii="Garamond" w:hAnsi="Garamond" w:cs="Times"/>
          <w:b/>
          <w:sz w:val="28"/>
          <w:szCs w:val="28"/>
        </w:rPr>
      </w:pPr>
      <w:r w:rsidRPr="0040284D">
        <w:rPr>
          <w:rFonts w:ascii="Garamond" w:hAnsi="Garamond" w:cs="Times"/>
          <w:b/>
          <w:sz w:val="28"/>
          <w:szCs w:val="28"/>
        </w:rPr>
        <w:t>College of Fine Arts</w:t>
      </w:r>
    </w:p>
    <w:p w14:paraId="60156C24" w14:textId="2D8180BF" w:rsidR="00E13ABB" w:rsidRPr="0040284D" w:rsidRDefault="00E13ABB" w:rsidP="0011564E">
      <w:pPr>
        <w:widowControl w:val="0"/>
        <w:autoSpaceDE w:val="0"/>
        <w:autoSpaceDN w:val="0"/>
        <w:adjustRightInd w:val="0"/>
        <w:spacing w:after="240" w:line="276" w:lineRule="auto"/>
        <w:ind w:left="720"/>
        <w:rPr>
          <w:rFonts w:ascii="Garamond" w:hAnsi="Garamond" w:cs="Times"/>
          <w:color w:val="000000" w:themeColor="text1"/>
        </w:rPr>
      </w:pPr>
      <w:r w:rsidRPr="0040284D">
        <w:rPr>
          <w:rFonts w:ascii="Garamond" w:hAnsi="Garamond" w:cs="Times"/>
          <w:b/>
          <w:color w:val="000000" w:themeColor="text1"/>
        </w:rPr>
        <w:t>Department of Art</w:t>
      </w:r>
      <w:r w:rsidR="00584B58" w:rsidRPr="0040284D">
        <w:rPr>
          <w:rFonts w:ascii="Garamond" w:hAnsi="Garamond" w:cs="Times"/>
          <w:b/>
          <w:color w:val="000000" w:themeColor="text1"/>
        </w:rPr>
        <w:br/>
      </w:r>
      <w:r w:rsidR="006474CB" w:rsidRPr="0040284D">
        <w:rPr>
          <w:rFonts w:ascii="Garamond" w:hAnsi="Garamond" w:cs="Times"/>
          <w:color w:val="000000" w:themeColor="text1"/>
        </w:rPr>
        <w:t>Art | B.A., B.F.A.</w:t>
      </w:r>
      <w:r w:rsidR="00584B58" w:rsidRPr="0040284D">
        <w:rPr>
          <w:rFonts w:ascii="Garamond" w:hAnsi="Garamond" w:cs="Times"/>
          <w:color w:val="000000" w:themeColor="text1"/>
        </w:rPr>
        <w:tab/>
      </w:r>
      <w:r w:rsidR="00584B58" w:rsidRPr="0040284D">
        <w:rPr>
          <w:rFonts w:ascii="Garamond" w:hAnsi="Garamond" w:cs="Times"/>
          <w:color w:val="000000" w:themeColor="text1"/>
        </w:rPr>
        <w:tab/>
      </w:r>
      <w:r w:rsidR="00584B58" w:rsidRPr="0040284D">
        <w:rPr>
          <w:rFonts w:ascii="Garamond" w:hAnsi="Garamond" w:cs="Times"/>
          <w:color w:val="000000" w:themeColor="text1"/>
        </w:rPr>
        <w:tab/>
      </w:r>
      <w:r w:rsidR="00584B58" w:rsidRPr="0040284D">
        <w:rPr>
          <w:rFonts w:ascii="Garamond" w:hAnsi="Garamond" w:cs="Times"/>
          <w:color w:val="000000" w:themeColor="text1"/>
        </w:rPr>
        <w:tab/>
      </w:r>
      <w:r w:rsidR="00584B58" w:rsidRPr="0040284D">
        <w:rPr>
          <w:rFonts w:ascii="Garamond" w:hAnsi="Garamond" w:cs="Times"/>
          <w:color w:val="000000" w:themeColor="text1"/>
        </w:rPr>
        <w:tab/>
      </w:r>
      <w:r w:rsidR="00584B58" w:rsidRPr="0040284D">
        <w:rPr>
          <w:rFonts w:ascii="Garamond" w:hAnsi="Garamond" w:cs="Times"/>
          <w:color w:val="000000" w:themeColor="text1"/>
        </w:rPr>
        <w:br/>
        <w:t xml:space="preserve">Studio Arts | </w:t>
      </w:r>
      <w:r w:rsidR="00584B58" w:rsidRPr="0040284D">
        <w:rPr>
          <w:rFonts w:ascii="Garamond" w:hAnsi="Garamond" w:cs="Times"/>
          <w:b/>
          <w:color w:val="000000" w:themeColor="text1"/>
        </w:rPr>
        <w:t>M.F.A.</w:t>
      </w:r>
      <w:r w:rsidR="006474CB" w:rsidRPr="0040284D">
        <w:rPr>
          <w:rFonts w:ascii="Garamond" w:hAnsi="Garamond" w:cs="Times"/>
          <w:color w:val="000000" w:themeColor="text1"/>
        </w:rPr>
        <w:br/>
      </w:r>
      <w:r w:rsidRPr="0040284D">
        <w:rPr>
          <w:rFonts w:ascii="Garamond" w:hAnsi="Garamond" w:cs="Times"/>
          <w:color w:val="000000" w:themeColor="text1"/>
        </w:rPr>
        <w:t>Art Education</w:t>
      </w:r>
      <w:r w:rsidR="006474CB" w:rsidRPr="0040284D">
        <w:rPr>
          <w:rFonts w:ascii="Garamond" w:hAnsi="Garamond" w:cs="Times"/>
          <w:color w:val="000000" w:themeColor="text1"/>
        </w:rPr>
        <w:t xml:space="preserve"> | B.A.</w:t>
      </w:r>
      <w:r w:rsidR="00584B58" w:rsidRPr="0040284D">
        <w:rPr>
          <w:rFonts w:ascii="Garamond" w:hAnsi="Garamond" w:cs="Times"/>
          <w:color w:val="000000" w:themeColor="text1"/>
        </w:rPr>
        <w:t xml:space="preserve">, </w:t>
      </w:r>
      <w:r w:rsidR="00584B58" w:rsidRPr="0040284D">
        <w:rPr>
          <w:rFonts w:ascii="Garamond" w:hAnsi="Garamond" w:cs="Times"/>
          <w:b/>
          <w:color w:val="000000" w:themeColor="text1"/>
        </w:rPr>
        <w:t>M.A.</w:t>
      </w:r>
      <w:r w:rsidR="006474CB" w:rsidRPr="0040284D">
        <w:rPr>
          <w:rFonts w:ascii="Garamond" w:hAnsi="Garamond" w:cs="Times"/>
          <w:b/>
          <w:color w:val="000000" w:themeColor="text1"/>
        </w:rPr>
        <w:br/>
      </w:r>
      <w:r w:rsidRPr="0040284D">
        <w:rPr>
          <w:rFonts w:ascii="Garamond" w:hAnsi="Garamond" w:cs="Times"/>
          <w:color w:val="000000" w:themeColor="text1"/>
        </w:rPr>
        <w:t>Art Education Licensure for B</w:t>
      </w:r>
      <w:r w:rsidR="006474CB" w:rsidRPr="0040284D">
        <w:rPr>
          <w:rFonts w:ascii="Garamond" w:hAnsi="Garamond" w:cs="Times"/>
          <w:color w:val="000000" w:themeColor="text1"/>
        </w:rPr>
        <w:t>.</w:t>
      </w:r>
      <w:r w:rsidRPr="0040284D">
        <w:rPr>
          <w:rFonts w:ascii="Garamond" w:hAnsi="Garamond" w:cs="Times"/>
          <w:color w:val="000000" w:themeColor="text1"/>
        </w:rPr>
        <w:t>A</w:t>
      </w:r>
      <w:r w:rsidR="006474CB" w:rsidRPr="0040284D">
        <w:rPr>
          <w:rFonts w:ascii="Garamond" w:hAnsi="Garamond" w:cs="Times"/>
          <w:color w:val="000000" w:themeColor="text1"/>
        </w:rPr>
        <w:t>.</w:t>
      </w:r>
      <w:r w:rsidRPr="0040284D">
        <w:rPr>
          <w:rFonts w:ascii="Garamond" w:hAnsi="Garamond" w:cs="Times"/>
          <w:color w:val="000000" w:themeColor="text1"/>
        </w:rPr>
        <w:t xml:space="preserve"> and B</w:t>
      </w:r>
      <w:r w:rsidR="006474CB" w:rsidRPr="0040284D">
        <w:rPr>
          <w:rFonts w:ascii="Garamond" w:hAnsi="Garamond" w:cs="Times"/>
          <w:color w:val="000000" w:themeColor="text1"/>
        </w:rPr>
        <w:t>.</w:t>
      </w:r>
      <w:r w:rsidRPr="0040284D">
        <w:rPr>
          <w:rFonts w:ascii="Garamond" w:hAnsi="Garamond" w:cs="Times"/>
          <w:color w:val="000000" w:themeColor="text1"/>
        </w:rPr>
        <w:t>F</w:t>
      </w:r>
      <w:r w:rsidR="006474CB" w:rsidRPr="0040284D">
        <w:rPr>
          <w:rFonts w:ascii="Garamond" w:hAnsi="Garamond" w:cs="Times"/>
          <w:color w:val="000000" w:themeColor="text1"/>
        </w:rPr>
        <w:t>.</w:t>
      </w:r>
      <w:r w:rsidRPr="0040284D">
        <w:rPr>
          <w:rFonts w:ascii="Garamond" w:hAnsi="Garamond" w:cs="Times"/>
          <w:color w:val="000000" w:themeColor="text1"/>
        </w:rPr>
        <w:t>A</w:t>
      </w:r>
      <w:r w:rsidR="006474CB" w:rsidRPr="0040284D">
        <w:rPr>
          <w:rFonts w:ascii="Garamond" w:hAnsi="Garamond" w:cs="Times"/>
          <w:color w:val="000000" w:themeColor="text1"/>
        </w:rPr>
        <w:t>.</w:t>
      </w:r>
      <w:r w:rsidRPr="0040284D">
        <w:rPr>
          <w:rFonts w:ascii="Garamond" w:hAnsi="Garamond" w:cs="Times"/>
          <w:color w:val="000000" w:themeColor="text1"/>
        </w:rPr>
        <w:t xml:space="preserve"> students</w:t>
      </w:r>
      <w:r w:rsidR="00584B58" w:rsidRPr="0040284D">
        <w:rPr>
          <w:rFonts w:ascii="Garamond" w:hAnsi="Garamond" w:cs="Times"/>
          <w:color w:val="000000" w:themeColor="text1"/>
        </w:rPr>
        <w:tab/>
      </w:r>
    </w:p>
    <w:p w14:paraId="6324CE45" w14:textId="2FE3ACEA" w:rsidR="006474CB" w:rsidRPr="0040284D" w:rsidRDefault="006474CB" w:rsidP="0011564E">
      <w:pPr>
        <w:shd w:val="clear" w:color="auto" w:fill="FFFFFF"/>
        <w:spacing w:line="276" w:lineRule="auto"/>
        <w:ind w:firstLine="720"/>
        <w:textAlignment w:val="baseline"/>
        <w:outlineLvl w:val="1"/>
        <w:rPr>
          <w:rFonts w:ascii="Garamond" w:eastAsia="Times New Roman" w:hAnsi="Garamond" w:cs="Times New Roman"/>
          <w:b/>
          <w:bCs/>
          <w:color w:val="000000" w:themeColor="text1"/>
        </w:rPr>
      </w:pPr>
      <w:r w:rsidRPr="0040284D">
        <w:rPr>
          <w:rFonts w:ascii="Garamond" w:eastAsia="Times New Roman" w:hAnsi="Garamond" w:cs="Times New Roman"/>
          <w:b/>
          <w:bCs/>
          <w:color w:val="000000" w:themeColor="text1"/>
        </w:rPr>
        <w:t>Department of Design</w:t>
      </w:r>
    </w:p>
    <w:p w14:paraId="4C0D3E84" w14:textId="3948C259" w:rsidR="0079038C" w:rsidRPr="0040284D" w:rsidRDefault="006474CB" w:rsidP="0011564E">
      <w:pPr>
        <w:shd w:val="clear" w:color="auto" w:fill="FFFFFF"/>
        <w:spacing w:line="276" w:lineRule="auto"/>
        <w:textAlignment w:val="baseline"/>
        <w:outlineLvl w:val="1"/>
        <w:rPr>
          <w:rFonts w:ascii="Garamond" w:eastAsia="Times New Roman" w:hAnsi="Garamond" w:cs="Times New Roman"/>
          <w:color w:val="000000" w:themeColor="text1"/>
        </w:rPr>
      </w:pPr>
      <w:r w:rsidRPr="0040284D">
        <w:rPr>
          <w:rFonts w:ascii="Garamond" w:eastAsia="Times New Roman" w:hAnsi="Garamond" w:cs="Times New Roman"/>
          <w:b/>
          <w:bCs/>
          <w:color w:val="000000" w:themeColor="text1"/>
        </w:rPr>
        <w:tab/>
      </w:r>
      <w:r w:rsidRPr="0040284D">
        <w:rPr>
          <w:rFonts w:ascii="Garamond" w:eastAsia="Times New Roman" w:hAnsi="Garamond" w:cs="Times New Roman"/>
          <w:bCs/>
          <w:color w:val="000000" w:themeColor="text1"/>
        </w:rPr>
        <w:t>A</w:t>
      </w:r>
      <w:r w:rsidR="0079038C" w:rsidRPr="0040284D">
        <w:rPr>
          <w:rFonts w:ascii="Garamond" w:eastAsia="Times New Roman" w:hAnsi="Garamond" w:cs="Times New Roman"/>
          <w:color w:val="000000" w:themeColor="text1"/>
        </w:rPr>
        <w:t>nimation</w:t>
      </w:r>
      <w:r w:rsidRPr="0040284D">
        <w:rPr>
          <w:rFonts w:ascii="Garamond" w:eastAsia="Times New Roman" w:hAnsi="Garamond" w:cs="Times New Roman"/>
          <w:color w:val="000000" w:themeColor="text1"/>
        </w:rPr>
        <w:t xml:space="preserve"> | </w:t>
      </w:r>
      <w:hyperlink r:id="rId8" w:history="1">
        <w:r w:rsidR="0079038C" w:rsidRPr="0040284D">
          <w:rPr>
            <w:rFonts w:ascii="Garamond" w:eastAsia="Times New Roman" w:hAnsi="Garamond" w:cs="Times New Roman"/>
            <w:color w:val="000000" w:themeColor="text1"/>
          </w:rPr>
          <w:t>B</w:t>
        </w:r>
        <w:r w:rsidRPr="0040284D">
          <w:rPr>
            <w:rFonts w:ascii="Garamond" w:eastAsia="Times New Roman" w:hAnsi="Garamond" w:cs="Times New Roman"/>
            <w:color w:val="000000" w:themeColor="text1"/>
          </w:rPr>
          <w:t>.</w:t>
        </w:r>
        <w:r w:rsidR="0079038C" w:rsidRPr="0040284D">
          <w:rPr>
            <w:rFonts w:ascii="Garamond" w:eastAsia="Times New Roman" w:hAnsi="Garamond" w:cs="Times New Roman"/>
            <w:color w:val="000000" w:themeColor="text1"/>
          </w:rPr>
          <w:t>F</w:t>
        </w:r>
        <w:r w:rsidRPr="0040284D">
          <w:rPr>
            <w:rFonts w:ascii="Garamond" w:eastAsia="Times New Roman" w:hAnsi="Garamond" w:cs="Times New Roman"/>
            <w:color w:val="000000" w:themeColor="text1"/>
          </w:rPr>
          <w:t>.</w:t>
        </w:r>
        <w:r w:rsidR="0079038C" w:rsidRPr="0040284D">
          <w:rPr>
            <w:rFonts w:ascii="Garamond" w:eastAsia="Times New Roman" w:hAnsi="Garamond" w:cs="Times New Roman"/>
            <w:color w:val="000000" w:themeColor="text1"/>
          </w:rPr>
          <w:t>A</w:t>
        </w:r>
      </w:hyperlink>
      <w:r w:rsidRPr="0040284D">
        <w:rPr>
          <w:rFonts w:ascii="Garamond" w:eastAsia="Times New Roman" w:hAnsi="Garamond" w:cs="Times New Roman"/>
          <w:color w:val="000000" w:themeColor="text1"/>
        </w:rPr>
        <w:t>.</w:t>
      </w:r>
      <w:r w:rsidR="00584B58" w:rsidRPr="0040284D">
        <w:rPr>
          <w:rFonts w:ascii="Garamond" w:eastAsia="Times New Roman" w:hAnsi="Garamond" w:cs="Times New Roman"/>
          <w:color w:val="000000" w:themeColor="text1"/>
        </w:rPr>
        <w:tab/>
      </w:r>
      <w:r w:rsidR="00584B58" w:rsidRPr="0040284D">
        <w:rPr>
          <w:rFonts w:ascii="Garamond" w:eastAsia="Times New Roman" w:hAnsi="Garamond" w:cs="Times New Roman"/>
          <w:color w:val="000000" w:themeColor="text1"/>
        </w:rPr>
        <w:tab/>
      </w:r>
      <w:r w:rsidR="00584B58" w:rsidRPr="0040284D">
        <w:rPr>
          <w:rFonts w:ascii="Garamond" w:eastAsia="Times New Roman" w:hAnsi="Garamond" w:cs="Times New Roman"/>
          <w:color w:val="000000" w:themeColor="text1"/>
        </w:rPr>
        <w:tab/>
      </w:r>
      <w:r w:rsidR="00584B58" w:rsidRPr="0040284D">
        <w:rPr>
          <w:rFonts w:ascii="Garamond" w:eastAsia="Times New Roman" w:hAnsi="Garamond" w:cs="Times New Roman"/>
          <w:color w:val="000000" w:themeColor="text1"/>
        </w:rPr>
        <w:tab/>
      </w:r>
      <w:r w:rsidR="00584B58" w:rsidRPr="0040284D">
        <w:rPr>
          <w:rFonts w:ascii="Garamond" w:eastAsia="Times New Roman" w:hAnsi="Garamond" w:cs="Times New Roman"/>
          <w:color w:val="000000" w:themeColor="text1"/>
        </w:rPr>
        <w:tab/>
      </w:r>
    </w:p>
    <w:p w14:paraId="0093BDF3" w14:textId="5CECAFAB" w:rsidR="006474CB" w:rsidRPr="0040284D" w:rsidRDefault="006474CB" w:rsidP="0011564E">
      <w:pPr>
        <w:shd w:val="clear" w:color="auto" w:fill="FFFFFF"/>
        <w:spacing w:line="276" w:lineRule="auto"/>
        <w:textAlignment w:val="baseline"/>
        <w:outlineLvl w:val="1"/>
        <w:rPr>
          <w:rFonts w:ascii="Garamond" w:eastAsia="Times New Roman" w:hAnsi="Garamond" w:cs="Times New Roman"/>
          <w:color w:val="000000" w:themeColor="text1"/>
        </w:rPr>
      </w:pPr>
      <w:r w:rsidRPr="0040284D">
        <w:rPr>
          <w:rFonts w:ascii="Garamond" w:eastAsia="Times New Roman" w:hAnsi="Garamond" w:cs="Times New Roman"/>
          <w:color w:val="000000" w:themeColor="text1"/>
        </w:rPr>
        <w:tab/>
        <w:t>Graphic Design | B.A., B.F.A.</w:t>
      </w:r>
    </w:p>
    <w:p w14:paraId="4FF74A5D" w14:textId="608A1A31" w:rsidR="006474CB" w:rsidRPr="0040284D" w:rsidRDefault="006474CB" w:rsidP="0011564E">
      <w:pPr>
        <w:shd w:val="clear" w:color="auto" w:fill="FFFFFF"/>
        <w:spacing w:line="276" w:lineRule="auto"/>
        <w:ind w:firstLine="720"/>
        <w:textAlignment w:val="baseline"/>
        <w:outlineLvl w:val="1"/>
        <w:rPr>
          <w:rFonts w:ascii="Garamond" w:eastAsia="Times New Roman" w:hAnsi="Garamond" w:cs="Times New Roman"/>
          <w:color w:val="000000" w:themeColor="text1"/>
        </w:rPr>
      </w:pPr>
      <w:r w:rsidRPr="0040284D">
        <w:rPr>
          <w:rFonts w:ascii="Garamond" w:eastAsia="Times New Roman" w:hAnsi="Garamond" w:cs="Times New Roman"/>
          <w:color w:val="000000" w:themeColor="text1"/>
        </w:rPr>
        <w:t>Illustration | B.A., B.F.A.</w:t>
      </w:r>
    </w:p>
    <w:p w14:paraId="518C42F3" w14:textId="77777777" w:rsidR="006474CB" w:rsidRPr="0040284D" w:rsidRDefault="006474CB" w:rsidP="0011564E">
      <w:pPr>
        <w:shd w:val="clear" w:color="auto" w:fill="FFFFFF"/>
        <w:spacing w:line="276" w:lineRule="auto"/>
        <w:ind w:firstLine="720"/>
        <w:textAlignment w:val="baseline"/>
        <w:outlineLvl w:val="1"/>
        <w:rPr>
          <w:rFonts w:ascii="Garamond" w:eastAsia="Times New Roman" w:hAnsi="Garamond" w:cs="Times New Roman"/>
          <w:color w:val="000000" w:themeColor="text1"/>
        </w:rPr>
      </w:pPr>
      <w:r w:rsidRPr="0040284D">
        <w:rPr>
          <w:rFonts w:ascii="Garamond" w:eastAsia="Times New Roman" w:hAnsi="Garamond" w:cs="Times New Roman"/>
          <w:color w:val="000000" w:themeColor="text1"/>
        </w:rPr>
        <w:t>Photography | B.A., B.F.A.</w:t>
      </w:r>
    </w:p>
    <w:p w14:paraId="05D6E0C8" w14:textId="0BDCABC5" w:rsidR="0040284D" w:rsidRPr="008E5986" w:rsidRDefault="00584B58" w:rsidP="008E5986">
      <w:pPr>
        <w:shd w:val="clear" w:color="auto" w:fill="FFFFFF"/>
        <w:spacing w:line="276" w:lineRule="auto"/>
        <w:ind w:left="720"/>
        <w:textAlignment w:val="baseline"/>
        <w:outlineLvl w:val="1"/>
        <w:rPr>
          <w:rFonts w:ascii="Garamond" w:eastAsia="Times New Roman" w:hAnsi="Garamond" w:cs="Times New Roman"/>
          <w:color w:val="000000" w:themeColor="text1"/>
        </w:rPr>
      </w:pPr>
      <w:r w:rsidRPr="0040284D">
        <w:rPr>
          <w:rFonts w:ascii="Garamond" w:eastAsia="Times New Roman" w:hAnsi="Garamond" w:cs="Times New Roman"/>
          <w:color w:val="000000" w:themeColor="text1"/>
        </w:rPr>
        <w:lastRenderedPageBreak/>
        <w:t>Design | Minor</w:t>
      </w:r>
      <w:r w:rsidRPr="0040284D">
        <w:rPr>
          <w:rFonts w:ascii="Garamond" w:eastAsia="Times New Roman" w:hAnsi="Garamond" w:cs="Times New Roman"/>
          <w:color w:val="000000" w:themeColor="text1"/>
        </w:rPr>
        <w:br/>
        <w:t>Advertising Design | Minor</w:t>
      </w:r>
    </w:p>
    <w:p w14:paraId="076DCF7A" w14:textId="1F7A1BCB" w:rsidR="00AA7FEF" w:rsidRPr="0040284D" w:rsidRDefault="00AA7FEF" w:rsidP="0011564E">
      <w:pPr>
        <w:shd w:val="clear" w:color="auto" w:fill="FFFFFF"/>
        <w:spacing w:beforeAutospacing="1" w:afterAutospacing="1" w:line="276" w:lineRule="auto"/>
        <w:textAlignment w:val="baseline"/>
        <w:rPr>
          <w:rFonts w:ascii="Garamond" w:hAnsi="Garamond" w:cs="Garamond"/>
          <w:b/>
          <w:iCs/>
          <w:color w:val="000000" w:themeColor="text1"/>
          <w:sz w:val="28"/>
          <w:szCs w:val="28"/>
        </w:rPr>
      </w:pPr>
      <w:r w:rsidRPr="0040284D">
        <w:rPr>
          <w:rFonts w:ascii="Garamond" w:hAnsi="Garamond" w:cs="Garamond"/>
          <w:b/>
          <w:iCs/>
          <w:color w:val="000000" w:themeColor="text1"/>
          <w:sz w:val="28"/>
          <w:szCs w:val="28"/>
        </w:rPr>
        <w:t>College of Humanities</w:t>
      </w:r>
    </w:p>
    <w:p w14:paraId="58C41E66" w14:textId="325F1C8B" w:rsidR="00AA7FEF" w:rsidRDefault="00AA7FEF" w:rsidP="0040284D">
      <w:pPr>
        <w:shd w:val="clear" w:color="auto" w:fill="FFFFFF"/>
        <w:spacing w:beforeAutospacing="1" w:afterAutospacing="1" w:line="276" w:lineRule="auto"/>
        <w:ind w:left="720"/>
        <w:textAlignment w:val="baseline"/>
        <w:rPr>
          <w:rFonts w:ascii="Garamond" w:eastAsia="Times New Roman" w:hAnsi="Garamond" w:cs="Times New Roman"/>
          <w:color w:val="4B4F54"/>
          <w:sz w:val="28"/>
          <w:szCs w:val="28"/>
        </w:rPr>
      </w:pPr>
      <w:r w:rsidRPr="0040284D">
        <w:rPr>
          <w:rFonts w:ascii="Garamond" w:hAnsi="Garamond" w:cs="Garamond"/>
          <w:b/>
          <w:iCs/>
        </w:rPr>
        <w:t>Department of Comparative Arts &amp; Letters</w:t>
      </w:r>
      <w:r w:rsidR="0040284D">
        <w:rPr>
          <w:rFonts w:ascii="Garamond" w:hAnsi="Garamond" w:cs="Garamond"/>
          <w:b/>
          <w:iCs/>
        </w:rPr>
        <w:br/>
      </w:r>
      <w:r w:rsidRPr="0040284D">
        <w:rPr>
          <w:rFonts w:ascii="Garamond" w:hAnsi="Garamond" w:cs="Garamond"/>
          <w:iCs/>
        </w:rPr>
        <w:t>Art History and Curatorial Studies</w:t>
      </w:r>
      <w:r w:rsidR="006B7E79" w:rsidRPr="0040284D">
        <w:rPr>
          <w:rFonts w:ascii="Garamond" w:hAnsi="Garamond" w:cs="Garamond"/>
          <w:iCs/>
        </w:rPr>
        <w:t xml:space="preserve"> | </w:t>
      </w:r>
      <w:r w:rsidR="006B7E79" w:rsidRPr="0040284D">
        <w:rPr>
          <w:rFonts w:ascii="Garamond" w:eastAsia="Times New Roman" w:hAnsi="Garamond" w:cs="Times New Roman"/>
          <w:color w:val="4B4F54"/>
        </w:rPr>
        <w:t>B.A., B.F.A.</w:t>
      </w:r>
      <w:r w:rsidR="00584B58" w:rsidRPr="0040284D">
        <w:rPr>
          <w:rFonts w:ascii="Garamond" w:eastAsia="Times New Roman" w:hAnsi="Garamond" w:cs="Times New Roman"/>
          <w:color w:val="4B4F54"/>
        </w:rPr>
        <w:t xml:space="preserve">, </w:t>
      </w:r>
      <w:r w:rsidR="00584B58" w:rsidRPr="0040284D">
        <w:rPr>
          <w:rFonts w:ascii="Garamond" w:eastAsia="Times New Roman" w:hAnsi="Garamond" w:cs="Times New Roman"/>
          <w:b/>
          <w:color w:val="4B4F54"/>
        </w:rPr>
        <w:t>M.A.</w:t>
      </w:r>
      <w:r w:rsidR="00584B58">
        <w:rPr>
          <w:rFonts w:ascii="Garamond" w:eastAsia="Times New Roman" w:hAnsi="Garamond" w:cs="Times New Roman"/>
          <w:color w:val="4B4F54"/>
          <w:sz w:val="28"/>
          <w:szCs w:val="28"/>
        </w:rPr>
        <w:tab/>
      </w:r>
    </w:p>
    <w:p w14:paraId="0F56F944" w14:textId="7581040F" w:rsidR="00AA7FEF" w:rsidRPr="0040284D" w:rsidRDefault="0097677E" w:rsidP="0011564E">
      <w:pPr>
        <w:widowControl w:val="0"/>
        <w:autoSpaceDE w:val="0"/>
        <w:autoSpaceDN w:val="0"/>
        <w:adjustRightInd w:val="0"/>
        <w:spacing w:after="240" w:line="276" w:lineRule="auto"/>
        <w:rPr>
          <w:rFonts w:ascii="Garamond" w:hAnsi="Garamond" w:cs="Garamond"/>
          <w:iCs/>
        </w:rPr>
      </w:pPr>
      <w:r w:rsidRPr="0040284D">
        <w:rPr>
          <w:rFonts w:ascii="Garamond" w:hAnsi="Garamond" w:cs="Garamond"/>
          <w:iCs/>
        </w:rPr>
        <w:t xml:space="preserve">In addition to the </w:t>
      </w:r>
      <w:r w:rsidR="006474CB" w:rsidRPr="0040284D">
        <w:rPr>
          <w:rFonts w:ascii="Garamond" w:hAnsi="Garamond" w:cs="Garamond"/>
          <w:iCs/>
        </w:rPr>
        <w:t xml:space="preserve">programs and </w:t>
      </w:r>
      <w:r w:rsidRPr="0040284D">
        <w:rPr>
          <w:rFonts w:ascii="Garamond" w:hAnsi="Garamond" w:cs="Garamond"/>
          <w:iCs/>
        </w:rPr>
        <w:t>degrees</w:t>
      </w:r>
      <w:r w:rsidR="006474CB" w:rsidRPr="0040284D">
        <w:rPr>
          <w:rFonts w:ascii="Garamond" w:hAnsi="Garamond" w:cs="Garamond"/>
          <w:iCs/>
        </w:rPr>
        <w:t xml:space="preserve"> outlined above, visual arts materials are increasingly important to researchers in Comparative Studies, American Studies, French &amp; Italian Studies, Germanic</w:t>
      </w:r>
      <w:r w:rsidR="006B7E79" w:rsidRPr="0040284D">
        <w:rPr>
          <w:rFonts w:ascii="Garamond" w:hAnsi="Garamond" w:cs="Garamond"/>
          <w:iCs/>
        </w:rPr>
        <w:t xml:space="preserve"> and Scandinavian S</w:t>
      </w:r>
      <w:r w:rsidR="006474CB" w:rsidRPr="0040284D">
        <w:rPr>
          <w:rFonts w:ascii="Garamond" w:hAnsi="Garamond" w:cs="Garamond"/>
          <w:iCs/>
        </w:rPr>
        <w:t>tudies, Asian</w:t>
      </w:r>
      <w:r w:rsidR="006B7E79" w:rsidRPr="0040284D">
        <w:rPr>
          <w:rFonts w:ascii="Garamond" w:hAnsi="Garamond" w:cs="Garamond"/>
          <w:iCs/>
        </w:rPr>
        <w:t xml:space="preserve"> Studies, Latin American and Iberian S</w:t>
      </w:r>
      <w:r w:rsidR="006474CB" w:rsidRPr="0040284D">
        <w:rPr>
          <w:rFonts w:ascii="Garamond" w:hAnsi="Garamond" w:cs="Garamond"/>
          <w:iCs/>
        </w:rPr>
        <w:t xml:space="preserve">tudies, </w:t>
      </w:r>
      <w:r w:rsidR="00B05570" w:rsidRPr="0040284D">
        <w:rPr>
          <w:rFonts w:ascii="Garamond" w:hAnsi="Garamond" w:cs="Garamond"/>
          <w:iCs/>
        </w:rPr>
        <w:t xml:space="preserve">African and Middle Eastern Studies, Archaeology, </w:t>
      </w:r>
      <w:r w:rsidR="00F7143D" w:rsidRPr="0040284D">
        <w:rPr>
          <w:rFonts w:ascii="Garamond" w:hAnsi="Garamond" w:cs="Garamond"/>
          <w:iCs/>
        </w:rPr>
        <w:t xml:space="preserve">Medieval and Renaissance Studies, </w:t>
      </w:r>
      <w:r w:rsidR="006B7E79" w:rsidRPr="0040284D">
        <w:rPr>
          <w:rFonts w:ascii="Garamond" w:hAnsi="Garamond" w:cs="Garamond"/>
          <w:iCs/>
        </w:rPr>
        <w:t>C</w:t>
      </w:r>
      <w:r w:rsidR="006474CB" w:rsidRPr="0040284D">
        <w:rPr>
          <w:rFonts w:ascii="Garamond" w:hAnsi="Garamond" w:cs="Garamond"/>
          <w:iCs/>
        </w:rPr>
        <w:t>lass</w:t>
      </w:r>
      <w:r w:rsidR="006B7E79" w:rsidRPr="0040284D">
        <w:rPr>
          <w:rFonts w:ascii="Garamond" w:hAnsi="Garamond" w:cs="Garamond"/>
          <w:iCs/>
        </w:rPr>
        <w:t>ics,</w:t>
      </w:r>
      <w:r w:rsidR="008D5B47" w:rsidRPr="0040284D">
        <w:rPr>
          <w:rFonts w:ascii="Garamond" w:hAnsi="Garamond" w:cs="Garamond"/>
          <w:iCs/>
        </w:rPr>
        <w:t xml:space="preserve"> Women’s Studies,</w:t>
      </w:r>
      <w:r w:rsidR="006B7E79" w:rsidRPr="0040284D">
        <w:rPr>
          <w:rFonts w:ascii="Garamond" w:hAnsi="Garamond" w:cs="Garamond"/>
          <w:iCs/>
        </w:rPr>
        <w:t xml:space="preserve"> and Interdisciplinary H</w:t>
      </w:r>
      <w:r w:rsidR="006474CB" w:rsidRPr="0040284D">
        <w:rPr>
          <w:rFonts w:ascii="Garamond" w:hAnsi="Garamond" w:cs="Garamond"/>
          <w:iCs/>
        </w:rPr>
        <w:t>umanities.</w:t>
      </w:r>
      <w:r w:rsidR="00B3789F" w:rsidRPr="0040284D">
        <w:rPr>
          <w:rFonts w:ascii="Garamond" w:hAnsi="Garamond" w:cs="Garamond"/>
          <w:iCs/>
        </w:rPr>
        <w:t xml:space="preserve"> </w:t>
      </w:r>
      <w:r w:rsidR="00741028" w:rsidRPr="0040284D">
        <w:rPr>
          <w:rFonts w:ascii="Garamond" w:hAnsi="Garamond" w:cs="Garamond"/>
          <w:iCs/>
        </w:rPr>
        <w:br/>
      </w:r>
    </w:p>
    <w:p w14:paraId="12EB8067" w14:textId="77777777" w:rsidR="00550454" w:rsidRPr="0040284D" w:rsidRDefault="00550454" w:rsidP="0011564E">
      <w:pPr>
        <w:widowControl w:val="0"/>
        <w:autoSpaceDE w:val="0"/>
        <w:autoSpaceDN w:val="0"/>
        <w:adjustRightInd w:val="0"/>
        <w:spacing w:after="240" w:line="276" w:lineRule="auto"/>
        <w:rPr>
          <w:rFonts w:ascii="Garamond" w:hAnsi="Garamond" w:cs="Garamond"/>
          <w:b/>
          <w:iCs/>
          <w:sz w:val="28"/>
          <w:szCs w:val="28"/>
        </w:rPr>
      </w:pPr>
      <w:r w:rsidRPr="0040284D">
        <w:rPr>
          <w:rFonts w:ascii="Garamond" w:hAnsi="Garamond" w:cs="Garamond"/>
          <w:b/>
          <w:i/>
          <w:iCs/>
          <w:sz w:val="28"/>
          <w:szCs w:val="28"/>
        </w:rPr>
        <w:t>Departments/Disciplines/Programs/Subject Areas</w:t>
      </w:r>
    </w:p>
    <w:p w14:paraId="2AE4416D" w14:textId="5E95612B" w:rsidR="00584B58" w:rsidRPr="0040284D" w:rsidRDefault="00741028" w:rsidP="00F7143D">
      <w:pPr>
        <w:widowControl w:val="0"/>
        <w:autoSpaceDE w:val="0"/>
        <w:autoSpaceDN w:val="0"/>
        <w:adjustRightInd w:val="0"/>
        <w:spacing w:after="240" w:line="276" w:lineRule="auto"/>
        <w:rPr>
          <w:rFonts w:ascii="Garamond" w:hAnsi="Garamond" w:cs="Garamond"/>
          <w:iCs/>
        </w:rPr>
      </w:pPr>
      <w:r w:rsidRPr="0040284D">
        <w:rPr>
          <w:rFonts w:ascii="Garamond" w:hAnsi="Garamond" w:cs="Garamond"/>
          <w:iCs/>
        </w:rPr>
        <w:t>Primary areas of study include:</w:t>
      </w:r>
    </w:p>
    <w:p w14:paraId="066ED4C3" w14:textId="608E40D2" w:rsidR="00741028" w:rsidRPr="0040284D" w:rsidRDefault="00741028" w:rsidP="00741028">
      <w:pPr>
        <w:shd w:val="clear" w:color="auto" w:fill="FFFFFF"/>
        <w:spacing w:before="100" w:beforeAutospacing="1" w:after="100" w:afterAutospacing="1" w:line="276" w:lineRule="auto"/>
        <w:textAlignment w:val="baseline"/>
        <w:rPr>
          <w:rFonts w:ascii="Garamond" w:eastAsia="Times New Roman" w:hAnsi="Garamond" w:cs="Times New Roman"/>
          <w:color w:val="4B4F54"/>
        </w:rPr>
      </w:pPr>
      <w:r w:rsidRPr="0040284D">
        <w:rPr>
          <w:rFonts w:ascii="Garamond" w:hAnsi="Garamond" w:cs="Garamond"/>
          <w:b/>
          <w:iCs/>
        </w:rPr>
        <w:t>Art History</w:t>
      </w:r>
      <w:r w:rsidRPr="0040284D">
        <w:rPr>
          <w:rFonts w:ascii="Garamond" w:hAnsi="Garamond" w:cs="Garamond"/>
          <w:iCs/>
        </w:rPr>
        <w:br/>
      </w:r>
      <w:r w:rsidRPr="0040284D">
        <w:rPr>
          <w:rFonts w:ascii="Garamond" w:eastAsia="Times New Roman" w:hAnsi="Garamond" w:cs="Times New Roman"/>
          <w:color w:val="4B4F54"/>
        </w:rPr>
        <w:t>World civilization, Ancient Greek and Near Eastern, Roman, Early Christian and Byzantine, Medieval, Renaissance (Northern and Italian), Baroque (Northern and Italian); American, Asian, Islamic, and Latin American; 18</w:t>
      </w:r>
      <w:r w:rsidRPr="0040284D">
        <w:rPr>
          <w:rFonts w:ascii="Garamond" w:eastAsia="Times New Roman" w:hAnsi="Garamond" w:cs="Times New Roman"/>
          <w:color w:val="4B4F54"/>
          <w:vertAlign w:val="superscript"/>
        </w:rPr>
        <w:t>th</w:t>
      </w:r>
      <w:r w:rsidRPr="0040284D">
        <w:rPr>
          <w:rFonts w:ascii="Garamond" w:eastAsia="Times New Roman" w:hAnsi="Garamond" w:cs="Times New Roman"/>
          <w:color w:val="4B4F54"/>
        </w:rPr>
        <w:t xml:space="preserve"> – 21</w:t>
      </w:r>
      <w:r w:rsidRPr="0040284D">
        <w:rPr>
          <w:rFonts w:ascii="Garamond" w:eastAsia="Times New Roman" w:hAnsi="Garamond" w:cs="Times New Roman"/>
          <w:color w:val="4B4F54"/>
          <w:vertAlign w:val="superscript"/>
        </w:rPr>
        <w:t>st</w:t>
      </w:r>
      <w:r w:rsidRPr="0040284D">
        <w:rPr>
          <w:rFonts w:ascii="Garamond" w:eastAsia="Times New Roman" w:hAnsi="Garamond" w:cs="Times New Roman"/>
          <w:color w:val="4B4F54"/>
        </w:rPr>
        <w:t xml:space="preserve"> centuries art and architecture; contemporary art, history of photography, Northern and Southern Mesoamerican art; foreign language readings for art historians; women’s studies in art; museum and curatorial studies, art history business.</w:t>
      </w:r>
    </w:p>
    <w:p w14:paraId="18691092" w14:textId="78BF0F2C" w:rsidR="00741028" w:rsidRPr="0040284D" w:rsidRDefault="00741028" w:rsidP="0015599B">
      <w:pPr>
        <w:shd w:val="clear" w:color="auto" w:fill="FFFFFF"/>
        <w:spacing w:before="100" w:beforeAutospacing="1" w:after="100" w:afterAutospacing="1" w:line="276" w:lineRule="auto"/>
        <w:textAlignment w:val="baseline"/>
        <w:rPr>
          <w:rFonts w:ascii="Garamond" w:hAnsi="Garamond" w:cs="Garamond"/>
          <w:iCs/>
        </w:rPr>
      </w:pPr>
      <w:r w:rsidRPr="0040284D">
        <w:rPr>
          <w:rFonts w:ascii="Garamond" w:hAnsi="Garamond" w:cs="Garamond"/>
          <w:b/>
          <w:iCs/>
        </w:rPr>
        <w:t>Department of Art</w:t>
      </w:r>
      <w:r w:rsidRPr="0040284D">
        <w:rPr>
          <w:rFonts w:ascii="Garamond" w:hAnsi="Garamond" w:cs="Garamond"/>
          <w:iCs/>
        </w:rPr>
        <w:br/>
      </w:r>
      <w:r w:rsidR="00F7143D" w:rsidRPr="0040284D">
        <w:rPr>
          <w:rFonts w:ascii="Garamond" w:hAnsi="Garamond" w:cs="Garamond"/>
          <w:iCs/>
        </w:rPr>
        <w:t>A</w:t>
      </w:r>
      <w:r w:rsidR="00505BB6" w:rsidRPr="0040284D">
        <w:rPr>
          <w:rFonts w:ascii="Garamond" w:hAnsi="Garamond" w:cs="Garamond"/>
          <w:iCs/>
        </w:rPr>
        <w:t>rt education, ceramics, figure</w:t>
      </w:r>
      <w:r w:rsidR="00F7143D" w:rsidRPr="0040284D">
        <w:rPr>
          <w:rFonts w:ascii="Garamond" w:hAnsi="Garamond" w:cs="Garamond"/>
          <w:iCs/>
        </w:rPr>
        <w:t xml:space="preserve"> studies</w:t>
      </w:r>
      <w:r w:rsidR="00505BB6" w:rsidRPr="0040284D">
        <w:rPr>
          <w:rFonts w:ascii="Garamond" w:hAnsi="Garamond" w:cs="Garamond"/>
          <w:iCs/>
        </w:rPr>
        <w:t>, new genre, painting/drawing, photography, printmaking, sculpture.</w:t>
      </w:r>
      <w:r w:rsidR="0015599B">
        <w:rPr>
          <w:rFonts w:ascii="Garamond" w:hAnsi="Garamond" w:cs="Garamond"/>
          <w:iCs/>
        </w:rPr>
        <w:t xml:space="preserve">  Special p</w:t>
      </w:r>
      <w:r w:rsidR="00C26623" w:rsidRPr="0040284D">
        <w:rPr>
          <w:rFonts w:ascii="Garamond" w:hAnsi="Garamond" w:cs="Garamond"/>
          <w:iCs/>
        </w:rPr>
        <w:t>rograms</w:t>
      </w:r>
      <w:r w:rsidR="0015599B">
        <w:rPr>
          <w:rFonts w:ascii="Garamond" w:hAnsi="Garamond" w:cs="Garamond"/>
          <w:iCs/>
        </w:rPr>
        <w:t xml:space="preserve"> include</w:t>
      </w:r>
      <w:r w:rsidR="00C26623" w:rsidRPr="0040284D">
        <w:rPr>
          <w:rFonts w:ascii="Garamond" w:hAnsi="Garamond" w:cs="Garamond"/>
          <w:iCs/>
        </w:rPr>
        <w:t xml:space="preserve">: </w:t>
      </w:r>
    </w:p>
    <w:p w14:paraId="60DE40FF" w14:textId="5E806606" w:rsidR="00C26623" w:rsidRPr="0040284D" w:rsidRDefault="00741028" w:rsidP="00741028">
      <w:pPr>
        <w:pStyle w:val="ListParagraph"/>
        <w:widowControl w:val="0"/>
        <w:numPr>
          <w:ilvl w:val="0"/>
          <w:numId w:val="13"/>
        </w:numPr>
        <w:autoSpaceDE w:val="0"/>
        <w:autoSpaceDN w:val="0"/>
        <w:adjustRightInd w:val="0"/>
        <w:spacing w:after="240" w:line="276" w:lineRule="auto"/>
        <w:rPr>
          <w:rFonts w:ascii="Garamond" w:eastAsia="Times New Roman" w:hAnsi="Garamond" w:cs="Times New Roman"/>
          <w:color w:val="444444"/>
          <w:shd w:val="clear" w:color="auto" w:fill="FFFFFF"/>
        </w:rPr>
      </w:pPr>
      <w:r w:rsidRPr="0040284D">
        <w:rPr>
          <w:rFonts w:ascii="Garamond" w:hAnsi="Garamond" w:cs="Garamond"/>
          <w:iCs/>
        </w:rPr>
        <w:t>V</w:t>
      </w:r>
      <w:r w:rsidR="00C26623" w:rsidRPr="0040284D">
        <w:rPr>
          <w:rFonts w:ascii="Garamond" w:hAnsi="Garamond" w:cs="Garamond"/>
          <w:iCs/>
        </w:rPr>
        <w:t>isiting Artis</w:t>
      </w:r>
      <w:r w:rsidRPr="0040284D">
        <w:rPr>
          <w:rFonts w:ascii="Garamond" w:hAnsi="Garamond" w:cs="Garamond"/>
          <w:iCs/>
        </w:rPr>
        <w:t xml:space="preserve">ts Series | Host </w:t>
      </w:r>
      <w:r w:rsidR="00255FF1" w:rsidRPr="0040284D">
        <w:rPr>
          <w:rFonts w:ascii="Garamond" w:hAnsi="Garamond" w:cs="Garamond"/>
          <w:iCs/>
        </w:rPr>
        <w:t xml:space="preserve">local, national, and international level </w:t>
      </w:r>
      <w:r w:rsidR="00C26623" w:rsidRPr="0040284D">
        <w:rPr>
          <w:rFonts w:ascii="Garamond" w:eastAsia="Times New Roman" w:hAnsi="Garamond" w:cs="Times New Roman"/>
          <w:color w:val="444444"/>
          <w:shd w:val="clear" w:color="auto" w:fill="FFFFFF"/>
        </w:rPr>
        <w:t>artists, curators, and critics</w:t>
      </w:r>
      <w:r w:rsidRPr="0040284D">
        <w:rPr>
          <w:rFonts w:ascii="Garamond" w:eastAsia="Times New Roman" w:hAnsi="Garamond" w:cs="Times New Roman"/>
          <w:color w:val="444444"/>
          <w:shd w:val="clear" w:color="auto" w:fill="FFFFFF"/>
        </w:rPr>
        <w:t xml:space="preserve"> for </w:t>
      </w:r>
      <w:r w:rsidR="00C26623" w:rsidRPr="0040284D">
        <w:rPr>
          <w:rFonts w:ascii="Garamond" w:eastAsia="Times New Roman" w:hAnsi="Garamond" w:cs="Times New Roman"/>
          <w:color w:val="444444"/>
          <w:shd w:val="clear" w:color="auto" w:fill="FFFFFF"/>
        </w:rPr>
        <w:t>lectures and individual studio visits</w:t>
      </w:r>
      <w:r w:rsidR="00195A92" w:rsidRPr="0040284D">
        <w:rPr>
          <w:rFonts w:ascii="Garamond" w:eastAsia="Times New Roman" w:hAnsi="Garamond" w:cs="Times New Roman"/>
          <w:color w:val="444444"/>
          <w:shd w:val="clear" w:color="auto" w:fill="FFFFFF"/>
        </w:rPr>
        <w:t xml:space="preserve"> with student artists</w:t>
      </w:r>
      <w:r w:rsidR="00C26623" w:rsidRPr="0040284D">
        <w:rPr>
          <w:rFonts w:ascii="Garamond" w:eastAsia="Times New Roman" w:hAnsi="Garamond" w:cs="Times New Roman"/>
          <w:color w:val="444444"/>
          <w:shd w:val="clear" w:color="auto" w:fill="FFFFFF"/>
        </w:rPr>
        <w:t>. </w:t>
      </w:r>
    </w:p>
    <w:p w14:paraId="6B4395E4" w14:textId="4DB2C9DB" w:rsidR="007357CB" w:rsidRPr="0040284D" w:rsidRDefault="007357CB" w:rsidP="00741028">
      <w:pPr>
        <w:pStyle w:val="ListParagraph"/>
        <w:widowControl w:val="0"/>
        <w:numPr>
          <w:ilvl w:val="0"/>
          <w:numId w:val="13"/>
        </w:numPr>
        <w:autoSpaceDE w:val="0"/>
        <w:autoSpaceDN w:val="0"/>
        <w:adjustRightInd w:val="0"/>
        <w:spacing w:after="240" w:line="276" w:lineRule="auto"/>
        <w:rPr>
          <w:rFonts w:ascii="Garamond" w:eastAsia="Times New Roman" w:hAnsi="Garamond" w:cs="Times New Roman"/>
        </w:rPr>
      </w:pPr>
      <w:r w:rsidRPr="0040284D">
        <w:rPr>
          <w:rFonts w:ascii="Garamond" w:eastAsia="Times New Roman" w:hAnsi="Garamond" w:cs="Times New Roman"/>
          <w:color w:val="444444"/>
          <w:shd w:val="clear" w:color="auto" w:fill="FFFFFF"/>
        </w:rPr>
        <w:t>Museum</w:t>
      </w:r>
      <w:r w:rsidR="00741028" w:rsidRPr="0040284D">
        <w:rPr>
          <w:rFonts w:ascii="Garamond" w:eastAsia="Times New Roman" w:hAnsi="Garamond" w:cs="Times New Roman"/>
          <w:color w:val="444444"/>
          <w:shd w:val="clear" w:color="auto" w:fill="FFFFFF"/>
        </w:rPr>
        <w:t xml:space="preserve"> of Art </w:t>
      </w:r>
      <w:r w:rsidRPr="0040284D">
        <w:rPr>
          <w:rFonts w:ascii="Garamond" w:eastAsia="Times New Roman" w:hAnsi="Garamond" w:cs="Times New Roman"/>
          <w:color w:val="444444"/>
          <w:shd w:val="clear" w:color="auto" w:fill="FFFFFF"/>
        </w:rPr>
        <w:t>Internships</w:t>
      </w:r>
    </w:p>
    <w:p w14:paraId="7790B852" w14:textId="71CAA542" w:rsidR="00685355" w:rsidRPr="0040284D" w:rsidRDefault="00C26623" w:rsidP="00741028">
      <w:pPr>
        <w:pStyle w:val="ListParagraph"/>
        <w:numPr>
          <w:ilvl w:val="0"/>
          <w:numId w:val="13"/>
        </w:numPr>
        <w:spacing w:line="276" w:lineRule="auto"/>
        <w:rPr>
          <w:rFonts w:ascii="Garamond" w:eastAsia="Times New Roman" w:hAnsi="Garamond" w:cs="Times New Roman"/>
        </w:rPr>
      </w:pPr>
      <w:r w:rsidRPr="0040284D">
        <w:rPr>
          <w:rFonts w:ascii="Garamond" w:hAnsi="Garamond" w:cs="Garamond"/>
          <w:iCs/>
        </w:rPr>
        <w:t xml:space="preserve">Study Abroad Programs </w:t>
      </w:r>
      <w:r w:rsidR="00741028" w:rsidRPr="0040284D">
        <w:rPr>
          <w:rFonts w:ascii="Garamond" w:hAnsi="Garamond" w:cs="Garamond"/>
          <w:iCs/>
        </w:rPr>
        <w:t xml:space="preserve">| </w:t>
      </w:r>
      <w:r w:rsidRPr="0040284D">
        <w:rPr>
          <w:rFonts w:ascii="Garamond" w:eastAsia="Times New Roman" w:hAnsi="Garamond" w:cs="Times New Roman"/>
          <w:color w:val="444444"/>
          <w:shd w:val="clear" w:color="auto" w:fill="FFFFFF"/>
        </w:rPr>
        <w:t>annual study abroad program, field trips to New York City and Los Angeles, and international internships. Recent programs include</w:t>
      </w:r>
      <w:r w:rsidR="00741028" w:rsidRPr="0040284D">
        <w:rPr>
          <w:rFonts w:ascii="Garamond" w:eastAsia="Times New Roman" w:hAnsi="Garamond" w:cs="Times New Roman"/>
          <w:color w:val="444444"/>
          <w:shd w:val="clear" w:color="auto" w:fill="FFFFFF"/>
        </w:rPr>
        <w:t>d</w:t>
      </w:r>
      <w:r w:rsidRPr="0040284D">
        <w:rPr>
          <w:rFonts w:ascii="Garamond" w:eastAsia="Times New Roman" w:hAnsi="Garamond" w:cs="Times New Roman"/>
          <w:color w:val="444444"/>
          <w:shd w:val="clear" w:color="auto" w:fill="FFFFFF"/>
        </w:rPr>
        <w:t xml:space="preserve"> travel to Germany, Italy, France, England, Spain, </w:t>
      </w:r>
      <w:r w:rsidR="00741028" w:rsidRPr="0040284D">
        <w:rPr>
          <w:rFonts w:ascii="Garamond" w:eastAsia="Times New Roman" w:hAnsi="Garamond" w:cs="Times New Roman"/>
          <w:color w:val="444444"/>
          <w:shd w:val="clear" w:color="auto" w:fill="FFFFFF"/>
        </w:rPr>
        <w:t xml:space="preserve">Nepal, India, </w:t>
      </w:r>
      <w:r w:rsidRPr="0040284D">
        <w:rPr>
          <w:rFonts w:ascii="Garamond" w:eastAsia="Times New Roman" w:hAnsi="Garamond" w:cs="Times New Roman"/>
          <w:color w:val="444444"/>
          <w:shd w:val="clear" w:color="auto" w:fill="FFFFFF"/>
        </w:rPr>
        <w:t>Tonga, New Zealand, and Australia</w:t>
      </w:r>
      <w:r w:rsidR="00741028" w:rsidRPr="0040284D">
        <w:rPr>
          <w:rFonts w:ascii="Garamond" w:eastAsia="Times New Roman" w:hAnsi="Garamond" w:cs="Times New Roman"/>
          <w:color w:val="444444"/>
          <w:shd w:val="clear" w:color="auto" w:fill="FFFFFF"/>
        </w:rPr>
        <w:t>.</w:t>
      </w:r>
    </w:p>
    <w:p w14:paraId="0632BFC1" w14:textId="77777777" w:rsidR="00741028" w:rsidRPr="0040284D" w:rsidRDefault="00741028" w:rsidP="00741028">
      <w:pPr>
        <w:pStyle w:val="ListParagraph"/>
        <w:spacing w:line="276" w:lineRule="auto"/>
        <w:rPr>
          <w:rFonts w:ascii="Garamond" w:eastAsia="Times New Roman" w:hAnsi="Garamond" w:cs="Times New Roman"/>
        </w:rPr>
      </w:pPr>
    </w:p>
    <w:p w14:paraId="150B916B" w14:textId="6749EA5E" w:rsidR="004E44FE" w:rsidRPr="0040284D" w:rsidRDefault="00685355" w:rsidP="00D5111A">
      <w:pPr>
        <w:widowControl w:val="0"/>
        <w:autoSpaceDE w:val="0"/>
        <w:autoSpaceDN w:val="0"/>
        <w:adjustRightInd w:val="0"/>
        <w:spacing w:after="240" w:line="276" w:lineRule="auto"/>
        <w:rPr>
          <w:rFonts w:ascii="Garamond" w:hAnsi="Garamond" w:cs="Garamond"/>
          <w:iCs/>
        </w:rPr>
      </w:pPr>
      <w:r w:rsidRPr="0040284D">
        <w:rPr>
          <w:rFonts w:ascii="Garamond" w:hAnsi="Garamond" w:cs="Garamond"/>
          <w:b/>
          <w:iCs/>
        </w:rPr>
        <w:t>Dep</w:t>
      </w:r>
      <w:r w:rsidR="0015599B">
        <w:rPr>
          <w:rFonts w:ascii="Garamond" w:hAnsi="Garamond" w:cs="Garamond"/>
          <w:b/>
          <w:iCs/>
        </w:rPr>
        <w:t xml:space="preserve">artment </w:t>
      </w:r>
      <w:r w:rsidRPr="0040284D">
        <w:rPr>
          <w:rFonts w:ascii="Garamond" w:hAnsi="Garamond" w:cs="Garamond"/>
          <w:b/>
          <w:iCs/>
        </w:rPr>
        <w:t>of Design</w:t>
      </w:r>
      <w:r w:rsidR="00741028" w:rsidRPr="0040284D">
        <w:rPr>
          <w:rFonts w:ascii="Garamond" w:hAnsi="Garamond" w:cs="Garamond"/>
          <w:iCs/>
        </w:rPr>
        <w:br/>
      </w:r>
      <w:r w:rsidRPr="0040284D">
        <w:rPr>
          <w:rFonts w:ascii="Garamond" w:eastAsia="Times New Roman" w:hAnsi="Garamond" w:cs="Times New Roman"/>
          <w:color w:val="4B4F54"/>
        </w:rPr>
        <w:t xml:space="preserve">Animation, Art Direction, Branding, Character Design, Concept Design, Game Development, Graphic Design, Illustration, Interaction Design, Motion Design, Photography, </w:t>
      </w:r>
      <w:r w:rsidR="00D5111A" w:rsidRPr="0040284D">
        <w:rPr>
          <w:rFonts w:ascii="Garamond" w:eastAsia="Times New Roman" w:hAnsi="Garamond" w:cs="Times New Roman"/>
          <w:color w:val="4B4F54"/>
        </w:rPr>
        <w:t>Fine Art Photography, Commercial Photography,</w:t>
      </w:r>
      <w:r w:rsidR="00EF76EC">
        <w:rPr>
          <w:rFonts w:ascii="Garamond" w:eastAsia="Times New Roman" w:hAnsi="Garamond" w:cs="Times New Roman"/>
          <w:color w:val="4B4F54"/>
        </w:rPr>
        <w:t xml:space="preserve"> </w:t>
      </w:r>
      <w:r w:rsidRPr="0040284D">
        <w:rPr>
          <w:rFonts w:ascii="Garamond" w:eastAsia="Times New Roman" w:hAnsi="Garamond" w:cs="Times New Roman"/>
          <w:color w:val="4B4F54"/>
        </w:rPr>
        <w:t>Videography, Visual Development, Data Visualization.</w:t>
      </w:r>
    </w:p>
    <w:p w14:paraId="1EDAC7EE" w14:textId="77777777" w:rsidR="0040284D" w:rsidRDefault="0040284D" w:rsidP="0011564E">
      <w:pPr>
        <w:widowControl w:val="0"/>
        <w:tabs>
          <w:tab w:val="left" w:pos="220"/>
          <w:tab w:val="left" w:pos="720"/>
        </w:tabs>
        <w:autoSpaceDE w:val="0"/>
        <w:autoSpaceDN w:val="0"/>
        <w:adjustRightInd w:val="0"/>
        <w:spacing w:after="320" w:line="276" w:lineRule="auto"/>
        <w:rPr>
          <w:rFonts w:ascii="Garamond" w:hAnsi="Garamond" w:cs="Garamond"/>
          <w:i/>
          <w:iCs/>
          <w:sz w:val="28"/>
          <w:szCs w:val="28"/>
        </w:rPr>
      </w:pPr>
    </w:p>
    <w:p w14:paraId="59170240" w14:textId="75536630" w:rsidR="00BF787E" w:rsidRPr="0040284D" w:rsidRDefault="00BF787E" w:rsidP="0011564E">
      <w:pPr>
        <w:widowControl w:val="0"/>
        <w:tabs>
          <w:tab w:val="left" w:pos="220"/>
          <w:tab w:val="left" w:pos="720"/>
        </w:tabs>
        <w:autoSpaceDE w:val="0"/>
        <w:autoSpaceDN w:val="0"/>
        <w:adjustRightInd w:val="0"/>
        <w:spacing w:after="320" w:line="276" w:lineRule="auto"/>
        <w:rPr>
          <w:rFonts w:ascii="Garamond" w:hAnsi="Garamond" w:cs="Garamond"/>
          <w:i/>
          <w:iCs/>
          <w:sz w:val="28"/>
          <w:szCs w:val="28"/>
        </w:rPr>
      </w:pPr>
      <w:r w:rsidRPr="0040284D">
        <w:rPr>
          <w:rFonts w:ascii="Garamond" w:hAnsi="Garamond" w:cs="Garamond"/>
          <w:i/>
          <w:iCs/>
          <w:sz w:val="28"/>
          <w:szCs w:val="28"/>
        </w:rPr>
        <w:t>Formats Collected</w:t>
      </w:r>
    </w:p>
    <w:p w14:paraId="049F88EC" w14:textId="1E961BD2" w:rsidR="00255FF1" w:rsidRPr="0040284D" w:rsidRDefault="00255FF1" w:rsidP="0011564E">
      <w:pPr>
        <w:widowControl w:val="0"/>
        <w:tabs>
          <w:tab w:val="left" w:pos="220"/>
          <w:tab w:val="left" w:pos="720"/>
        </w:tabs>
        <w:autoSpaceDE w:val="0"/>
        <w:autoSpaceDN w:val="0"/>
        <w:adjustRightInd w:val="0"/>
        <w:spacing w:after="320" w:line="276" w:lineRule="auto"/>
        <w:rPr>
          <w:rFonts w:ascii="Garamond" w:hAnsi="Garamond" w:cs="Garamond"/>
          <w:iCs/>
        </w:rPr>
      </w:pPr>
      <w:r w:rsidRPr="0040284D">
        <w:rPr>
          <w:rFonts w:ascii="Garamond" w:hAnsi="Garamond" w:cs="Garamond"/>
          <w:b/>
          <w:iCs/>
        </w:rPr>
        <w:t>Books</w:t>
      </w:r>
      <w:r w:rsidR="0015599B">
        <w:rPr>
          <w:rFonts w:ascii="Garamond" w:hAnsi="Garamond" w:cs="Garamond"/>
          <w:b/>
          <w:iCs/>
        </w:rPr>
        <w:br/>
      </w:r>
      <w:r w:rsidR="000B7C35" w:rsidRPr="0040284D">
        <w:rPr>
          <w:rFonts w:ascii="Garamond" w:hAnsi="Garamond" w:cs="Garamond"/>
          <w:iCs/>
        </w:rPr>
        <w:t>Although electronic title</w:t>
      </w:r>
      <w:r w:rsidR="00C406C1" w:rsidRPr="0040284D">
        <w:rPr>
          <w:rFonts w:ascii="Garamond" w:hAnsi="Garamond" w:cs="Garamond"/>
          <w:iCs/>
        </w:rPr>
        <w:t>s</w:t>
      </w:r>
      <w:r w:rsidR="000B7C35" w:rsidRPr="0040284D">
        <w:rPr>
          <w:rFonts w:ascii="Garamond" w:hAnsi="Garamond" w:cs="Garamond"/>
          <w:iCs/>
        </w:rPr>
        <w:t xml:space="preserve"> are generally preferred</w:t>
      </w:r>
      <w:r w:rsidR="0015599B">
        <w:rPr>
          <w:rFonts w:ascii="Garamond" w:hAnsi="Garamond" w:cs="Garamond"/>
          <w:iCs/>
        </w:rPr>
        <w:t xml:space="preserve"> by the Library, </w:t>
      </w:r>
      <w:r w:rsidR="00C406C1" w:rsidRPr="0040284D">
        <w:rPr>
          <w:rFonts w:ascii="Garamond" w:hAnsi="Garamond" w:cs="Garamond"/>
          <w:iCs/>
        </w:rPr>
        <w:t xml:space="preserve">print is the preferred medium by faculty and students for </w:t>
      </w:r>
      <w:r w:rsidRPr="0040284D">
        <w:rPr>
          <w:rFonts w:ascii="Garamond" w:hAnsi="Garamond" w:cs="Garamond"/>
          <w:iCs/>
        </w:rPr>
        <w:t xml:space="preserve">all </w:t>
      </w:r>
      <w:r w:rsidR="00C406C1" w:rsidRPr="0040284D">
        <w:rPr>
          <w:rFonts w:ascii="Garamond" w:hAnsi="Garamond" w:cs="Garamond"/>
          <w:iCs/>
        </w:rPr>
        <w:t>visual arts materials.</w:t>
      </w:r>
      <w:r w:rsidR="001B2048" w:rsidRPr="0040284D">
        <w:rPr>
          <w:rFonts w:ascii="Garamond" w:hAnsi="Garamond" w:cs="Garamond"/>
          <w:iCs/>
        </w:rPr>
        <w:t xml:space="preserve">  Print materials include </w:t>
      </w:r>
      <w:r w:rsidRPr="0040284D">
        <w:rPr>
          <w:rFonts w:ascii="Garamond" w:hAnsi="Garamond" w:cs="Garamond"/>
          <w:iCs/>
        </w:rPr>
        <w:t>academic publications, inventory catalogs,</w:t>
      </w:r>
      <w:r w:rsidR="0027136C" w:rsidRPr="0040284D">
        <w:rPr>
          <w:rFonts w:ascii="Garamond" w:hAnsi="Garamond" w:cs="Garamond"/>
          <w:iCs/>
        </w:rPr>
        <w:t xml:space="preserve"> </w:t>
      </w:r>
      <w:r w:rsidR="001B2048" w:rsidRPr="0040284D">
        <w:rPr>
          <w:rFonts w:ascii="Garamond" w:hAnsi="Garamond" w:cs="Garamond"/>
          <w:iCs/>
        </w:rPr>
        <w:t xml:space="preserve">art </w:t>
      </w:r>
      <w:r w:rsidR="0027136C" w:rsidRPr="0040284D">
        <w:rPr>
          <w:rFonts w:ascii="Garamond" w:hAnsi="Garamond" w:cs="Garamond"/>
          <w:iCs/>
        </w:rPr>
        <w:t>surveys</w:t>
      </w:r>
      <w:r w:rsidR="0015599B">
        <w:rPr>
          <w:rFonts w:ascii="Garamond" w:hAnsi="Garamond" w:cs="Garamond"/>
          <w:iCs/>
        </w:rPr>
        <w:t>, e</w:t>
      </w:r>
      <w:r w:rsidR="0027136C" w:rsidRPr="0040284D">
        <w:rPr>
          <w:rFonts w:ascii="Garamond" w:hAnsi="Garamond" w:cs="Garamond"/>
          <w:iCs/>
        </w:rPr>
        <w:t>xhibition catalogs</w:t>
      </w:r>
      <w:r w:rsidR="001B2048" w:rsidRPr="0040284D">
        <w:rPr>
          <w:rFonts w:ascii="Garamond" w:hAnsi="Garamond" w:cs="Garamond"/>
          <w:iCs/>
        </w:rPr>
        <w:t xml:space="preserve"> from </w:t>
      </w:r>
      <w:r w:rsidR="0027136C" w:rsidRPr="0040284D">
        <w:rPr>
          <w:rFonts w:ascii="Garamond" w:hAnsi="Garamond" w:cs="Garamond"/>
          <w:iCs/>
        </w:rPr>
        <w:t>museums</w:t>
      </w:r>
      <w:r w:rsidR="001B2048" w:rsidRPr="0040284D">
        <w:rPr>
          <w:rFonts w:ascii="Garamond" w:hAnsi="Garamond" w:cs="Garamond"/>
          <w:iCs/>
        </w:rPr>
        <w:t xml:space="preserve"> worldwide</w:t>
      </w:r>
      <w:r w:rsidR="0015599B">
        <w:rPr>
          <w:rFonts w:ascii="Garamond" w:hAnsi="Garamond" w:cs="Garamond"/>
          <w:iCs/>
        </w:rPr>
        <w:t xml:space="preserve">, artist’s </w:t>
      </w:r>
      <w:r w:rsidR="0027136C" w:rsidRPr="0040284D">
        <w:rPr>
          <w:rFonts w:ascii="Garamond" w:hAnsi="Garamond" w:cs="Garamond"/>
          <w:iCs/>
        </w:rPr>
        <w:t>monographs</w:t>
      </w:r>
      <w:r w:rsidR="0015599B">
        <w:rPr>
          <w:rFonts w:ascii="Garamond" w:hAnsi="Garamond" w:cs="Garamond"/>
          <w:iCs/>
        </w:rPr>
        <w:t xml:space="preserve"> (trade </w:t>
      </w:r>
      <w:r w:rsidR="0027136C" w:rsidRPr="0040284D">
        <w:rPr>
          <w:rFonts w:ascii="Garamond" w:hAnsi="Garamond" w:cs="Garamond"/>
          <w:iCs/>
        </w:rPr>
        <w:t>and university press</w:t>
      </w:r>
      <w:r w:rsidR="00342EA5" w:rsidRPr="0040284D">
        <w:rPr>
          <w:rFonts w:ascii="Garamond" w:hAnsi="Garamond" w:cs="Garamond"/>
          <w:iCs/>
        </w:rPr>
        <w:t>es</w:t>
      </w:r>
      <w:r w:rsidR="0015599B">
        <w:rPr>
          <w:rFonts w:ascii="Garamond" w:hAnsi="Garamond" w:cs="Garamond"/>
          <w:iCs/>
        </w:rPr>
        <w:t xml:space="preserve">), </w:t>
      </w:r>
      <w:r w:rsidR="0027136C" w:rsidRPr="0040284D">
        <w:rPr>
          <w:rFonts w:ascii="Garamond" w:hAnsi="Garamond" w:cs="Garamond"/>
          <w:iCs/>
        </w:rPr>
        <w:t xml:space="preserve">institutional publications about art, artists, </w:t>
      </w:r>
      <w:r w:rsidR="00342EA5" w:rsidRPr="0040284D">
        <w:rPr>
          <w:rFonts w:ascii="Garamond" w:hAnsi="Garamond" w:cs="Garamond"/>
          <w:iCs/>
        </w:rPr>
        <w:t>or artistic movements</w:t>
      </w:r>
      <w:r w:rsidR="0015599B">
        <w:rPr>
          <w:rFonts w:ascii="Garamond" w:hAnsi="Garamond" w:cs="Garamond"/>
          <w:iCs/>
        </w:rPr>
        <w:t xml:space="preserve">.  Additional areas include new trends, </w:t>
      </w:r>
      <w:r w:rsidR="0027136C" w:rsidRPr="0040284D">
        <w:rPr>
          <w:rFonts w:ascii="Garamond" w:hAnsi="Garamond" w:cs="Garamond"/>
          <w:iCs/>
        </w:rPr>
        <w:t xml:space="preserve">iconographical studies, thematic concepts, </w:t>
      </w:r>
      <w:r w:rsidR="00342EA5" w:rsidRPr="0040284D">
        <w:rPr>
          <w:rFonts w:ascii="Garamond" w:hAnsi="Garamond" w:cs="Garamond"/>
          <w:iCs/>
        </w:rPr>
        <w:t xml:space="preserve">and </w:t>
      </w:r>
      <w:r w:rsidR="0027136C" w:rsidRPr="0040284D">
        <w:rPr>
          <w:rFonts w:ascii="Garamond" w:hAnsi="Garamond" w:cs="Garamond"/>
          <w:iCs/>
        </w:rPr>
        <w:t>artistic genre</w:t>
      </w:r>
      <w:r w:rsidR="0015599B">
        <w:rPr>
          <w:rFonts w:ascii="Garamond" w:hAnsi="Garamond" w:cs="Garamond"/>
          <w:iCs/>
        </w:rPr>
        <w:t>s</w:t>
      </w:r>
      <w:r w:rsidR="0027136C" w:rsidRPr="0040284D">
        <w:rPr>
          <w:rFonts w:ascii="Garamond" w:hAnsi="Garamond" w:cs="Garamond"/>
          <w:iCs/>
        </w:rPr>
        <w:t>.</w:t>
      </w:r>
      <w:r w:rsidR="0015599B">
        <w:rPr>
          <w:rFonts w:ascii="Garamond" w:hAnsi="Garamond" w:cs="Garamond"/>
          <w:iCs/>
        </w:rPr>
        <w:t xml:space="preserve">  </w:t>
      </w:r>
      <w:r w:rsidR="0027136C" w:rsidRPr="0040284D">
        <w:rPr>
          <w:rFonts w:ascii="Garamond" w:hAnsi="Garamond" w:cs="Garamond"/>
          <w:iCs/>
        </w:rPr>
        <w:t xml:space="preserve">Catalogues </w:t>
      </w:r>
      <w:proofErr w:type="spellStart"/>
      <w:r w:rsidR="0027136C" w:rsidRPr="0040284D">
        <w:rPr>
          <w:rFonts w:ascii="Garamond" w:hAnsi="Garamond" w:cs="Garamond"/>
          <w:iCs/>
        </w:rPr>
        <w:t>raisonn</w:t>
      </w:r>
      <w:r w:rsidR="00342EA5" w:rsidRPr="0040284D">
        <w:rPr>
          <w:rFonts w:ascii="Garamond" w:hAnsi="Garamond" w:cs="Garamond"/>
          <w:iCs/>
        </w:rPr>
        <w:t>é</w:t>
      </w:r>
      <w:r w:rsidR="0027136C" w:rsidRPr="0040284D">
        <w:rPr>
          <w:rFonts w:ascii="Garamond" w:hAnsi="Garamond" w:cs="Garamond"/>
          <w:iCs/>
        </w:rPr>
        <w:t>s</w:t>
      </w:r>
      <w:proofErr w:type="spellEnd"/>
      <w:r w:rsidR="0027136C" w:rsidRPr="0040284D">
        <w:rPr>
          <w:rFonts w:ascii="Garamond" w:hAnsi="Garamond" w:cs="Garamond"/>
          <w:iCs/>
        </w:rPr>
        <w:t xml:space="preserve"> </w:t>
      </w:r>
      <w:r w:rsidR="00342EA5" w:rsidRPr="0040284D">
        <w:rPr>
          <w:rFonts w:ascii="Garamond" w:hAnsi="Garamond" w:cs="Garamond"/>
          <w:iCs/>
        </w:rPr>
        <w:t xml:space="preserve">(complete works of an artist) and museum catalogs (permanent collections) are also </w:t>
      </w:r>
      <w:r w:rsidR="0027136C" w:rsidRPr="0040284D">
        <w:rPr>
          <w:rFonts w:ascii="Garamond" w:hAnsi="Garamond" w:cs="Garamond"/>
          <w:iCs/>
        </w:rPr>
        <w:t>collected.</w:t>
      </w:r>
    </w:p>
    <w:p w14:paraId="37A8E47B" w14:textId="2DA629BA" w:rsidR="000B7C35" w:rsidRPr="0040284D" w:rsidRDefault="00BF787E" w:rsidP="0011564E">
      <w:pPr>
        <w:widowControl w:val="0"/>
        <w:tabs>
          <w:tab w:val="left" w:pos="220"/>
          <w:tab w:val="left" w:pos="720"/>
        </w:tabs>
        <w:autoSpaceDE w:val="0"/>
        <w:autoSpaceDN w:val="0"/>
        <w:adjustRightInd w:val="0"/>
        <w:spacing w:after="320" w:line="276" w:lineRule="auto"/>
        <w:rPr>
          <w:rFonts w:ascii="Garamond" w:hAnsi="Garamond" w:cs="Garamond"/>
          <w:iCs/>
        </w:rPr>
      </w:pPr>
      <w:r w:rsidRPr="0040284D">
        <w:rPr>
          <w:rFonts w:ascii="Garamond" w:hAnsi="Garamond" w:cs="Garamond"/>
          <w:b/>
          <w:iCs/>
        </w:rPr>
        <w:t xml:space="preserve">Reference </w:t>
      </w:r>
      <w:r w:rsidR="00342EA5" w:rsidRPr="0040284D">
        <w:rPr>
          <w:rFonts w:ascii="Garamond" w:hAnsi="Garamond" w:cs="Garamond"/>
          <w:b/>
          <w:iCs/>
        </w:rPr>
        <w:t>materials</w:t>
      </w:r>
      <w:r w:rsidR="0015599B">
        <w:rPr>
          <w:rFonts w:ascii="Garamond" w:hAnsi="Garamond" w:cs="Garamond"/>
          <w:b/>
          <w:iCs/>
        </w:rPr>
        <w:br/>
      </w:r>
      <w:r w:rsidR="00342EA5" w:rsidRPr="0040284D">
        <w:rPr>
          <w:rFonts w:ascii="Garamond" w:hAnsi="Garamond" w:cs="Garamond"/>
          <w:iCs/>
        </w:rPr>
        <w:t>These include b</w:t>
      </w:r>
      <w:r w:rsidRPr="0040284D">
        <w:rPr>
          <w:rFonts w:ascii="Garamond" w:hAnsi="Garamond" w:cs="Garamond"/>
          <w:iCs/>
        </w:rPr>
        <w:t>ibliographies, biogra</w:t>
      </w:r>
      <w:r w:rsidR="000B7C35" w:rsidRPr="0040284D">
        <w:rPr>
          <w:rFonts w:ascii="Garamond" w:hAnsi="Garamond" w:cs="Garamond"/>
          <w:iCs/>
        </w:rPr>
        <w:t xml:space="preserve">phical </w:t>
      </w:r>
      <w:r w:rsidR="00D5111A" w:rsidRPr="0040284D">
        <w:rPr>
          <w:rFonts w:ascii="Garamond" w:hAnsi="Garamond" w:cs="Garamond"/>
          <w:iCs/>
        </w:rPr>
        <w:t xml:space="preserve">sources, </w:t>
      </w:r>
      <w:r w:rsidRPr="0040284D">
        <w:rPr>
          <w:rFonts w:ascii="Garamond" w:hAnsi="Garamond" w:cs="Garamond"/>
          <w:iCs/>
        </w:rPr>
        <w:t>directories</w:t>
      </w:r>
      <w:r w:rsidR="00255FF1" w:rsidRPr="0040284D">
        <w:rPr>
          <w:rFonts w:ascii="Garamond" w:hAnsi="Garamond" w:cs="Garamond"/>
          <w:iCs/>
        </w:rPr>
        <w:t xml:space="preserve"> of museums</w:t>
      </w:r>
      <w:r w:rsidRPr="0040284D">
        <w:rPr>
          <w:rFonts w:ascii="Garamond" w:hAnsi="Garamond" w:cs="Garamond"/>
          <w:iCs/>
        </w:rPr>
        <w:t xml:space="preserve">, indexes to art reproductions, </w:t>
      </w:r>
      <w:r w:rsidR="00342EA5" w:rsidRPr="0040284D">
        <w:rPr>
          <w:rFonts w:ascii="Garamond" w:hAnsi="Garamond" w:cs="Garamond"/>
          <w:iCs/>
        </w:rPr>
        <w:t xml:space="preserve">and </w:t>
      </w:r>
      <w:r w:rsidR="000B7C35" w:rsidRPr="0040284D">
        <w:rPr>
          <w:rFonts w:ascii="Garamond" w:hAnsi="Garamond" w:cs="Garamond"/>
          <w:iCs/>
        </w:rPr>
        <w:t xml:space="preserve">guides to identification of art works; standard reference sources for iconography, </w:t>
      </w:r>
      <w:r w:rsidR="00C406C1" w:rsidRPr="0040284D">
        <w:rPr>
          <w:rFonts w:ascii="Garamond" w:hAnsi="Garamond" w:cs="Garamond"/>
          <w:iCs/>
        </w:rPr>
        <w:t xml:space="preserve">architecture, sculpture, </w:t>
      </w:r>
      <w:r w:rsidR="000B7C35" w:rsidRPr="0040284D">
        <w:rPr>
          <w:rFonts w:ascii="Garamond" w:hAnsi="Garamond" w:cs="Garamond"/>
          <w:iCs/>
        </w:rPr>
        <w:t>museums, etc.</w:t>
      </w:r>
      <w:r w:rsidR="00255FF1" w:rsidRPr="0040284D">
        <w:rPr>
          <w:rFonts w:ascii="Garamond" w:hAnsi="Garamond" w:cs="Garamond"/>
          <w:iCs/>
        </w:rPr>
        <w:t xml:space="preserve"> </w:t>
      </w:r>
      <w:r w:rsidR="00D5111A" w:rsidRPr="0040284D">
        <w:rPr>
          <w:rFonts w:ascii="Garamond" w:hAnsi="Garamond" w:cs="Garamond"/>
          <w:iCs/>
        </w:rPr>
        <w:t xml:space="preserve"> </w:t>
      </w:r>
      <w:r w:rsidR="00255FF1" w:rsidRPr="0040284D">
        <w:rPr>
          <w:rFonts w:ascii="Garamond" w:hAnsi="Garamond" w:cs="Garamond"/>
          <w:iCs/>
        </w:rPr>
        <w:t>Print is acquired when online version is not available, stable, or adequate.</w:t>
      </w:r>
    </w:p>
    <w:p w14:paraId="1703B60C" w14:textId="03E07D30" w:rsidR="000B7C35" w:rsidRDefault="00255FF1" w:rsidP="0011564E">
      <w:pPr>
        <w:widowControl w:val="0"/>
        <w:tabs>
          <w:tab w:val="left" w:pos="220"/>
          <w:tab w:val="left" w:pos="720"/>
        </w:tabs>
        <w:autoSpaceDE w:val="0"/>
        <w:autoSpaceDN w:val="0"/>
        <w:adjustRightInd w:val="0"/>
        <w:spacing w:after="320" w:line="276" w:lineRule="auto"/>
        <w:rPr>
          <w:rFonts w:ascii="Garamond" w:hAnsi="Garamond" w:cs="Garamond"/>
          <w:iCs/>
        </w:rPr>
      </w:pPr>
      <w:r w:rsidRPr="0040284D">
        <w:rPr>
          <w:rFonts w:ascii="Garamond" w:hAnsi="Garamond" w:cs="Garamond"/>
          <w:b/>
          <w:iCs/>
        </w:rPr>
        <w:t>Audiovisual materials</w:t>
      </w:r>
      <w:r w:rsidR="0015599B">
        <w:rPr>
          <w:rFonts w:ascii="Garamond" w:hAnsi="Garamond" w:cs="Garamond"/>
          <w:b/>
          <w:iCs/>
        </w:rPr>
        <w:br/>
      </w:r>
      <w:r w:rsidR="00D5111A" w:rsidRPr="0040284D">
        <w:rPr>
          <w:rFonts w:ascii="Garamond" w:hAnsi="Garamond" w:cs="Garamond"/>
          <w:iCs/>
        </w:rPr>
        <w:t>Documentaries about a</w:t>
      </w:r>
      <w:r w:rsidR="000B7C35" w:rsidRPr="0040284D">
        <w:rPr>
          <w:rFonts w:ascii="Garamond" w:hAnsi="Garamond" w:cs="Garamond"/>
          <w:iCs/>
        </w:rPr>
        <w:t>rt</w:t>
      </w:r>
      <w:r w:rsidR="00D5111A" w:rsidRPr="0040284D">
        <w:rPr>
          <w:rFonts w:ascii="Garamond" w:hAnsi="Garamond" w:cs="Garamond"/>
          <w:iCs/>
        </w:rPr>
        <w:t xml:space="preserve"> an</w:t>
      </w:r>
      <w:r w:rsidR="00694BF6">
        <w:rPr>
          <w:rFonts w:ascii="Garamond" w:hAnsi="Garamond" w:cs="Garamond"/>
          <w:iCs/>
        </w:rPr>
        <w:t>d</w:t>
      </w:r>
      <w:r w:rsidR="00D5111A" w:rsidRPr="0040284D">
        <w:rPr>
          <w:rFonts w:ascii="Garamond" w:hAnsi="Garamond" w:cs="Garamond"/>
          <w:iCs/>
        </w:rPr>
        <w:t xml:space="preserve"> artists </w:t>
      </w:r>
      <w:r w:rsidRPr="0040284D">
        <w:rPr>
          <w:rFonts w:ascii="Garamond" w:hAnsi="Garamond" w:cs="Garamond"/>
          <w:iCs/>
        </w:rPr>
        <w:t>are</w:t>
      </w:r>
      <w:r w:rsidR="000B7C35" w:rsidRPr="0040284D">
        <w:rPr>
          <w:rFonts w:ascii="Garamond" w:hAnsi="Garamond" w:cs="Garamond"/>
          <w:iCs/>
        </w:rPr>
        <w:t xml:space="preserve"> co</w:t>
      </w:r>
      <w:r w:rsidR="00474802" w:rsidRPr="0040284D">
        <w:rPr>
          <w:rFonts w:ascii="Garamond" w:hAnsi="Garamond" w:cs="Garamond"/>
          <w:iCs/>
        </w:rPr>
        <w:t>llected, DVD format preferred.</w:t>
      </w:r>
    </w:p>
    <w:p w14:paraId="1AB9E6CE" w14:textId="5900ED1E" w:rsidR="000B7C35" w:rsidRPr="0015599B" w:rsidRDefault="00474802" w:rsidP="0011564E">
      <w:pPr>
        <w:widowControl w:val="0"/>
        <w:tabs>
          <w:tab w:val="left" w:pos="220"/>
          <w:tab w:val="left" w:pos="720"/>
        </w:tabs>
        <w:autoSpaceDE w:val="0"/>
        <w:autoSpaceDN w:val="0"/>
        <w:adjustRightInd w:val="0"/>
        <w:spacing w:after="320" w:line="276" w:lineRule="auto"/>
        <w:rPr>
          <w:rFonts w:ascii="Garamond" w:hAnsi="Garamond" w:cs="Garamond"/>
          <w:b/>
          <w:iCs/>
        </w:rPr>
      </w:pPr>
      <w:r w:rsidRPr="0040284D">
        <w:rPr>
          <w:rFonts w:ascii="Garamond" w:hAnsi="Garamond" w:cs="Garamond"/>
          <w:b/>
          <w:iCs/>
        </w:rPr>
        <w:t>Periodicals</w:t>
      </w:r>
      <w:r w:rsidR="0015599B">
        <w:rPr>
          <w:rFonts w:ascii="Garamond" w:hAnsi="Garamond" w:cs="Garamond"/>
          <w:b/>
          <w:iCs/>
        </w:rPr>
        <w:br/>
      </w:r>
      <w:r w:rsidR="00255FF1" w:rsidRPr="0040284D">
        <w:rPr>
          <w:rFonts w:ascii="Garamond" w:hAnsi="Garamond" w:cs="Garamond"/>
          <w:iCs/>
        </w:rPr>
        <w:t xml:space="preserve">Electronic format is preferred; print subscriptions are initiated or continued when online is not available or adequate, </w:t>
      </w:r>
      <w:r w:rsidRPr="0040284D">
        <w:rPr>
          <w:rFonts w:ascii="Garamond" w:hAnsi="Garamond" w:cs="Garamond"/>
          <w:iCs/>
        </w:rPr>
        <w:t xml:space="preserve">and </w:t>
      </w:r>
      <w:r w:rsidR="00255FF1" w:rsidRPr="0040284D">
        <w:rPr>
          <w:rFonts w:ascii="Garamond" w:hAnsi="Garamond" w:cs="Garamond"/>
          <w:iCs/>
        </w:rPr>
        <w:t xml:space="preserve">depending on availability </w:t>
      </w:r>
      <w:r w:rsidR="000B7C35" w:rsidRPr="0040284D">
        <w:rPr>
          <w:rFonts w:ascii="Garamond" w:hAnsi="Garamond" w:cs="Garamond"/>
          <w:iCs/>
        </w:rPr>
        <w:t>and preference by faculty and students.</w:t>
      </w:r>
      <w:r w:rsidR="000C0B9D">
        <w:rPr>
          <w:rFonts w:ascii="Garamond" w:hAnsi="Garamond" w:cs="Garamond"/>
          <w:iCs/>
        </w:rPr>
        <w:t xml:space="preserve"> Aside from the perspective of research on specific topics, browsing is an extremely important factor for design and art students who constantly look</w:t>
      </w:r>
      <w:r w:rsidR="0015599B">
        <w:rPr>
          <w:rFonts w:ascii="Garamond" w:hAnsi="Garamond" w:cs="Garamond"/>
          <w:iCs/>
        </w:rPr>
        <w:t xml:space="preserve"> </w:t>
      </w:r>
      <w:r w:rsidR="000C0B9D">
        <w:rPr>
          <w:rFonts w:ascii="Garamond" w:hAnsi="Garamond" w:cs="Garamond"/>
          <w:iCs/>
        </w:rPr>
        <w:t>for inspiration and awareness of current trends in the visual arts.</w:t>
      </w:r>
    </w:p>
    <w:p w14:paraId="1B84353A" w14:textId="62C719D6" w:rsidR="00BF787E" w:rsidRPr="0040284D" w:rsidRDefault="00BF787E" w:rsidP="0011564E">
      <w:pPr>
        <w:widowControl w:val="0"/>
        <w:tabs>
          <w:tab w:val="left" w:pos="220"/>
          <w:tab w:val="left" w:pos="720"/>
        </w:tabs>
        <w:autoSpaceDE w:val="0"/>
        <w:autoSpaceDN w:val="0"/>
        <w:adjustRightInd w:val="0"/>
        <w:spacing w:after="320" w:line="276" w:lineRule="auto"/>
        <w:rPr>
          <w:rFonts w:ascii="Garamond" w:hAnsi="Garamond" w:cs="Garamond"/>
          <w:i/>
          <w:iCs/>
          <w:sz w:val="28"/>
          <w:szCs w:val="28"/>
        </w:rPr>
      </w:pPr>
      <w:r w:rsidRPr="0040284D">
        <w:rPr>
          <w:rFonts w:ascii="Garamond" w:hAnsi="Garamond" w:cs="Garamond"/>
          <w:i/>
          <w:iCs/>
          <w:sz w:val="28"/>
          <w:szCs w:val="28"/>
        </w:rPr>
        <w:t>Languages collected</w:t>
      </w:r>
    </w:p>
    <w:p w14:paraId="35635B24" w14:textId="58805E42" w:rsidR="000C0B9D" w:rsidRDefault="00BF787E" w:rsidP="0015599B">
      <w:pPr>
        <w:rPr>
          <w:rFonts w:ascii="Garamond" w:hAnsi="Garamond" w:cs="Garamond"/>
          <w:iCs/>
          <w:sz w:val="28"/>
          <w:szCs w:val="28"/>
        </w:rPr>
      </w:pPr>
      <w:r w:rsidRPr="0040284D">
        <w:rPr>
          <w:rFonts w:ascii="Garamond" w:eastAsia="Times New Roman" w:hAnsi="Garamond" w:cs="Times New Roman"/>
          <w:color w:val="000000" w:themeColor="text1"/>
          <w:shd w:val="clear" w:color="auto" w:fill="FFFFFF"/>
        </w:rPr>
        <w:t xml:space="preserve">Materials collected are primarily in English, but also </w:t>
      </w:r>
      <w:r w:rsidR="0015599B">
        <w:rPr>
          <w:rFonts w:ascii="Garamond" w:eastAsia="Times New Roman" w:hAnsi="Garamond" w:cs="Times New Roman"/>
          <w:color w:val="000000" w:themeColor="text1"/>
          <w:shd w:val="clear" w:color="auto" w:fill="FFFFFF"/>
        </w:rPr>
        <w:t xml:space="preserve">include </w:t>
      </w:r>
      <w:r w:rsidRPr="0040284D">
        <w:rPr>
          <w:rFonts w:ascii="Garamond" w:eastAsia="Times New Roman" w:hAnsi="Garamond" w:cs="Times New Roman"/>
          <w:color w:val="000000" w:themeColor="text1"/>
          <w:shd w:val="clear" w:color="auto" w:fill="FFFFFF"/>
        </w:rPr>
        <w:t xml:space="preserve">Italian, French, German, Dutch, Spanish, and Portuguese reflecting </w:t>
      </w:r>
      <w:r w:rsidR="00741028" w:rsidRPr="0040284D">
        <w:rPr>
          <w:rFonts w:ascii="Garamond" w:eastAsia="Times New Roman" w:hAnsi="Garamond" w:cs="Times New Roman"/>
          <w:color w:val="000000" w:themeColor="text1"/>
          <w:shd w:val="clear" w:color="auto" w:fill="FFFFFF"/>
        </w:rPr>
        <w:t xml:space="preserve">seminal scholarship in subjects of interest. </w:t>
      </w:r>
      <w:r w:rsidRPr="0040284D">
        <w:rPr>
          <w:rFonts w:ascii="Garamond" w:eastAsia="Times New Roman" w:hAnsi="Garamond" w:cs="Times New Roman"/>
          <w:color w:val="000000" w:themeColor="text1"/>
          <w:shd w:val="clear" w:color="auto" w:fill="FFFFFF"/>
        </w:rPr>
        <w:t xml:space="preserve">Limited acquisitions are made in additional languages, </w:t>
      </w:r>
      <w:r w:rsidR="00D5111A" w:rsidRPr="0040284D">
        <w:rPr>
          <w:rFonts w:ascii="Garamond" w:eastAsia="Times New Roman" w:hAnsi="Garamond" w:cs="Times New Roman"/>
          <w:color w:val="000000" w:themeColor="text1"/>
          <w:shd w:val="clear" w:color="auto" w:fill="FFFFFF"/>
        </w:rPr>
        <w:t xml:space="preserve">unless </w:t>
      </w:r>
      <w:r w:rsidRPr="0040284D">
        <w:rPr>
          <w:rFonts w:ascii="Garamond" w:eastAsia="Times New Roman" w:hAnsi="Garamond" w:cs="Times New Roman"/>
          <w:color w:val="000000" w:themeColor="text1"/>
          <w:shd w:val="clear" w:color="auto" w:fill="FFFFFF"/>
        </w:rPr>
        <w:t>the publication has a unique value to the collection.</w:t>
      </w:r>
    </w:p>
    <w:p w14:paraId="3FAC5111" w14:textId="77777777" w:rsidR="000C0B9D" w:rsidRPr="00741028" w:rsidRDefault="000C0B9D" w:rsidP="0011564E">
      <w:pPr>
        <w:widowControl w:val="0"/>
        <w:tabs>
          <w:tab w:val="left" w:pos="220"/>
          <w:tab w:val="left" w:pos="720"/>
        </w:tabs>
        <w:autoSpaceDE w:val="0"/>
        <w:autoSpaceDN w:val="0"/>
        <w:adjustRightInd w:val="0"/>
        <w:spacing w:after="320" w:line="276" w:lineRule="auto"/>
        <w:rPr>
          <w:rFonts w:ascii="Garamond" w:hAnsi="Garamond" w:cs="Garamond"/>
          <w:iCs/>
          <w:sz w:val="28"/>
          <w:szCs w:val="28"/>
        </w:rPr>
      </w:pPr>
    </w:p>
    <w:p w14:paraId="599AEA5C" w14:textId="3BA3DB9C" w:rsidR="00BF787E" w:rsidRPr="0040284D" w:rsidRDefault="00BF787E" w:rsidP="0011564E">
      <w:pPr>
        <w:widowControl w:val="0"/>
        <w:tabs>
          <w:tab w:val="left" w:pos="220"/>
          <w:tab w:val="left" w:pos="720"/>
        </w:tabs>
        <w:autoSpaceDE w:val="0"/>
        <w:autoSpaceDN w:val="0"/>
        <w:adjustRightInd w:val="0"/>
        <w:spacing w:after="320" w:line="276" w:lineRule="auto"/>
        <w:rPr>
          <w:rFonts w:ascii="Garamond" w:hAnsi="Garamond" w:cs="Garamond"/>
          <w:i/>
          <w:iCs/>
          <w:sz w:val="28"/>
          <w:szCs w:val="28"/>
        </w:rPr>
      </w:pPr>
      <w:r w:rsidRPr="0040284D">
        <w:rPr>
          <w:rFonts w:ascii="Garamond" w:hAnsi="Garamond" w:cs="Garamond"/>
          <w:i/>
          <w:iCs/>
          <w:sz w:val="28"/>
          <w:szCs w:val="28"/>
        </w:rPr>
        <w:t>Chronological and Geographical Focus</w:t>
      </w:r>
    </w:p>
    <w:p w14:paraId="50AEBC9C" w14:textId="5A469FE1" w:rsidR="000C0B9D" w:rsidRDefault="00BF787E" w:rsidP="00CA4AD7">
      <w:pPr>
        <w:rPr>
          <w:rFonts w:ascii="Garamond" w:hAnsi="Garamond" w:cs="Garamond"/>
          <w:i/>
          <w:iCs/>
        </w:rPr>
      </w:pPr>
      <w:r w:rsidRPr="0040284D">
        <w:rPr>
          <w:rFonts w:ascii="Garamond" w:eastAsia="Times New Roman" w:hAnsi="Garamond" w:cs="Times New Roman"/>
          <w:color w:val="000000" w:themeColor="text1"/>
          <w:shd w:val="clear" w:color="auto" w:fill="FFFFFF"/>
        </w:rPr>
        <w:t xml:space="preserve">Current material is primarily </w:t>
      </w:r>
      <w:r w:rsidR="00255FF1" w:rsidRPr="0040284D">
        <w:rPr>
          <w:rFonts w:ascii="Garamond" w:eastAsia="Times New Roman" w:hAnsi="Garamond" w:cs="Times New Roman"/>
          <w:color w:val="000000" w:themeColor="text1"/>
          <w:shd w:val="clear" w:color="auto" w:fill="FFFFFF"/>
        </w:rPr>
        <w:t xml:space="preserve">emphasized, with earlier or out-of-print materials </w:t>
      </w:r>
      <w:r w:rsidRPr="0040284D">
        <w:rPr>
          <w:rFonts w:ascii="Garamond" w:eastAsia="Times New Roman" w:hAnsi="Garamond" w:cs="Times New Roman"/>
          <w:color w:val="000000" w:themeColor="text1"/>
          <w:shd w:val="clear" w:color="auto" w:fill="FFFFFF"/>
        </w:rPr>
        <w:t>collected</w:t>
      </w:r>
      <w:r w:rsidR="00255FF1" w:rsidRPr="0040284D">
        <w:rPr>
          <w:rFonts w:ascii="Garamond" w:eastAsia="Times New Roman" w:hAnsi="Garamond" w:cs="Times New Roman"/>
          <w:color w:val="000000" w:themeColor="text1"/>
          <w:shd w:val="clear" w:color="auto" w:fill="FFFFFF"/>
        </w:rPr>
        <w:t xml:space="preserve"> to replace damaged or lost copies of significant works</w:t>
      </w:r>
      <w:r w:rsidR="00D5111A" w:rsidRPr="0040284D">
        <w:rPr>
          <w:rFonts w:ascii="Garamond" w:eastAsia="Times New Roman" w:hAnsi="Garamond" w:cs="Times New Roman"/>
          <w:color w:val="000000" w:themeColor="text1"/>
          <w:shd w:val="clear" w:color="auto" w:fill="FFFFFF"/>
        </w:rPr>
        <w:t xml:space="preserve">; </w:t>
      </w:r>
      <w:r w:rsidR="00255FF1" w:rsidRPr="0040284D">
        <w:rPr>
          <w:rFonts w:ascii="Garamond" w:eastAsia="Times New Roman" w:hAnsi="Garamond" w:cs="Times New Roman"/>
          <w:color w:val="000000" w:themeColor="text1"/>
          <w:shd w:val="clear" w:color="auto" w:fill="FFFFFF"/>
        </w:rPr>
        <w:t>in response to faculty or students requests</w:t>
      </w:r>
      <w:r w:rsidR="00D5111A" w:rsidRPr="0040284D">
        <w:rPr>
          <w:rFonts w:ascii="Garamond" w:eastAsia="Times New Roman" w:hAnsi="Garamond" w:cs="Times New Roman"/>
          <w:color w:val="000000" w:themeColor="text1"/>
          <w:shd w:val="clear" w:color="auto" w:fill="FFFFFF"/>
        </w:rPr>
        <w:t xml:space="preserve">; </w:t>
      </w:r>
      <w:r w:rsidR="00255FF1" w:rsidRPr="0040284D">
        <w:rPr>
          <w:rFonts w:ascii="Garamond" w:eastAsia="Times New Roman" w:hAnsi="Garamond" w:cs="Times New Roman"/>
          <w:color w:val="000000" w:themeColor="text1"/>
          <w:shd w:val="clear" w:color="auto" w:fill="FFFFFF"/>
        </w:rPr>
        <w:t xml:space="preserve">or to </w:t>
      </w:r>
      <w:r w:rsidRPr="0040284D">
        <w:rPr>
          <w:rFonts w:ascii="Garamond" w:eastAsia="Times New Roman" w:hAnsi="Garamond" w:cs="Times New Roman"/>
          <w:color w:val="000000" w:themeColor="text1"/>
          <w:shd w:val="clear" w:color="auto" w:fill="FFFFFF"/>
        </w:rPr>
        <w:t>fill in a gap</w:t>
      </w:r>
      <w:r w:rsidR="00255FF1" w:rsidRPr="0040284D">
        <w:rPr>
          <w:rFonts w:ascii="Garamond" w:eastAsia="Times New Roman" w:hAnsi="Garamond" w:cs="Times New Roman"/>
          <w:color w:val="000000" w:themeColor="text1"/>
          <w:shd w:val="clear" w:color="auto" w:fill="FFFFFF"/>
        </w:rPr>
        <w:t xml:space="preserve"> </w:t>
      </w:r>
      <w:r w:rsidR="00D5111A" w:rsidRPr="0040284D">
        <w:rPr>
          <w:rFonts w:ascii="Garamond" w:eastAsia="Times New Roman" w:hAnsi="Garamond" w:cs="Times New Roman"/>
          <w:color w:val="000000" w:themeColor="text1"/>
          <w:shd w:val="clear" w:color="auto" w:fill="FFFFFF"/>
        </w:rPr>
        <w:t xml:space="preserve">in existing </w:t>
      </w:r>
      <w:r w:rsidR="00741028" w:rsidRPr="0040284D">
        <w:rPr>
          <w:rFonts w:ascii="Garamond" w:eastAsia="Times New Roman" w:hAnsi="Garamond" w:cs="Times New Roman"/>
          <w:color w:val="000000" w:themeColor="text1"/>
          <w:shd w:val="clear" w:color="auto" w:fill="FFFFFF"/>
        </w:rPr>
        <w:t>collection</w:t>
      </w:r>
      <w:r w:rsidR="00D5111A" w:rsidRPr="0040284D">
        <w:rPr>
          <w:rFonts w:ascii="Garamond" w:eastAsia="Times New Roman" w:hAnsi="Garamond" w:cs="Times New Roman"/>
          <w:color w:val="000000" w:themeColor="text1"/>
          <w:shd w:val="clear" w:color="auto" w:fill="FFFFFF"/>
        </w:rPr>
        <w:t>s.</w:t>
      </w:r>
      <w:r w:rsidR="00F5397B" w:rsidRPr="0040284D">
        <w:rPr>
          <w:rFonts w:ascii="Garamond" w:eastAsia="Times New Roman" w:hAnsi="Garamond" w:cs="Times New Roman"/>
          <w:color w:val="000000" w:themeColor="text1"/>
          <w:shd w:val="clear" w:color="auto" w:fill="FFFFFF"/>
        </w:rPr>
        <w:t xml:space="preserve">  </w:t>
      </w:r>
      <w:r w:rsidR="00D5111A" w:rsidRPr="0040284D">
        <w:rPr>
          <w:rFonts w:ascii="Garamond" w:eastAsia="Times New Roman" w:hAnsi="Garamond" w:cs="Times New Roman"/>
          <w:color w:val="000000" w:themeColor="text1"/>
          <w:shd w:val="clear" w:color="auto" w:fill="FFFFFF"/>
        </w:rPr>
        <w:t>The collections are international in scope, with a</w:t>
      </w:r>
      <w:r w:rsidRPr="0040284D">
        <w:rPr>
          <w:rFonts w:ascii="Garamond" w:eastAsia="Times New Roman" w:hAnsi="Garamond" w:cs="Times New Roman"/>
          <w:color w:val="000000" w:themeColor="text1"/>
          <w:shd w:val="clear" w:color="auto" w:fill="FFFFFF"/>
        </w:rPr>
        <w:t>ll geographical areas included</w:t>
      </w:r>
      <w:r w:rsidR="00D5111A" w:rsidRPr="0040284D">
        <w:rPr>
          <w:rFonts w:ascii="Garamond" w:eastAsia="Times New Roman" w:hAnsi="Garamond" w:cs="Times New Roman"/>
          <w:color w:val="000000" w:themeColor="text1"/>
          <w:shd w:val="clear" w:color="auto" w:fill="FFFFFF"/>
        </w:rPr>
        <w:t>.</w:t>
      </w:r>
    </w:p>
    <w:p w14:paraId="627070E6" w14:textId="0EA8128E" w:rsidR="00CA4AD7" w:rsidRPr="00CA4AD7" w:rsidRDefault="00CA4AD7" w:rsidP="00CA4AD7">
      <w:pPr>
        <w:rPr>
          <w:rFonts w:ascii="Garamond" w:hAnsi="Garamond" w:cs="Garamond"/>
          <w:i/>
          <w:iCs/>
        </w:rPr>
      </w:pPr>
      <w:r>
        <w:rPr>
          <w:rFonts w:ascii="Garamond" w:hAnsi="Garamond" w:cs="Garamond"/>
          <w:i/>
          <w:iCs/>
        </w:rPr>
        <w:br/>
      </w:r>
    </w:p>
    <w:p w14:paraId="16B7BBED" w14:textId="77777777" w:rsidR="00CA4AD7" w:rsidRPr="00CA4AD7" w:rsidRDefault="00CA4AD7" w:rsidP="00CA4AD7">
      <w:pPr>
        <w:widowControl w:val="0"/>
        <w:tabs>
          <w:tab w:val="left" w:pos="220"/>
          <w:tab w:val="left" w:pos="720"/>
        </w:tabs>
        <w:autoSpaceDE w:val="0"/>
        <w:autoSpaceDN w:val="0"/>
        <w:adjustRightInd w:val="0"/>
        <w:spacing w:after="320" w:line="276" w:lineRule="auto"/>
        <w:rPr>
          <w:rFonts w:ascii="Garamond" w:hAnsi="Garamond" w:cs="Garamond"/>
          <w:i/>
          <w:sz w:val="28"/>
          <w:szCs w:val="28"/>
        </w:rPr>
      </w:pPr>
      <w:r w:rsidRPr="00CA4AD7">
        <w:rPr>
          <w:rFonts w:ascii="Garamond" w:hAnsi="Garamond" w:cs="Garamond"/>
          <w:i/>
          <w:sz w:val="28"/>
          <w:szCs w:val="28"/>
        </w:rPr>
        <w:t>Approval plans established for art materials</w:t>
      </w:r>
    </w:p>
    <w:p w14:paraId="21B13C88" w14:textId="77777777" w:rsidR="00CA4AD7" w:rsidRPr="0040284D" w:rsidRDefault="00CA4AD7" w:rsidP="00CA4AD7">
      <w:pPr>
        <w:pStyle w:val="ListParagraph"/>
        <w:widowControl w:val="0"/>
        <w:numPr>
          <w:ilvl w:val="0"/>
          <w:numId w:val="14"/>
        </w:numPr>
        <w:tabs>
          <w:tab w:val="left" w:pos="220"/>
          <w:tab w:val="left" w:pos="720"/>
        </w:tabs>
        <w:autoSpaceDE w:val="0"/>
        <w:autoSpaceDN w:val="0"/>
        <w:adjustRightInd w:val="0"/>
        <w:spacing w:after="320" w:line="276" w:lineRule="auto"/>
        <w:rPr>
          <w:rFonts w:ascii="Garamond" w:hAnsi="Garamond" w:cs="Garamond"/>
        </w:rPr>
      </w:pPr>
      <w:r w:rsidRPr="00CA4AD7">
        <w:rPr>
          <w:rFonts w:ascii="Garamond" w:hAnsi="Garamond" w:cs="Garamond"/>
          <w:b/>
        </w:rPr>
        <w:t>Worldwide Art Books</w:t>
      </w:r>
      <w:r w:rsidRPr="0040284D">
        <w:rPr>
          <w:rFonts w:ascii="Garamond" w:hAnsi="Garamond" w:cs="Garamond"/>
          <w:i/>
        </w:rPr>
        <w:br/>
      </w:r>
      <w:r w:rsidRPr="0040284D">
        <w:rPr>
          <w:rFonts w:ascii="Garamond" w:hAnsi="Garamond" w:cs="Garamond"/>
        </w:rPr>
        <w:t>Current agreement is their Plan 7, which includes most important exhibition catalogs from museums worldwide, based on subjects of interest listed in our profile. Architecture, applied arts, and non-western art will be supplied at the Plan 8 level (more selective.) Current annual cap (July 2015-July 2016) is $17,000.</w:t>
      </w:r>
    </w:p>
    <w:p w14:paraId="276BE12F" w14:textId="77777777" w:rsidR="00CA4AD7" w:rsidRPr="0040284D" w:rsidRDefault="00CA4AD7" w:rsidP="00CA4AD7">
      <w:pPr>
        <w:pStyle w:val="ListParagraph"/>
        <w:widowControl w:val="0"/>
        <w:numPr>
          <w:ilvl w:val="0"/>
          <w:numId w:val="14"/>
        </w:numPr>
        <w:tabs>
          <w:tab w:val="left" w:pos="220"/>
          <w:tab w:val="left" w:pos="720"/>
        </w:tabs>
        <w:autoSpaceDE w:val="0"/>
        <w:autoSpaceDN w:val="0"/>
        <w:adjustRightInd w:val="0"/>
        <w:spacing w:after="320" w:line="276" w:lineRule="auto"/>
        <w:rPr>
          <w:rFonts w:ascii="Garamond" w:hAnsi="Garamond" w:cs="Garamond"/>
        </w:rPr>
      </w:pPr>
      <w:proofErr w:type="spellStart"/>
      <w:r w:rsidRPr="00CA4AD7">
        <w:rPr>
          <w:rFonts w:ascii="Garamond" w:hAnsi="Garamond" w:cs="Garamond"/>
          <w:b/>
        </w:rPr>
        <w:t>Amalivre</w:t>
      </w:r>
      <w:proofErr w:type="spellEnd"/>
      <w:r w:rsidRPr="0040284D">
        <w:rPr>
          <w:rFonts w:ascii="Garamond" w:hAnsi="Garamond" w:cs="Garamond"/>
          <w:i/>
        </w:rPr>
        <w:br/>
      </w:r>
      <w:r w:rsidRPr="0040284D">
        <w:rPr>
          <w:rFonts w:ascii="Garamond" w:hAnsi="Garamond" w:cs="Garamond"/>
        </w:rPr>
        <w:t xml:space="preserve">Plan provides a very small selection of significant works covering all periods in art. Current annual cap since January 2016 is $2,000.  </w:t>
      </w:r>
    </w:p>
    <w:p w14:paraId="1B07D65F" w14:textId="6AAF04F3" w:rsidR="00CA4AD7" w:rsidRPr="00CA4AD7" w:rsidRDefault="00CA4AD7" w:rsidP="0011564E">
      <w:pPr>
        <w:pStyle w:val="ListParagraph"/>
        <w:widowControl w:val="0"/>
        <w:numPr>
          <w:ilvl w:val="0"/>
          <w:numId w:val="14"/>
        </w:numPr>
        <w:tabs>
          <w:tab w:val="left" w:pos="220"/>
          <w:tab w:val="left" w:pos="720"/>
        </w:tabs>
        <w:autoSpaceDE w:val="0"/>
        <w:autoSpaceDN w:val="0"/>
        <w:adjustRightInd w:val="0"/>
        <w:spacing w:after="320" w:line="276" w:lineRule="auto"/>
        <w:rPr>
          <w:rFonts w:ascii="Garamond" w:hAnsi="Garamond" w:cs="Garamond"/>
        </w:rPr>
      </w:pPr>
      <w:proofErr w:type="spellStart"/>
      <w:r w:rsidRPr="00CA4AD7">
        <w:rPr>
          <w:rFonts w:ascii="Garamond" w:hAnsi="Garamond" w:cs="Garamond"/>
          <w:b/>
        </w:rPr>
        <w:t>Karno</w:t>
      </w:r>
      <w:proofErr w:type="spellEnd"/>
      <w:r w:rsidRPr="00CA4AD7">
        <w:rPr>
          <w:rFonts w:ascii="Garamond" w:hAnsi="Garamond" w:cs="Garamond"/>
          <w:b/>
        </w:rPr>
        <w:t xml:space="preserve"> Books</w:t>
      </w:r>
      <w:r w:rsidRPr="0040284D">
        <w:rPr>
          <w:rFonts w:ascii="Garamond" w:hAnsi="Garamond" w:cs="Garamond"/>
        </w:rPr>
        <w:br/>
        <w:t>Coverage includes major art and design materials published in Latin America, with emphasis in materials from Brazil, Mexico, and Argentina and selective materials for the rest of South America, Guatemala (Mesoamerican only), Cuba, Central America, and Caribbean-Spanish speaking. Current annual cap since January 2016 is $8,000.</w:t>
      </w:r>
      <w:r>
        <w:rPr>
          <w:rFonts w:ascii="Garamond" w:hAnsi="Garamond" w:cs="Garamond"/>
        </w:rPr>
        <w:br/>
      </w:r>
    </w:p>
    <w:p w14:paraId="6624EDB3" w14:textId="4CFC87B9" w:rsidR="004A366E" w:rsidRDefault="0040284D" w:rsidP="0011564E">
      <w:pPr>
        <w:widowControl w:val="0"/>
        <w:tabs>
          <w:tab w:val="left" w:pos="220"/>
          <w:tab w:val="left" w:pos="720"/>
        </w:tabs>
        <w:autoSpaceDE w:val="0"/>
        <w:autoSpaceDN w:val="0"/>
        <w:adjustRightInd w:val="0"/>
        <w:spacing w:after="320" w:line="276" w:lineRule="auto"/>
        <w:rPr>
          <w:rFonts w:ascii="Garamond" w:hAnsi="Garamond" w:cs="Garamond"/>
          <w:b/>
          <w:bCs/>
          <w:sz w:val="28"/>
          <w:szCs w:val="28"/>
        </w:rPr>
      </w:pPr>
      <w:r>
        <w:rPr>
          <w:rFonts w:ascii="Garamond" w:hAnsi="Garamond" w:cs="Garamond"/>
          <w:b/>
          <w:i/>
          <w:iCs/>
          <w:sz w:val="28"/>
          <w:szCs w:val="28"/>
        </w:rPr>
        <w:t>Annual Collection Report</w:t>
      </w:r>
      <w:r w:rsidR="007F697C">
        <w:rPr>
          <w:rFonts w:ascii="Garamond" w:hAnsi="Garamond" w:cs="Garamond"/>
          <w:b/>
          <w:i/>
          <w:iCs/>
          <w:sz w:val="28"/>
          <w:szCs w:val="28"/>
        </w:rPr>
        <w:t>s</w:t>
      </w:r>
      <w:r w:rsidR="007F697C">
        <w:rPr>
          <w:rFonts w:ascii="Garamond" w:hAnsi="Garamond" w:cs="Garamond"/>
          <w:b/>
          <w:i/>
          <w:iCs/>
          <w:sz w:val="28"/>
          <w:szCs w:val="28"/>
        </w:rPr>
        <w:br/>
      </w:r>
      <w:bookmarkStart w:id="0" w:name="_GoBack"/>
      <w:bookmarkEnd w:id="0"/>
      <w:r w:rsidR="007F697C">
        <w:rPr>
          <w:rFonts w:ascii="Garamond" w:hAnsi="Garamond" w:cs="Garamond"/>
          <w:b/>
          <w:bCs/>
          <w:sz w:val="28"/>
          <w:szCs w:val="28"/>
        </w:rPr>
        <w:t>2015</w:t>
      </w:r>
    </w:p>
    <w:p w14:paraId="4095B23F" w14:textId="77777777" w:rsidR="0029623C" w:rsidRPr="0040284D" w:rsidRDefault="00550454" w:rsidP="0029623C">
      <w:pPr>
        <w:widowControl w:val="0"/>
        <w:numPr>
          <w:ilvl w:val="0"/>
          <w:numId w:val="3"/>
        </w:numPr>
        <w:tabs>
          <w:tab w:val="left" w:pos="220"/>
          <w:tab w:val="left" w:pos="720"/>
        </w:tabs>
        <w:autoSpaceDE w:val="0"/>
        <w:autoSpaceDN w:val="0"/>
        <w:adjustRightInd w:val="0"/>
        <w:spacing w:after="320" w:line="276" w:lineRule="auto"/>
        <w:ind w:hanging="720"/>
        <w:rPr>
          <w:rFonts w:ascii="Garamond" w:hAnsi="Garamond" w:cs="Symbol"/>
          <w:b/>
        </w:rPr>
      </w:pPr>
      <w:r w:rsidRPr="0040284D">
        <w:rPr>
          <w:rFonts w:ascii="Garamond" w:hAnsi="Garamond" w:cs="Garamond"/>
          <w:b/>
        </w:rPr>
        <w:t>Notable acquisitions (co</w:t>
      </w:r>
      <w:r w:rsidR="0029623C" w:rsidRPr="0040284D">
        <w:rPr>
          <w:rFonts w:ascii="Garamond" w:hAnsi="Garamond" w:cs="Garamond"/>
          <w:b/>
        </w:rPr>
        <w:t>llections, journals, databases)</w:t>
      </w:r>
    </w:p>
    <w:p w14:paraId="230298D2" w14:textId="71E3EB39" w:rsidR="00783803" w:rsidRPr="0040284D" w:rsidRDefault="00C008C7" w:rsidP="0029623C">
      <w:pPr>
        <w:widowControl w:val="0"/>
        <w:tabs>
          <w:tab w:val="left" w:pos="220"/>
          <w:tab w:val="left" w:pos="720"/>
        </w:tabs>
        <w:autoSpaceDE w:val="0"/>
        <w:autoSpaceDN w:val="0"/>
        <w:adjustRightInd w:val="0"/>
        <w:spacing w:after="320" w:line="276" w:lineRule="auto"/>
        <w:ind w:left="220"/>
        <w:rPr>
          <w:rFonts w:ascii="Garamond" w:hAnsi="Garamond" w:cs="Symbol"/>
          <w:b/>
        </w:rPr>
      </w:pPr>
      <w:r w:rsidRPr="0040284D">
        <w:rPr>
          <w:rFonts w:ascii="Garamond" w:hAnsi="Garamond" w:cs="Garamond"/>
        </w:rPr>
        <w:t xml:space="preserve">In addition to </w:t>
      </w:r>
      <w:r w:rsidR="004E44FE" w:rsidRPr="0040284D">
        <w:rPr>
          <w:rFonts w:ascii="Garamond" w:hAnsi="Garamond" w:cs="Garamond"/>
        </w:rPr>
        <w:t xml:space="preserve">the </w:t>
      </w:r>
      <w:r w:rsidRPr="0040284D">
        <w:rPr>
          <w:rFonts w:ascii="Garamond" w:hAnsi="Garamond" w:cs="Garamond"/>
        </w:rPr>
        <w:t>budgeted acquisition of books</w:t>
      </w:r>
      <w:r w:rsidR="004E44FE" w:rsidRPr="0040284D">
        <w:rPr>
          <w:rFonts w:ascii="Garamond" w:hAnsi="Garamond" w:cs="Garamond"/>
        </w:rPr>
        <w:t xml:space="preserve"> received through approval plans and firm </w:t>
      </w:r>
      <w:r w:rsidR="009A621F" w:rsidRPr="0040284D">
        <w:rPr>
          <w:rFonts w:ascii="Garamond" w:hAnsi="Garamond" w:cs="Garamond"/>
        </w:rPr>
        <w:t xml:space="preserve">orders, </w:t>
      </w:r>
      <w:r w:rsidR="00F544C6" w:rsidRPr="0040284D">
        <w:rPr>
          <w:rFonts w:ascii="Garamond" w:hAnsi="Garamond" w:cs="Garamond"/>
        </w:rPr>
        <w:t>there were</w:t>
      </w:r>
      <w:r w:rsidR="007F697C">
        <w:rPr>
          <w:rFonts w:ascii="Garamond" w:hAnsi="Garamond" w:cs="Garamond"/>
        </w:rPr>
        <w:t xml:space="preserve">n’t any </w:t>
      </w:r>
      <w:r w:rsidR="004E44FE" w:rsidRPr="0040284D">
        <w:rPr>
          <w:rFonts w:ascii="Garamond" w:hAnsi="Garamond" w:cs="Garamond"/>
        </w:rPr>
        <w:t>significant donat</w:t>
      </w:r>
      <w:r w:rsidR="00301AFC" w:rsidRPr="0040284D">
        <w:rPr>
          <w:rFonts w:ascii="Garamond" w:hAnsi="Garamond" w:cs="Garamond"/>
        </w:rPr>
        <w:t xml:space="preserve">ed </w:t>
      </w:r>
      <w:r w:rsidR="004E44FE" w:rsidRPr="0040284D">
        <w:rPr>
          <w:rFonts w:ascii="Garamond" w:hAnsi="Garamond" w:cs="Garamond"/>
        </w:rPr>
        <w:t>collection</w:t>
      </w:r>
      <w:r w:rsidR="00301AFC" w:rsidRPr="0040284D">
        <w:rPr>
          <w:rFonts w:ascii="Garamond" w:hAnsi="Garamond" w:cs="Garamond"/>
        </w:rPr>
        <w:t>s</w:t>
      </w:r>
      <w:r w:rsidR="004E44FE" w:rsidRPr="0040284D">
        <w:rPr>
          <w:rFonts w:ascii="Garamond" w:hAnsi="Garamond" w:cs="Garamond"/>
        </w:rPr>
        <w:t xml:space="preserve"> this past year. </w:t>
      </w:r>
      <w:r w:rsidR="0029623C" w:rsidRPr="0040284D">
        <w:rPr>
          <w:rFonts w:ascii="Garamond" w:hAnsi="Garamond" w:cs="Garamond"/>
        </w:rPr>
        <w:t xml:space="preserve"> There were no </w:t>
      </w:r>
      <w:r w:rsidR="00783803" w:rsidRPr="0040284D">
        <w:rPr>
          <w:rFonts w:ascii="Garamond" w:hAnsi="Garamond" w:cs="Garamond"/>
        </w:rPr>
        <w:t>cancellations of journals or databases.</w:t>
      </w:r>
    </w:p>
    <w:p w14:paraId="1DCBA70D" w14:textId="18492585" w:rsidR="008C3BE9" w:rsidRPr="0040284D" w:rsidRDefault="004A366E" w:rsidP="004017C0">
      <w:pPr>
        <w:pStyle w:val="ListParagraph"/>
        <w:widowControl w:val="0"/>
        <w:numPr>
          <w:ilvl w:val="0"/>
          <w:numId w:val="15"/>
        </w:numPr>
        <w:tabs>
          <w:tab w:val="left" w:pos="220"/>
          <w:tab w:val="left" w:pos="720"/>
        </w:tabs>
        <w:autoSpaceDE w:val="0"/>
        <w:autoSpaceDN w:val="0"/>
        <w:adjustRightInd w:val="0"/>
        <w:spacing w:after="320" w:line="276" w:lineRule="auto"/>
        <w:rPr>
          <w:rFonts w:ascii="Garamond" w:hAnsi="Garamond" w:cs="Garamond"/>
          <w:b/>
        </w:rPr>
      </w:pPr>
      <w:r w:rsidRPr="0040284D">
        <w:rPr>
          <w:rFonts w:ascii="Garamond" w:hAnsi="Garamond" w:cs="Garamond"/>
          <w:b/>
        </w:rPr>
        <w:t>New electroni</w:t>
      </w:r>
      <w:r w:rsidR="004017C0" w:rsidRPr="0040284D">
        <w:rPr>
          <w:rFonts w:ascii="Garamond" w:hAnsi="Garamond" w:cs="Garamond"/>
          <w:b/>
        </w:rPr>
        <w:t>c data</w:t>
      </w:r>
      <w:r w:rsidR="004E44FE" w:rsidRPr="0040284D">
        <w:rPr>
          <w:rFonts w:ascii="Garamond" w:hAnsi="Garamond" w:cs="Garamond"/>
          <w:b/>
        </w:rPr>
        <w:t>ba</w:t>
      </w:r>
      <w:r w:rsidR="004017C0" w:rsidRPr="0040284D">
        <w:rPr>
          <w:rFonts w:ascii="Garamond" w:hAnsi="Garamond" w:cs="Garamond"/>
          <w:b/>
        </w:rPr>
        <w:t>ses proposed</w:t>
      </w:r>
      <w:r w:rsidR="00F544C6" w:rsidRPr="0040284D">
        <w:rPr>
          <w:rFonts w:ascii="Garamond" w:hAnsi="Garamond" w:cs="Garamond"/>
          <w:b/>
        </w:rPr>
        <w:t xml:space="preserve">, </w:t>
      </w:r>
      <w:r w:rsidR="004017C0" w:rsidRPr="0040284D">
        <w:rPr>
          <w:rFonts w:ascii="Garamond" w:hAnsi="Garamond" w:cs="Garamond"/>
          <w:b/>
        </w:rPr>
        <w:t>approved</w:t>
      </w:r>
      <w:r w:rsidR="0029623C" w:rsidRPr="0040284D">
        <w:rPr>
          <w:rFonts w:ascii="Garamond" w:hAnsi="Garamond" w:cs="Garamond"/>
          <w:b/>
        </w:rPr>
        <w:t>, and installed</w:t>
      </w:r>
    </w:p>
    <w:p w14:paraId="235FE5C4" w14:textId="276C66E7" w:rsidR="004E44FE" w:rsidRPr="007F697C" w:rsidRDefault="004E44FE" w:rsidP="0029623C">
      <w:pPr>
        <w:widowControl w:val="0"/>
        <w:tabs>
          <w:tab w:val="left" w:pos="220"/>
          <w:tab w:val="left" w:pos="720"/>
        </w:tabs>
        <w:autoSpaceDE w:val="0"/>
        <w:autoSpaceDN w:val="0"/>
        <w:adjustRightInd w:val="0"/>
        <w:spacing w:after="320" w:line="276" w:lineRule="auto"/>
        <w:ind w:left="220"/>
        <w:rPr>
          <w:rFonts w:ascii="Garamond" w:hAnsi="Garamond" w:cs="Garamond"/>
          <w:i/>
        </w:rPr>
      </w:pPr>
      <w:r w:rsidRPr="007F697C">
        <w:rPr>
          <w:rFonts w:ascii="Garamond" w:hAnsi="Garamond" w:cs="Garamond"/>
          <w:i/>
        </w:rPr>
        <w:t xml:space="preserve">Drama Online, Women’s </w:t>
      </w:r>
      <w:r w:rsidR="00F544C6" w:rsidRPr="007F697C">
        <w:rPr>
          <w:rFonts w:ascii="Garamond" w:hAnsi="Garamond" w:cs="Garamond"/>
          <w:i/>
        </w:rPr>
        <w:t xml:space="preserve">Magazines </w:t>
      </w:r>
      <w:r w:rsidRPr="007F697C">
        <w:rPr>
          <w:rFonts w:ascii="Garamond" w:hAnsi="Garamond" w:cs="Garamond"/>
          <w:i/>
        </w:rPr>
        <w:t>Archive, Women Wear Daily, Archive of Art and Architecture</w:t>
      </w:r>
    </w:p>
    <w:p w14:paraId="47C774B0" w14:textId="4FC3E962" w:rsidR="00C008C7" w:rsidRPr="0040284D" w:rsidRDefault="004017C0" w:rsidP="0011564E">
      <w:pPr>
        <w:pStyle w:val="ListParagraph"/>
        <w:widowControl w:val="0"/>
        <w:numPr>
          <w:ilvl w:val="0"/>
          <w:numId w:val="15"/>
        </w:numPr>
        <w:tabs>
          <w:tab w:val="left" w:pos="220"/>
          <w:tab w:val="left" w:pos="720"/>
        </w:tabs>
        <w:autoSpaceDE w:val="0"/>
        <w:autoSpaceDN w:val="0"/>
        <w:adjustRightInd w:val="0"/>
        <w:spacing w:after="320" w:line="276" w:lineRule="auto"/>
        <w:rPr>
          <w:rFonts w:ascii="Garamond" w:hAnsi="Garamond" w:cs="Garamond"/>
          <w:b/>
        </w:rPr>
      </w:pPr>
      <w:r w:rsidRPr="0040284D">
        <w:rPr>
          <w:rFonts w:ascii="Garamond" w:hAnsi="Garamond" w:cs="Symbol"/>
          <w:b/>
        </w:rPr>
        <w:t xml:space="preserve">New reference materials ordered for the </w:t>
      </w:r>
      <w:r w:rsidR="00C008C7" w:rsidRPr="0040284D">
        <w:rPr>
          <w:rFonts w:ascii="Garamond" w:hAnsi="Garamond" w:cs="Symbol"/>
          <w:b/>
        </w:rPr>
        <w:t>Hum</w:t>
      </w:r>
      <w:r w:rsidR="0029623C" w:rsidRPr="0040284D">
        <w:rPr>
          <w:rFonts w:ascii="Garamond" w:hAnsi="Garamond" w:cs="Symbol"/>
          <w:b/>
        </w:rPr>
        <w:t>anities Reference collection</w:t>
      </w:r>
      <w:r w:rsidR="007F697C">
        <w:rPr>
          <w:rFonts w:ascii="Garamond" w:hAnsi="Garamond" w:cs="Symbol"/>
          <w:b/>
        </w:rPr>
        <w:br/>
      </w:r>
    </w:p>
    <w:p w14:paraId="4A7CA54B" w14:textId="262025EC" w:rsidR="004E44FE" w:rsidRPr="0040284D" w:rsidRDefault="0029050D" w:rsidP="00F544C6">
      <w:pPr>
        <w:pStyle w:val="ListParagraph"/>
        <w:widowControl w:val="0"/>
        <w:tabs>
          <w:tab w:val="left" w:pos="220"/>
          <w:tab w:val="left" w:pos="720"/>
        </w:tabs>
        <w:autoSpaceDE w:val="0"/>
        <w:autoSpaceDN w:val="0"/>
        <w:adjustRightInd w:val="0"/>
        <w:spacing w:after="320" w:line="276" w:lineRule="auto"/>
        <w:ind w:left="360"/>
        <w:rPr>
          <w:rFonts w:ascii="Garamond" w:hAnsi="Garamond" w:cs="Garamond"/>
        </w:rPr>
      </w:pPr>
      <w:r>
        <w:rPr>
          <w:rFonts w:ascii="Garamond" w:hAnsi="Garamond" w:cs="Garamond"/>
        </w:rPr>
        <w:t>Ordered 27 new titles for the H</w:t>
      </w:r>
      <w:r w:rsidR="007F697C">
        <w:rPr>
          <w:rFonts w:ascii="Garamond" w:hAnsi="Garamond" w:cs="Garamond"/>
        </w:rPr>
        <w:t xml:space="preserve">umanities Reference collection </w:t>
      </w:r>
      <w:r>
        <w:rPr>
          <w:rFonts w:ascii="Garamond" w:hAnsi="Garamond" w:cs="Garamond"/>
        </w:rPr>
        <w:t xml:space="preserve">including: Greenwood Encyclopedia of Clothing Through World </w:t>
      </w:r>
      <w:proofErr w:type="gramStart"/>
      <w:r>
        <w:rPr>
          <w:rFonts w:ascii="Garamond" w:hAnsi="Garamond" w:cs="Garamond"/>
        </w:rPr>
        <w:t xml:space="preserve">History, </w:t>
      </w:r>
      <w:r w:rsidR="007F697C">
        <w:rPr>
          <w:rFonts w:ascii="Garamond" w:hAnsi="Garamond" w:cs="Garamond"/>
        </w:rPr>
        <w:t xml:space="preserve"> </w:t>
      </w:r>
      <w:r>
        <w:rPr>
          <w:rFonts w:ascii="Garamond" w:hAnsi="Garamond" w:cs="Garamond"/>
        </w:rPr>
        <w:t>Atlas</w:t>
      </w:r>
      <w:proofErr w:type="gramEnd"/>
      <w:r>
        <w:rPr>
          <w:rFonts w:ascii="Garamond" w:hAnsi="Garamond" w:cs="Garamond"/>
        </w:rPr>
        <w:t xml:space="preserve"> of the Baroque World, How To Write About Contemporary Art, Oxford Handbook of Roman Sculpture, Starting Your Career as a Graphic Designer, Painting: Critical and Primary Sources, Textiles: Critical and Primary Sources, Oxford Handbook of Religion and the Arts, etc.</w:t>
      </w:r>
    </w:p>
    <w:p w14:paraId="22D35D9A" w14:textId="77777777" w:rsidR="009A621F" w:rsidRPr="0040284D" w:rsidRDefault="00550454" w:rsidP="0011564E">
      <w:pPr>
        <w:widowControl w:val="0"/>
        <w:numPr>
          <w:ilvl w:val="0"/>
          <w:numId w:val="3"/>
        </w:numPr>
        <w:tabs>
          <w:tab w:val="left" w:pos="220"/>
          <w:tab w:val="left" w:pos="720"/>
        </w:tabs>
        <w:autoSpaceDE w:val="0"/>
        <w:autoSpaceDN w:val="0"/>
        <w:adjustRightInd w:val="0"/>
        <w:spacing w:after="320" w:line="276" w:lineRule="auto"/>
        <w:ind w:hanging="720"/>
        <w:rPr>
          <w:rFonts w:ascii="Garamond" w:hAnsi="Garamond" w:cs="Symbol"/>
          <w:b/>
        </w:rPr>
      </w:pPr>
      <w:r w:rsidRPr="0040284D">
        <w:rPr>
          <w:rFonts w:ascii="Garamond" w:hAnsi="Garamond" w:cs="Garamond"/>
          <w:b/>
        </w:rPr>
        <w:t xml:space="preserve">Funding adjustments </w:t>
      </w:r>
    </w:p>
    <w:p w14:paraId="6C2E2AD8" w14:textId="12C2638F" w:rsidR="000C0B9D" w:rsidRDefault="009A621F" w:rsidP="009A621F">
      <w:pPr>
        <w:widowControl w:val="0"/>
        <w:tabs>
          <w:tab w:val="left" w:pos="220"/>
          <w:tab w:val="left" w:pos="720"/>
        </w:tabs>
        <w:autoSpaceDE w:val="0"/>
        <w:autoSpaceDN w:val="0"/>
        <w:adjustRightInd w:val="0"/>
        <w:spacing w:after="320" w:line="276" w:lineRule="auto"/>
        <w:ind w:left="220"/>
        <w:rPr>
          <w:rFonts w:ascii="Garamond" w:hAnsi="Garamond" w:cs="Garamond"/>
        </w:rPr>
      </w:pPr>
      <w:r w:rsidRPr="0040284D">
        <w:rPr>
          <w:rFonts w:ascii="Garamond" w:hAnsi="Garamond" w:cs="Garamond"/>
        </w:rPr>
        <w:t>The area of costume and fashion was added to my collecting responsibilities</w:t>
      </w:r>
      <w:r w:rsidR="007F697C">
        <w:rPr>
          <w:rFonts w:ascii="Garamond" w:hAnsi="Garamond" w:cs="Garamond"/>
        </w:rPr>
        <w:t xml:space="preserve"> (Sep 2015) and a new budget fund was created for those areas, including set design.</w:t>
      </w:r>
    </w:p>
    <w:p w14:paraId="6E4A40A0" w14:textId="6F91DA61" w:rsidR="00550454" w:rsidRPr="0029050D" w:rsidRDefault="009A621F" w:rsidP="0011564E">
      <w:pPr>
        <w:widowControl w:val="0"/>
        <w:numPr>
          <w:ilvl w:val="0"/>
          <w:numId w:val="3"/>
        </w:numPr>
        <w:tabs>
          <w:tab w:val="left" w:pos="220"/>
          <w:tab w:val="left" w:pos="720"/>
        </w:tabs>
        <w:autoSpaceDE w:val="0"/>
        <w:autoSpaceDN w:val="0"/>
        <w:adjustRightInd w:val="0"/>
        <w:spacing w:after="320" w:line="276" w:lineRule="auto"/>
        <w:ind w:hanging="720"/>
        <w:rPr>
          <w:rFonts w:ascii="Garamond" w:hAnsi="Garamond" w:cs="Symbol"/>
          <w:b/>
        </w:rPr>
      </w:pPr>
      <w:r w:rsidRPr="0040284D">
        <w:rPr>
          <w:rFonts w:ascii="Garamond" w:hAnsi="Garamond" w:cs="Garamond"/>
          <w:b/>
        </w:rPr>
        <w:t>Program changes, new courses</w:t>
      </w:r>
    </w:p>
    <w:p w14:paraId="37987F8B" w14:textId="3BD5657D" w:rsidR="0029050D" w:rsidRDefault="0029050D" w:rsidP="00EF76EC">
      <w:pPr>
        <w:widowControl w:val="0"/>
        <w:tabs>
          <w:tab w:val="left" w:pos="220"/>
          <w:tab w:val="left" w:pos="720"/>
        </w:tabs>
        <w:autoSpaceDE w:val="0"/>
        <w:autoSpaceDN w:val="0"/>
        <w:adjustRightInd w:val="0"/>
        <w:spacing w:after="320" w:line="276" w:lineRule="auto"/>
        <w:ind w:left="220"/>
        <w:rPr>
          <w:rFonts w:ascii="Garamond" w:hAnsi="Garamond" w:cs="Garamond"/>
        </w:rPr>
      </w:pPr>
      <w:r>
        <w:rPr>
          <w:rFonts w:ascii="Garamond" w:hAnsi="Garamond" w:cs="Garamond"/>
        </w:rPr>
        <w:t xml:space="preserve">Advertising Design is now a minor </w:t>
      </w:r>
      <w:r w:rsidR="0002109D">
        <w:rPr>
          <w:rFonts w:ascii="Garamond" w:hAnsi="Garamond" w:cs="Garamond"/>
        </w:rPr>
        <w:t>offered by t</w:t>
      </w:r>
      <w:r>
        <w:rPr>
          <w:rFonts w:ascii="Garamond" w:hAnsi="Garamond" w:cs="Garamond"/>
        </w:rPr>
        <w:t xml:space="preserve">he Design Dept.; new areas of study </w:t>
      </w:r>
      <w:r w:rsidR="00EF76EC">
        <w:rPr>
          <w:rFonts w:ascii="Garamond" w:hAnsi="Garamond" w:cs="Garamond"/>
        </w:rPr>
        <w:t xml:space="preserve">in that department now </w:t>
      </w:r>
      <w:r>
        <w:rPr>
          <w:rFonts w:ascii="Garamond" w:hAnsi="Garamond" w:cs="Garamond"/>
        </w:rPr>
        <w:t>include Data Visualization, User Experience, Interaction Design</w:t>
      </w:r>
      <w:r w:rsidR="0002109D">
        <w:rPr>
          <w:rFonts w:ascii="Garamond" w:hAnsi="Garamond" w:cs="Garamond"/>
        </w:rPr>
        <w:t>, Moving Image, and Video art.</w:t>
      </w:r>
      <w:r w:rsidR="00076BA2">
        <w:rPr>
          <w:rFonts w:ascii="Garamond" w:hAnsi="Garamond" w:cs="Garamond"/>
        </w:rPr>
        <w:t xml:space="preserve"> </w:t>
      </w:r>
    </w:p>
    <w:p w14:paraId="34EEC47A" w14:textId="4220A990" w:rsidR="009A621F" w:rsidRPr="00EF76EC" w:rsidRDefault="00550454" w:rsidP="003473DC">
      <w:pPr>
        <w:widowControl w:val="0"/>
        <w:numPr>
          <w:ilvl w:val="0"/>
          <w:numId w:val="3"/>
        </w:numPr>
        <w:tabs>
          <w:tab w:val="left" w:pos="220"/>
          <w:tab w:val="left" w:pos="720"/>
        </w:tabs>
        <w:autoSpaceDE w:val="0"/>
        <w:autoSpaceDN w:val="0"/>
        <w:adjustRightInd w:val="0"/>
        <w:spacing w:after="320" w:line="276" w:lineRule="auto"/>
        <w:ind w:hanging="720"/>
        <w:rPr>
          <w:rFonts w:ascii="Garamond" w:hAnsi="Garamond" w:cs="Symbol"/>
          <w:b/>
        </w:rPr>
      </w:pPr>
      <w:r w:rsidRPr="0040284D">
        <w:rPr>
          <w:rFonts w:ascii="Garamond" w:hAnsi="Garamond" w:cs="Garamond"/>
          <w:b/>
        </w:rPr>
        <w:t>Liaison ac</w:t>
      </w:r>
      <w:r w:rsidR="009A621F" w:rsidRPr="0040284D">
        <w:rPr>
          <w:rFonts w:ascii="Garamond" w:hAnsi="Garamond" w:cs="Garamond"/>
          <w:b/>
        </w:rPr>
        <w:t>tions pertaining to collections</w:t>
      </w:r>
    </w:p>
    <w:p w14:paraId="1133B6B2" w14:textId="7DF81E07" w:rsidR="00EF76EC" w:rsidRPr="00EF76EC" w:rsidRDefault="00BD7727" w:rsidP="00EF76EC">
      <w:pPr>
        <w:widowControl w:val="0"/>
        <w:tabs>
          <w:tab w:val="left" w:pos="220"/>
          <w:tab w:val="left" w:pos="720"/>
        </w:tabs>
        <w:autoSpaceDE w:val="0"/>
        <w:autoSpaceDN w:val="0"/>
        <w:adjustRightInd w:val="0"/>
        <w:spacing w:after="320" w:line="276" w:lineRule="auto"/>
        <w:ind w:left="220"/>
        <w:rPr>
          <w:rFonts w:ascii="Garamond" w:hAnsi="Garamond" w:cs="Symbol"/>
        </w:rPr>
      </w:pPr>
      <w:r>
        <w:rPr>
          <w:rFonts w:ascii="Garamond" w:hAnsi="Garamond" w:cs="Symbol"/>
        </w:rPr>
        <w:t xml:space="preserve">Continued to work with faculty </w:t>
      </w:r>
      <w:r w:rsidR="00447309">
        <w:rPr>
          <w:rFonts w:ascii="Garamond" w:hAnsi="Garamond" w:cs="Symbol"/>
        </w:rPr>
        <w:t xml:space="preserve">and students </w:t>
      </w:r>
      <w:r w:rsidR="007F697C">
        <w:rPr>
          <w:rFonts w:ascii="Garamond" w:hAnsi="Garamond" w:cs="Symbol"/>
        </w:rPr>
        <w:t xml:space="preserve">on additional </w:t>
      </w:r>
      <w:r w:rsidR="001803FE">
        <w:rPr>
          <w:rFonts w:ascii="Garamond" w:hAnsi="Garamond" w:cs="Symbol"/>
        </w:rPr>
        <w:t xml:space="preserve">orders and </w:t>
      </w:r>
      <w:r>
        <w:rPr>
          <w:rFonts w:ascii="Garamond" w:hAnsi="Garamond" w:cs="Symbol"/>
        </w:rPr>
        <w:t>recommendations for acquisitions</w:t>
      </w:r>
      <w:r w:rsidR="001803FE">
        <w:rPr>
          <w:rFonts w:ascii="Garamond" w:hAnsi="Garamond" w:cs="Symbol"/>
        </w:rPr>
        <w:t>.</w:t>
      </w:r>
      <w:r>
        <w:rPr>
          <w:rFonts w:ascii="Garamond" w:hAnsi="Garamond" w:cs="Symbol"/>
        </w:rPr>
        <w:t xml:space="preserve"> </w:t>
      </w:r>
    </w:p>
    <w:p w14:paraId="002C4DA3" w14:textId="77777777" w:rsidR="009A621F" w:rsidRPr="0040284D" w:rsidRDefault="009A621F" w:rsidP="009A621F">
      <w:pPr>
        <w:widowControl w:val="0"/>
        <w:numPr>
          <w:ilvl w:val="0"/>
          <w:numId w:val="3"/>
        </w:numPr>
        <w:tabs>
          <w:tab w:val="left" w:pos="220"/>
          <w:tab w:val="left" w:pos="720"/>
        </w:tabs>
        <w:autoSpaceDE w:val="0"/>
        <w:autoSpaceDN w:val="0"/>
        <w:adjustRightInd w:val="0"/>
        <w:spacing w:after="320" w:line="276" w:lineRule="auto"/>
        <w:ind w:hanging="720"/>
        <w:rPr>
          <w:rFonts w:ascii="Garamond" w:hAnsi="Garamond" w:cs="Symbol"/>
          <w:b/>
        </w:rPr>
      </w:pPr>
      <w:r w:rsidRPr="0040284D">
        <w:rPr>
          <w:rFonts w:ascii="Garamond" w:hAnsi="Garamond" w:cs="Garamond"/>
          <w:b/>
        </w:rPr>
        <w:t>Assessments</w:t>
      </w:r>
    </w:p>
    <w:p w14:paraId="24FA789B" w14:textId="3EAB289A" w:rsidR="00F544C6" w:rsidRPr="0040284D" w:rsidRDefault="00F544C6" w:rsidP="009A621F">
      <w:pPr>
        <w:widowControl w:val="0"/>
        <w:tabs>
          <w:tab w:val="left" w:pos="220"/>
          <w:tab w:val="left" w:pos="720"/>
        </w:tabs>
        <w:autoSpaceDE w:val="0"/>
        <w:autoSpaceDN w:val="0"/>
        <w:adjustRightInd w:val="0"/>
        <w:spacing w:after="320" w:line="276" w:lineRule="auto"/>
        <w:ind w:left="220"/>
        <w:rPr>
          <w:rFonts w:ascii="Garamond" w:hAnsi="Garamond" w:cs="Symbol"/>
        </w:rPr>
      </w:pPr>
      <w:r w:rsidRPr="0040284D">
        <w:rPr>
          <w:rFonts w:ascii="Garamond" w:hAnsi="Garamond" w:cs="Symbol"/>
        </w:rPr>
        <w:t xml:space="preserve">Prepared the Library Section of the </w:t>
      </w:r>
      <w:r w:rsidR="00111CE8" w:rsidRPr="0040284D">
        <w:rPr>
          <w:rFonts w:ascii="Garamond" w:hAnsi="Garamond" w:cs="Symbol"/>
        </w:rPr>
        <w:t xml:space="preserve">NASAD </w:t>
      </w:r>
      <w:r w:rsidRPr="0040284D">
        <w:rPr>
          <w:rFonts w:ascii="Garamond" w:hAnsi="Garamond" w:cs="Symbol"/>
        </w:rPr>
        <w:t>Accreditation report for the Department of Art and Department of Design.</w:t>
      </w:r>
    </w:p>
    <w:sectPr w:rsidR="00F544C6" w:rsidRPr="0040284D" w:rsidSect="00273F19">
      <w:footerReference w:type="even" r:id="rId9"/>
      <w:footerReference w:type="default" r:id="rId10"/>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465DB" w14:textId="77777777" w:rsidR="00AE0EB1" w:rsidRDefault="00AE0EB1" w:rsidP="00273F19">
      <w:r>
        <w:separator/>
      </w:r>
    </w:p>
  </w:endnote>
  <w:endnote w:type="continuationSeparator" w:id="0">
    <w:p w14:paraId="3851C4EB" w14:textId="77777777" w:rsidR="00AE0EB1" w:rsidRDefault="00AE0EB1" w:rsidP="0027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Apple LiGothic Medium">
    <w:charset w:val="51"/>
    <w:family w:val="auto"/>
    <w:pitch w:val="variable"/>
    <w:sig w:usb0="00000001" w:usb1="00000000" w:usb2="01000408" w:usb3="00000000" w:csb0="00100000" w:csb1="00000000"/>
  </w:font>
  <w:font w:name="Times">
    <w:panose1 w:val="02000500000000000000"/>
    <w:charset w:val="00"/>
    <w:family w:val="auto"/>
    <w:pitch w:val="variable"/>
    <w:sig w:usb0="00000003" w:usb1="00000000" w:usb2="00000000" w:usb3="00000000" w:csb0="00000001" w:csb1="00000000"/>
  </w:font>
  <w:font w:name="Geneva">
    <w:panose1 w:val="00000000000000000000"/>
    <w:charset w:val="4D"/>
    <w:family w:val="swiss"/>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D535" w14:textId="77777777" w:rsidR="007F697C" w:rsidRDefault="007F697C" w:rsidP="00273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BC1F83" w14:textId="77777777" w:rsidR="007F697C" w:rsidRDefault="007F697C" w:rsidP="00273F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B8B47" w14:textId="77777777" w:rsidR="007F697C" w:rsidRDefault="007F697C" w:rsidP="00273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5CB0">
      <w:rPr>
        <w:rStyle w:val="PageNumber"/>
        <w:noProof/>
      </w:rPr>
      <w:t>5</w:t>
    </w:r>
    <w:r>
      <w:rPr>
        <w:rStyle w:val="PageNumber"/>
      </w:rPr>
      <w:fldChar w:fldCharType="end"/>
    </w:r>
  </w:p>
  <w:p w14:paraId="250CE5E0" w14:textId="77777777" w:rsidR="007F697C" w:rsidRDefault="007F697C" w:rsidP="00273F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4E0B6" w14:textId="77777777" w:rsidR="00AE0EB1" w:rsidRDefault="00AE0EB1" w:rsidP="00273F19">
      <w:r>
        <w:separator/>
      </w:r>
    </w:p>
  </w:footnote>
  <w:footnote w:type="continuationSeparator" w:id="0">
    <w:p w14:paraId="68EB55B0" w14:textId="77777777" w:rsidR="00AE0EB1" w:rsidRDefault="00AE0EB1" w:rsidP="00273F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AC52672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8318D6"/>
    <w:multiLevelType w:val="hybridMultilevel"/>
    <w:tmpl w:val="867CD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D26F64"/>
    <w:multiLevelType w:val="hybridMultilevel"/>
    <w:tmpl w:val="0A467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7E1494"/>
    <w:multiLevelType w:val="hybridMultilevel"/>
    <w:tmpl w:val="C6EE1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37470"/>
    <w:multiLevelType w:val="hybridMultilevel"/>
    <w:tmpl w:val="2DC08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434C92"/>
    <w:multiLevelType w:val="multilevel"/>
    <w:tmpl w:val="9E5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3A56C0"/>
    <w:multiLevelType w:val="hybridMultilevel"/>
    <w:tmpl w:val="936C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56292"/>
    <w:multiLevelType w:val="multilevel"/>
    <w:tmpl w:val="A14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5F0987"/>
    <w:multiLevelType w:val="multilevel"/>
    <w:tmpl w:val="69EE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14DCA"/>
    <w:multiLevelType w:val="hybridMultilevel"/>
    <w:tmpl w:val="EBC4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140A15"/>
    <w:multiLevelType w:val="hybridMultilevel"/>
    <w:tmpl w:val="F2C62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44442D6"/>
    <w:multiLevelType w:val="multilevel"/>
    <w:tmpl w:val="BD1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6"/>
  </w:num>
  <w:num w:numId="8">
    <w:abstractNumId w:val="10"/>
  </w:num>
  <w:num w:numId="9">
    <w:abstractNumId w:val="11"/>
  </w:num>
  <w:num w:numId="10">
    <w:abstractNumId w:val="14"/>
  </w:num>
  <w:num w:numId="11">
    <w:abstractNumId w:val="4"/>
  </w:num>
  <w:num w:numId="12">
    <w:abstractNumId w:val="8"/>
  </w:num>
  <w:num w:numId="13">
    <w:abstractNumId w:val="12"/>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454"/>
    <w:rsid w:val="00000CD5"/>
    <w:rsid w:val="00010185"/>
    <w:rsid w:val="00014CBA"/>
    <w:rsid w:val="0001771F"/>
    <w:rsid w:val="0002031C"/>
    <w:rsid w:val="0002109D"/>
    <w:rsid w:val="0004221E"/>
    <w:rsid w:val="000423DB"/>
    <w:rsid w:val="0004582D"/>
    <w:rsid w:val="000469B6"/>
    <w:rsid w:val="00054402"/>
    <w:rsid w:val="00075F48"/>
    <w:rsid w:val="00076BA2"/>
    <w:rsid w:val="00083755"/>
    <w:rsid w:val="00087657"/>
    <w:rsid w:val="00096B1A"/>
    <w:rsid w:val="000B5BE4"/>
    <w:rsid w:val="000B7C35"/>
    <w:rsid w:val="000C0516"/>
    <w:rsid w:val="000C0B9D"/>
    <w:rsid w:val="000C49EE"/>
    <w:rsid w:val="000D04EC"/>
    <w:rsid w:val="000D1621"/>
    <w:rsid w:val="000E6DDB"/>
    <w:rsid w:val="000E7F5F"/>
    <w:rsid w:val="000F1FD7"/>
    <w:rsid w:val="000F2EB0"/>
    <w:rsid w:val="00105A3D"/>
    <w:rsid w:val="00106E62"/>
    <w:rsid w:val="00111CE8"/>
    <w:rsid w:val="00113F7A"/>
    <w:rsid w:val="0011564E"/>
    <w:rsid w:val="00120662"/>
    <w:rsid w:val="00121942"/>
    <w:rsid w:val="001307EC"/>
    <w:rsid w:val="00134872"/>
    <w:rsid w:val="00143FF9"/>
    <w:rsid w:val="00146792"/>
    <w:rsid w:val="00147E91"/>
    <w:rsid w:val="00151876"/>
    <w:rsid w:val="0015599B"/>
    <w:rsid w:val="001641B8"/>
    <w:rsid w:val="0017790F"/>
    <w:rsid w:val="001803FE"/>
    <w:rsid w:val="0018219F"/>
    <w:rsid w:val="001827DD"/>
    <w:rsid w:val="00195A92"/>
    <w:rsid w:val="001A190B"/>
    <w:rsid w:val="001A3DC1"/>
    <w:rsid w:val="001A6071"/>
    <w:rsid w:val="001A60BE"/>
    <w:rsid w:val="001B2048"/>
    <w:rsid w:val="001B23A5"/>
    <w:rsid w:val="001B2C0C"/>
    <w:rsid w:val="001B423B"/>
    <w:rsid w:val="001C31D0"/>
    <w:rsid w:val="001C4551"/>
    <w:rsid w:val="001C517B"/>
    <w:rsid w:val="001C5B5E"/>
    <w:rsid w:val="001D1698"/>
    <w:rsid w:val="001D70A8"/>
    <w:rsid w:val="001E2938"/>
    <w:rsid w:val="001E5F45"/>
    <w:rsid w:val="001E7C46"/>
    <w:rsid w:val="001F6FAB"/>
    <w:rsid w:val="00202CE2"/>
    <w:rsid w:val="00210214"/>
    <w:rsid w:val="00213F5E"/>
    <w:rsid w:val="00216468"/>
    <w:rsid w:val="00225E4F"/>
    <w:rsid w:val="00227DEC"/>
    <w:rsid w:val="00231803"/>
    <w:rsid w:val="00243764"/>
    <w:rsid w:val="002439C1"/>
    <w:rsid w:val="002449AD"/>
    <w:rsid w:val="00254D46"/>
    <w:rsid w:val="00255FF1"/>
    <w:rsid w:val="00262015"/>
    <w:rsid w:val="002621F4"/>
    <w:rsid w:val="0027136C"/>
    <w:rsid w:val="00271E80"/>
    <w:rsid w:val="00273F19"/>
    <w:rsid w:val="0027475D"/>
    <w:rsid w:val="002840AF"/>
    <w:rsid w:val="00287760"/>
    <w:rsid w:val="00287D47"/>
    <w:rsid w:val="0029050D"/>
    <w:rsid w:val="00294A41"/>
    <w:rsid w:val="002954E9"/>
    <w:rsid w:val="0029623C"/>
    <w:rsid w:val="00297CAB"/>
    <w:rsid w:val="002A2ACB"/>
    <w:rsid w:val="002A525E"/>
    <w:rsid w:val="002A785D"/>
    <w:rsid w:val="002B3294"/>
    <w:rsid w:val="002B5EE0"/>
    <w:rsid w:val="002B76D7"/>
    <w:rsid w:val="002D0796"/>
    <w:rsid w:val="002E128B"/>
    <w:rsid w:val="002E12FE"/>
    <w:rsid w:val="002E1A94"/>
    <w:rsid w:val="002F1345"/>
    <w:rsid w:val="002F7AE8"/>
    <w:rsid w:val="00301AFC"/>
    <w:rsid w:val="00314825"/>
    <w:rsid w:val="003156CE"/>
    <w:rsid w:val="003356F4"/>
    <w:rsid w:val="003424CA"/>
    <w:rsid w:val="00342EA5"/>
    <w:rsid w:val="003473DC"/>
    <w:rsid w:val="00352573"/>
    <w:rsid w:val="00360DE1"/>
    <w:rsid w:val="003621F6"/>
    <w:rsid w:val="00367D6E"/>
    <w:rsid w:val="003762DA"/>
    <w:rsid w:val="00377722"/>
    <w:rsid w:val="00394B0D"/>
    <w:rsid w:val="003A443D"/>
    <w:rsid w:val="003B05B6"/>
    <w:rsid w:val="003D30F7"/>
    <w:rsid w:val="003D314E"/>
    <w:rsid w:val="003D33A5"/>
    <w:rsid w:val="003D3A53"/>
    <w:rsid w:val="003D4FAE"/>
    <w:rsid w:val="003F1A1B"/>
    <w:rsid w:val="004017C0"/>
    <w:rsid w:val="0040284D"/>
    <w:rsid w:val="00415AB2"/>
    <w:rsid w:val="004164E5"/>
    <w:rsid w:val="00417DC4"/>
    <w:rsid w:val="00423B2C"/>
    <w:rsid w:val="0042623C"/>
    <w:rsid w:val="0042650B"/>
    <w:rsid w:val="004342AF"/>
    <w:rsid w:val="00434335"/>
    <w:rsid w:val="004401D2"/>
    <w:rsid w:val="00447309"/>
    <w:rsid w:val="00474802"/>
    <w:rsid w:val="0047656F"/>
    <w:rsid w:val="00477345"/>
    <w:rsid w:val="0048169F"/>
    <w:rsid w:val="00483570"/>
    <w:rsid w:val="004A366E"/>
    <w:rsid w:val="004B7B45"/>
    <w:rsid w:val="004C378C"/>
    <w:rsid w:val="004C3FB3"/>
    <w:rsid w:val="004C491F"/>
    <w:rsid w:val="004C579A"/>
    <w:rsid w:val="004C7660"/>
    <w:rsid w:val="004D2521"/>
    <w:rsid w:val="004D66A7"/>
    <w:rsid w:val="004E4140"/>
    <w:rsid w:val="004E44FE"/>
    <w:rsid w:val="004E61F3"/>
    <w:rsid w:val="004F1712"/>
    <w:rsid w:val="004F59ED"/>
    <w:rsid w:val="00501148"/>
    <w:rsid w:val="00503093"/>
    <w:rsid w:val="00504EA7"/>
    <w:rsid w:val="00505BB6"/>
    <w:rsid w:val="00512FB2"/>
    <w:rsid w:val="005131DE"/>
    <w:rsid w:val="00513766"/>
    <w:rsid w:val="00514199"/>
    <w:rsid w:val="005150EA"/>
    <w:rsid w:val="00516FBD"/>
    <w:rsid w:val="00521E8E"/>
    <w:rsid w:val="00525A68"/>
    <w:rsid w:val="00537969"/>
    <w:rsid w:val="00550454"/>
    <w:rsid w:val="005613D8"/>
    <w:rsid w:val="00562B1C"/>
    <w:rsid w:val="005703A9"/>
    <w:rsid w:val="00584B58"/>
    <w:rsid w:val="0058762A"/>
    <w:rsid w:val="0059402F"/>
    <w:rsid w:val="00594F8B"/>
    <w:rsid w:val="005A1477"/>
    <w:rsid w:val="005A3004"/>
    <w:rsid w:val="005A74BA"/>
    <w:rsid w:val="005C2626"/>
    <w:rsid w:val="005D174F"/>
    <w:rsid w:val="005E4C3E"/>
    <w:rsid w:val="005F09C4"/>
    <w:rsid w:val="005F1D96"/>
    <w:rsid w:val="006001DF"/>
    <w:rsid w:val="00615047"/>
    <w:rsid w:val="00624E33"/>
    <w:rsid w:val="00631AE8"/>
    <w:rsid w:val="00632839"/>
    <w:rsid w:val="0064017C"/>
    <w:rsid w:val="00643096"/>
    <w:rsid w:val="00646086"/>
    <w:rsid w:val="00647108"/>
    <w:rsid w:val="006474CB"/>
    <w:rsid w:val="0065081D"/>
    <w:rsid w:val="0065269A"/>
    <w:rsid w:val="006548F3"/>
    <w:rsid w:val="00660203"/>
    <w:rsid w:val="00660969"/>
    <w:rsid w:val="00660A3B"/>
    <w:rsid w:val="00662213"/>
    <w:rsid w:val="00663F05"/>
    <w:rsid w:val="00671CA6"/>
    <w:rsid w:val="00675D8F"/>
    <w:rsid w:val="006843B2"/>
    <w:rsid w:val="00685355"/>
    <w:rsid w:val="00691333"/>
    <w:rsid w:val="00694682"/>
    <w:rsid w:val="00694BF6"/>
    <w:rsid w:val="00695D2A"/>
    <w:rsid w:val="00697169"/>
    <w:rsid w:val="006A7346"/>
    <w:rsid w:val="006B7657"/>
    <w:rsid w:val="006B7E79"/>
    <w:rsid w:val="006C5080"/>
    <w:rsid w:val="006D2C5E"/>
    <w:rsid w:val="006E01E9"/>
    <w:rsid w:val="006E0EB1"/>
    <w:rsid w:val="006E3BCB"/>
    <w:rsid w:val="006F0653"/>
    <w:rsid w:val="006F2BF1"/>
    <w:rsid w:val="006F40AB"/>
    <w:rsid w:val="00701AEE"/>
    <w:rsid w:val="00704113"/>
    <w:rsid w:val="007107E7"/>
    <w:rsid w:val="00710839"/>
    <w:rsid w:val="0071209E"/>
    <w:rsid w:val="00712855"/>
    <w:rsid w:val="00725E9C"/>
    <w:rsid w:val="00731C0E"/>
    <w:rsid w:val="007357CB"/>
    <w:rsid w:val="00741028"/>
    <w:rsid w:val="007416F9"/>
    <w:rsid w:val="00742E1D"/>
    <w:rsid w:val="0075068C"/>
    <w:rsid w:val="007667B3"/>
    <w:rsid w:val="00771057"/>
    <w:rsid w:val="0077690E"/>
    <w:rsid w:val="00783803"/>
    <w:rsid w:val="0079038C"/>
    <w:rsid w:val="007A49FC"/>
    <w:rsid w:val="007B31F7"/>
    <w:rsid w:val="007B35A1"/>
    <w:rsid w:val="007B6C4E"/>
    <w:rsid w:val="007C024F"/>
    <w:rsid w:val="007C1085"/>
    <w:rsid w:val="007C124F"/>
    <w:rsid w:val="007C29D1"/>
    <w:rsid w:val="007C3418"/>
    <w:rsid w:val="007D4AAB"/>
    <w:rsid w:val="007D5ECD"/>
    <w:rsid w:val="007D6E5F"/>
    <w:rsid w:val="007E1309"/>
    <w:rsid w:val="007E3A8B"/>
    <w:rsid w:val="007F099C"/>
    <w:rsid w:val="007F697C"/>
    <w:rsid w:val="007F69DC"/>
    <w:rsid w:val="00801B19"/>
    <w:rsid w:val="00802909"/>
    <w:rsid w:val="00805E13"/>
    <w:rsid w:val="0080659C"/>
    <w:rsid w:val="00807529"/>
    <w:rsid w:val="0081457B"/>
    <w:rsid w:val="00816D87"/>
    <w:rsid w:val="0082511C"/>
    <w:rsid w:val="00826DCD"/>
    <w:rsid w:val="008322FB"/>
    <w:rsid w:val="00840246"/>
    <w:rsid w:val="00844816"/>
    <w:rsid w:val="0084569D"/>
    <w:rsid w:val="00852165"/>
    <w:rsid w:val="008617CA"/>
    <w:rsid w:val="00872EC0"/>
    <w:rsid w:val="008804BF"/>
    <w:rsid w:val="00887FA4"/>
    <w:rsid w:val="00892F29"/>
    <w:rsid w:val="008A521D"/>
    <w:rsid w:val="008C3BE9"/>
    <w:rsid w:val="008C48B1"/>
    <w:rsid w:val="008D5B47"/>
    <w:rsid w:val="008E5986"/>
    <w:rsid w:val="008E7979"/>
    <w:rsid w:val="008F386A"/>
    <w:rsid w:val="008F6E36"/>
    <w:rsid w:val="00902B0A"/>
    <w:rsid w:val="00904CE3"/>
    <w:rsid w:val="00910A7D"/>
    <w:rsid w:val="0091644B"/>
    <w:rsid w:val="00916AD1"/>
    <w:rsid w:val="00922141"/>
    <w:rsid w:val="00925CB9"/>
    <w:rsid w:val="0093033D"/>
    <w:rsid w:val="00930C1C"/>
    <w:rsid w:val="00933D11"/>
    <w:rsid w:val="00936C26"/>
    <w:rsid w:val="00956686"/>
    <w:rsid w:val="00971121"/>
    <w:rsid w:val="009726EC"/>
    <w:rsid w:val="00972FBA"/>
    <w:rsid w:val="0097677E"/>
    <w:rsid w:val="0098357A"/>
    <w:rsid w:val="009A0697"/>
    <w:rsid w:val="009A0AFF"/>
    <w:rsid w:val="009A0DC7"/>
    <w:rsid w:val="009A11DF"/>
    <w:rsid w:val="009A621F"/>
    <w:rsid w:val="009A63C6"/>
    <w:rsid w:val="009B141F"/>
    <w:rsid w:val="009B2BB1"/>
    <w:rsid w:val="009B346F"/>
    <w:rsid w:val="009B5BC3"/>
    <w:rsid w:val="009C2834"/>
    <w:rsid w:val="009C3761"/>
    <w:rsid w:val="009C52A7"/>
    <w:rsid w:val="009C7557"/>
    <w:rsid w:val="009D4F69"/>
    <w:rsid w:val="009E210B"/>
    <w:rsid w:val="009E4A55"/>
    <w:rsid w:val="009E4C6F"/>
    <w:rsid w:val="009F5658"/>
    <w:rsid w:val="00A02638"/>
    <w:rsid w:val="00A14C3B"/>
    <w:rsid w:val="00A179EB"/>
    <w:rsid w:val="00A20B89"/>
    <w:rsid w:val="00A213F5"/>
    <w:rsid w:val="00A226F1"/>
    <w:rsid w:val="00A252E2"/>
    <w:rsid w:val="00A26A21"/>
    <w:rsid w:val="00A44A49"/>
    <w:rsid w:val="00A46A69"/>
    <w:rsid w:val="00A56B63"/>
    <w:rsid w:val="00A57861"/>
    <w:rsid w:val="00A67505"/>
    <w:rsid w:val="00A72DB7"/>
    <w:rsid w:val="00A73414"/>
    <w:rsid w:val="00A7416E"/>
    <w:rsid w:val="00A75BDD"/>
    <w:rsid w:val="00A82F12"/>
    <w:rsid w:val="00A85614"/>
    <w:rsid w:val="00AA1D1A"/>
    <w:rsid w:val="00AA2F45"/>
    <w:rsid w:val="00AA6504"/>
    <w:rsid w:val="00AA7FEF"/>
    <w:rsid w:val="00AB09FF"/>
    <w:rsid w:val="00AB46BD"/>
    <w:rsid w:val="00AC05AF"/>
    <w:rsid w:val="00AC55AE"/>
    <w:rsid w:val="00AC7725"/>
    <w:rsid w:val="00AD27EA"/>
    <w:rsid w:val="00AD476D"/>
    <w:rsid w:val="00AD5CD9"/>
    <w:rsid w:val="00AE0EB1"/>
    <w:rsid w:val="00AE506B"/>
    <w:rsid w:val="00AE60DD"/>
    <w:rsid w:val="00AF2EFA"/>
    <w:rsid w:val="00AF404D"/>
    <w:rsid w:val="00B03722"/>
    <w:rsid w:val="00B05570"/>
    <w:rsid w:val="00B200FB"/>
    <w:rsid w:val="00B20716"/>
    <w:rsid w:val="00B21BAE"/>
    <w:rsid w:val="00B3184F"/>
    <w:rsid w:val="00B3789F"/>
    <w:rsid w:val="00B63690"/>
    <w:rsid w:val="00B63B10"/>
    <w:rsid w:val="00B85B0F"/>
    <w:rsid w:val="00B91D81"/>
    <w:rsid w:val="00B94C34"/>
    <w:rsid w:val="00B97255"/>
    <w:rsid w:val="00BA0BE8"/>
    <w:rsid w:val="00BA1F18"/>
    <w:rsid w:val="00BA6EA5"/>
    <w:rsid w:val="00BB05D5"/>
    <w:rsid w:val="00BB06F5"/>
    <w:rsid w:val="00BB3E37"/>
    <w:rsid w:val="00BB4C4F"/>
    <w:rsid w:val="00BB776B"/>
    <w:rsid w:val="00BC0BE3"/>
    <w:rsid w:val="00BC3357"/>
    <w:rsid w:val="00BD3CA9"/>
    <w:rsid w:val="00BD4BC4"/>
    <w:rsid w:val="00BD64E0"/>
    <w:rsid w:val="00BD7727"/>
    <w:rsid w:val="00BE1112"/>
    <w:rsid w:val="00BE29BF"/>
    <w:rsid w:val="00BF1457"/>
    <w:rsid w:val="00BF787E"/>
    <w:rsid w:val="00BF79BF"/>
    <w:rsid w:val="00C008C7"/>
    <w:rsid w:val="00C037EB"/>
    <w:rsid w:val="00C04D95"/>
    <w:rsid w:val="00C12F44"/>
    <w:rsid w:val="00C202A9"/>
    <w:rsid w:val="00C20E4F"/>
    <w:rsid w:val="00C248F8"/>
    <w:rsid w:val="00C26623"/>
    <w:rsid w:val="00C26896"/>
    <w:rsid w:val="00C31D40"/>
    <w:rsid w:val="00C33740"/>
    <w:rsid w:val="00C35710"/>
    <w:rsid w:val="00C37CAF"/>
    <w:rsid w:val="00C40429"/>
    <w:rsid w:val="00C406C1"/>
    <w:rsid w:val="00C40BBD"/>
    <w:rsid w:val="00C41E0B"/>
    <w:rsid w:val="00C4252B"/>
    <w:rsid w:val="00C45776"/>
    <w:rsid w:val="00C45B37"/>
    <w:rsid w:val="00C54550"/>
    <w:rsid w:val="00C607DD"/>
    <w:rsid w:val="00C60926"/>
    <w:rsid w:val="00C7578F"/>
    <w:rsid w:val="00C808DB"/>
    <w:rsid w:val="00C83BA9"/>
    <w:rsid w:val="00C83E34"/>
    <w:rsid w:val="00C8696D"/>
    <w:rsid w:val="00C87F7A"/>
    <w:rsid w:val="00C9295D"/>
    <w:rsid w:val="00CA4AD7"/>
    <w:rsid w:val="00CA4DA8"/>
    <w:rsid w:val="00CB4379"/>
    <w:rsid w:val="00CB62F6"/>
    <w:rsid w:val="00CB638D"/>
    <w:rsid w:val="00CD0518"/>
    <w:rsid w:val="00CE6A84"/>
    <w:rsid w:val="00CF29F7"/>
    <w:rsid w:val="00D02608"/>
    <w:rsid w:val="00D03D4A"/>
    <w:rsid w:val="00D04317"/>
    <w:rsid w:val="00D12BD7"/>
    <w:rsid w:val="00D1395A"/>
    <w:rsid w:val="00D17411"/>
    <w:rsid w:val="00D174A1"/>
    <w:rsid w:val="00D20ECB"/>
    <w:rsid w:val="00D22D1F"/>
    <w:rsid w:val="00D26CE0"/>
    <w:rsid w:val="00D5111A"/>
    <w:rsid w:val="00D52528"/>
    <w:rsid w:val="00D539C9"/>
    <w:rsid w:val="00D57EE3"/>
    <w:rsid w:val="00D77FFE"/>
    <w:rsid w:val="00D85507"/>
    <w:rsid w:val="00D86F3D"/>
    <w:rsid w:val="00D920DA"/>
    <w:rsid w:val="00DA13AA"/>
    <w:rsid w:val="00DA1864"/>
    <w:rsid w:val="00DB4162"/>
    <w:rsid w:val="00DB4E08"/>
    <w:rsid w:val="00DB6854"/>
    <w:rsid w:val="00DC0773"/>
    <w:rsid w:val="00DC3560"/>
    <w:rsid w:val="00DC3BDC"/>
    <w:rsid w:val="00DC534D"/>
    <w:rsid w:val="00DC622C"/>
    <w:rsid w:val="00DC725E"/>
    <w:rsid w:val="00DE1668"/>
    <w:rsid w:val="00DE4675"/>
    <w:rsid w:val="00DF1FC7"/>
    <w:rsid w:val="00DF309A"/>
    <w:rsid w:val="00DF7AD3"/>
    <w:rsid w:val="00E06463"/>
    <w:rsid w:val="00E07B14"/>
    <w:rsid w:val="00E12300"/>
    <w:rsid w:val="00E13ABB"/>
    <w:rsid w:val="00E1577F"/>
    <w:rsid w:val="00E207A9"/>
    <w:rsid w:val="00E2685D"/>
    <w:rsid w:val="00E32A41"/>
    <w:rsid w:val="00E42E00"/>
    <w:rsid w:val="00E43833"/>
    <w:rsid w:val="00E51D63"/>
    <w:rsid w:val="00E538AA"/>
    <w:rsid w:val="00E54568"/>
    <w:rsid w:val="00E564F6"/>
    <w:rsid w:val="00E63052"/>
    <w:rsid w:val="00E73D06"/>
    <w:rsid w:val="00E76C21"/>
    <w:rsid w:val="00E81AAE"/>
    <w:rsid w:val="00E82ACC"/>
    <w:rsid w:val="00E83949"/>
    <w:rsid w:val="00EC1D8C"/>
    <w:rsid w:val="00ED1D17"/>
    <w:rsid w:val="00ED2E93"/>
    <w:rsid w:val="00ED39A7"/>
    <w:rsid w:val="00EE2A83"/>
    <w:rsid w:val="00EE759C"/>
    <w:rsid w:val="00EF1F7C"/>
    <w:rsid w:val="00EF3454"/>
    <w:rsid w:val="00EF51FA"/>
    <w:rsid w:val="00EF76EC"/>
    <w:rsid w:val="00F0218C"/>
    <w:rsid w:val="00F039E5"/>
    <w:rsid w:val="00F06819"/>
    <w:rsid w:val="00F121BF"/>
    <w:rsid w:val="00F16CB4"/>
    <w:rsid w:val="00F2396A"/>
    <w:rsid w:val="00F35A0C"/>
    <w:rsid w:val="00F465AA"/>
    <w:rsid w:val="00F50417"/>
    <w:rsid w:val="00F53103"/>
    <w:rsid w:val="00F5397B"/>
    <w:rsid w:val="00F544C6"/>
    <w:rsid w:val="00F54C2D"/>
    <w:rsid w:val="00F56BFC"/>
    <w:rsid w:val="00F6075D"/>
    <w:rsid w:val="00F60A9A"/>
    <w:rsid w:val="00F626E5"/>
    <w:rsid w:val="00F65CB0"/>
    <w:rsid w:val="00F7143D"/>
    <w:rsid w:val="00F73327"/>
    <w:rsid w:val="00F7441E"/>
    <w:rsid w:val="00F80CDD"/>
    <w:rsid w:val="00F83F37"/>
    <w:rsid w:val="00FA26F3"/>
    <w:rsid w:val="00FA4D04"/>
    <w:rsid w:val="00FA646A"/>
    <w:rsid w:val="00FC0F36"/>
    <w:rsid w:val="00FC30EC"/>
    <w:rsid w:val="00FD0793"/>
    <w:rsid w:val="00FD440C"/>
    <w:rsid w:val="00FE0C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189C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w:eastAsia="Apple LiGothic Medium" w:hAnsi="Gill Sans" w:cs="Gill Sans"/>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7E7"/>
  </w:style>
  <w:style w:type="paragraph" w:styleId="Heading2">
    <w:name w:val="heading 2"/>
    <w:basedOn w:val="Normal"/>
    <w:link w:val="Heading2Char"/>
    <w:uiPriority w:val="9"/>
    <w:qFormat/>
    <w:rsid w:val="0079038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762DA"/>
    <w:rPr>
      <w:rFonts w:ascii="Geneva" w:hAnsi="Geneva"/>
      <w:sz w:val="18"/>
      <w:szCs w:val="18"/>
    </w:rPr>
  </w:style>
  <w:style w:type="table" w:styleId="TableGrid">
    <w:name w:val="Table Grid"/>
    <w:basedOn w:val="TableNormal"/>
    <w:uiPriority w:val="59"/>
    <w:rsid w:val="00481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577F"/>
    <w:pPr>
      <w:ind w:left="720"/>
      <w:contextualSpacing/>
    </w:pPr>
  </w:style>
  <w:style w:type="character" w:customStyle="1" w:styleId="Heading2Char">
    <w:name w:val="Heading 2 Char"/>
    <w:basedOn w:val="DefaultParagraphFont"/>
    <w:link w:val="Heading2"/>
    <w:uiPriority w:val="9"/>
    <w:rsid w:val="0079038C"/>
    <w:rPr>
      <w:rFonts w:ascii="Times" w:hAnsi="Times"/>
      <w:b/>
      <w:bCs/>
      <w:sz w:val="36"/>
      <w:szCs w:val="36"/>
    </w:rPr>
  </w:style>
  <w:style w:type="character" w:styleId="Strong">
    <w:name w:val="Strong"/>
    <w:basedOn w:val="DefaultParagraphFont"/>
    <w:uiPriority w:val="22"/>
    <w:qFormat/>
    <w:rsid w:val="0079038C"/>
    <w:rPr>
      <w:b/>
      <w:bCs/>
    </w:rPr>
  </w:style>
  <w:style w:type="character" w:customStyle="1" w:styleId="apple-converted-space">
    <w:name w:val="apple-converted-space"/>
    <w:basedOn w:val="DefaultParagraphFont"/>
    <w:rsid w:val="0079038C"/>
  </w:style>
  <w:style w:type="character" w:styleId="Hyperlink">
    <w:name w:val="Hyperlink"/>
    <w:basedOn w:val="DefaultParagraphFont"/>
    <w:uiPriority w:val="99"/>
    <w:semiHidden/>
    <w:unhideWhenUsed/>
    <w:rsid w:val="0079038C"/>
    <w:rPr>
      <w:color w:val="0000FF"/>
      <w:u w:val="single"/>
    </w:rPr>
  </w:style>
  <w:style w:type="paragraph" w:styleId="Footer">
    <w:name w:val="footer"/>
    <w:basedOn w:val="Normal"/>
    <w:link w:val="FooterChar"/>
    <w:uiPriority w:val="99"/>
    <w:unhideWhenUsed/>
    <w:rsid w:val="00273F19"/>
    <w:pPr>
      <w:tabs>
        <w:tab w:val="center" w:pos="4320"/>
        <w:tab w:val="right" w:pos="8640"/>
      </w:tabs>
    </w:pPr>
  </w:style>
  <w:style w:type="character" w:customStyle="1" w:styleId="FooterChar">
    <w:name w:val="Footer Char"/>
    <w:basedOn w:val="DefaultParagraphFont"/>
    <w:link w:val="Footer"/>
    <w:uiPriority w:val="99"/>
    <w:rsid w:val="00273F19"/>
  </w:style>
  <w:style w:type="character" w:styleId="PageNumber">
    <w:name w:val="page number"/>
    <w:basedOn w:val="DefaultParagraphFont"/>
    <w:uiPriority w:val="99"/>
    <w:semiHidden/>
    <w:unhideWhenUsed/>
    <w:rsid w:val="00273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76537">
      <w:bodyDiv w:val="1"/>
      <w:marLeft w:val="0"/>
      <w:marRight w:val="0"/>
      <w:marTop w:val="0"/>
      <w:marBottom w:val="0"/>
      <w:divBdr>
        <w:top w:val="none" w:sz="0" w:space="0" w:color="auto"/>
        <w:left w:val="none" w:sz="0" w:space="0" w:color="auto"/>
        <w:bottom w:val="none" w:sz="0" w:space="0" w:color="auto"/>
        <w:right w:val="none" w:sz="0" w:space="0" w:color="auto"/>
      </w:divBdr>
    </w:div>
    <w:div w:id="560142126">
      <w:bodyDiv w:val="1"/>
      <w:marLeft w:val="0"/>
      <w:marRight w:val="0"/>
      <w:marTop w:val="0"/>
      <w:marBottom w:val="0"/>
      <w:divBdr>
        <w:top w:val="none" w:sz="0" w:space="0" w:color="auto"/>
        <w:left w:val="none" w:sz="0" w:space="0" w:color="auto"/>
        <w:bottom w:val="none" w:sz="0" w:space="0" w:color="auto"/>
        <w:right w:val="none" w:sz="0" w:space="0" w:color="auto"/>
      </w:divBdr>
    </w:div>
    <w:div w:id="765074746">
      <w:bodyDiv w:val="1"/>
      <w:marLeft w:val="0"/>
      <w:marRight w:val="0"/>
      <w:marTop w:val="0"/>
      <w:marBottom w:val="0"/>
      <w:divBdr>
        <w:top w:val="none" w:sz="0" w:space="0" w:color="auto"/>
        <w:left w:val="none" w:sz="0" w:space="0" w:color="auto"/>
        <w:bottom w:val="none" w:sz="0" w:space="0" w:color="auto"/>
        <w:right w:val="none" w:sz="0" w:space="0" w:color="auto"/>
      </w:divBdr>
    </w:div>
    <w:div w:id="1072239485">
      <w:bodyDiv w:val="1"/>
      <w:marLeft w:val="0"/>
      <w:marRight w:val="0"/>
      <w:marTop w:val="0"/>
      <w:marBottom w:val="0"/>
      <w:divBdr>
        <w:top w:val="none" w:sz="0" w:space="0" w:color="auto"/>
        <w:left w:val="none" w:sz="0" w:space="0" w:color="auto"/>
        <w:bottom w:val="none" w:sz="0" w:space="0" w:color="auto"/>
        <w:right w:val="none" w:sz="0" w:space="0" w:color="auto"/>
      </w:divBdr>
    </w:div>
    <w:div w:id="1385641210">
      <w:bodyDiv w:val="1"/>
      <w:marLeft w:val="0"/>
      <w:marRight w:val="0"/>
      <w:marTop w:val="0"/>
      <w:marBottom w:val="0"/>
      <w:divBdr>
        <w:top w:val="none" w:sz="0" w:space="0" w:color="auto"/>
        <w:left w:val="none" w:sz="0" w:space="0" w:color="auto"/>
        <w:bottom w:val="none" w:sz="0" w:space="0" w:color="auto"/>
        <w:right w:val="none" w:sz="0" w:space="0" w:color="auto"/>
      </w:divBdr>
    </w:div>
    <w:div w:id="1664360490">
      <w:bodyDiv w:val="1"/>
      <w:marLeft w:val="0"/>
      <w:marRight w:val="0"/>
      <w:marTop w:val="0"/>
      <w:marBottom w:val="0"/>
      <w:divBdr>
        <w:top w:val="none" w:sz="0" w:space="0" w:color="auto"/>
        <w:left w:val="none" w:sz="0" w:space="0" w:color="auto"/>
        <w:bottom w:val="none" w:sz="0" w:space="0" w:color="auto"/>
        <w:right w:val="none" w:sz="0" w:space="0" w:color="auto"/>
      </w:divBdr>
    </w:div>
    <w:div w:id="1752048652">
      <w:bodyDiv w:val="1"/>
      <w:marLeft w:val="0"/>
      <w:marRight w:val="0"/>
      <w:marTop w:val="0"/>
      <w:marBottom w:val="0"/>
      <w:divBdr>
        <w:top w:val="none" w:sz="0" w:space="0" w:color="auto"/>
        <w:left w:val="none" w:sz="0" w:space="0" w:color="auto"/>
        <w:bottom w:val="none" w:sz="0" w:space="0" w:color="auto"/>
        <w:right w:val="none" w:sz="0" w:space="0" w:color="auto"/>
      </w:divBdr>
    </w:div>
    <w:div w:id="1927690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gistrar.byu.edu/advisement/pdf/15/488040.pdf"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00D61-122B-AF45-8185-4B16BC1AA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1219</Words>
  <Characters>6953</Characters>
  <Application>Microsoft Macintosh Word</Application>
  <DocSecurity>0</DocSecurity>
  <Lines>57</Lines>
  <Paragraphs>16</Paragraphs>
  <ScaleCrop>false</ScaleCrop>
  <Company>BYU</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Ramsey</dc:creator>
  <cp:keywords/>
  <dc:description/>
  <cp:lastModifiedBy>Jared Howland</cp:lastModifiedBy>
  <cp:revision>3</cp:revision>
  <cp:lastPrinted>2016-04-07T19:31:00Z</cp:lastPrinted>
  <dcterms:created xsi:type="dcterms:W3CDTF">2016-04-18T19:20:00Z</dcterms:created>
  <dcterms:modified xsi:type="dcterms:W3CDTF">2016-04-18T20:29:00Z</dcterms:modified>
</cp:coreProperties>
</file>