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120" w:after="0"/>
        <w:ind w:left="431" w:right="0" w:hanging="431"/>
        <w:rPr/>
      </w:pPr>
      <w:bookmarkStart w:id="0" w:name="_Toc315013390"/>
      <w:bookmarkStart w:id="1" w:name="_Toc315012154"/>
      <w:bookmarkEnd w:id="0"/>
      <w:bookmarkEnd w:id="1"/>
      <w:r>
        <w:rPr/>
        <w:t>Annex B: Software and Services Included in this Platform Release</w:t>
      </w:r>
    </w:p>
    <w:p>
      <w:pPr>
        <w:pStyle w:val="BodyTextHBP"/>
        <w:rPr/>
      </w:pPr>
      <w:r>
        <w:rPr/>
        <w:t xml:space="preserve">For each of your Platform’s Software Packages and Services, please reproduce the details provided in the HBP Collaboratory’s Software Catalogue: </w:t>
      </w:r>
      <w:r>
        <w:fldChar w:fldCharType="begin"/>
      </w:r>
      <w:r>
        <w:instrText> HYPERLINK "https://collab.humanbrainproject.eu/" \l "/collab/19/nav/2108"</w:instrText>
      </w:r>
      <w:r>
        <w:fldChar w:fldCharType="separate"/>
      </w:r>
      <w:r>
        <w:rPr>
          <w:rStyle w:val="InternetLink"/>
        </w:rPr>
        <w:t>https://collab.humanbrainproject.eu/#/collab/19/nav/2108</w:t>
      </w:r>
      <w:r>
        <w:fldChar w:fldCharType="end"/>
      </w:r>
    </w:p>
    <w:p>
      <w:pPr>
        <w:pStyle w:val="BodyTextHBP"/>
        <w:rPr/>
      </w:pPr>
      <w:r>
        <w:rPr/>
        <w:t xml:space="preserve">As an example, see below the details of the HBP Collaboratory, as they are presented in the Software Catalogue. You should populate this Annex with a similar entry for </w:t>
      </w:r>
      <w:r>
        <w:rPr>
          <w:u w:val="single"/>
        </w:rPr>
        <w:t>each</w:t>
      </w:r>
      <w:r>
        <w:rPr/>
        <w:t xml:space="preserve"> of your Platform’s Software Packages and Services.</w:t>
      </w:r>
    </w:p>
    <w:p>
      <w:pPr>
        <w:pStyle w:val="Heading2"/>
        <w:numPr>
          <w:ilvl w:val="1"/>
          <w:numId w:val="1"/>
        </w:numPr>
        <w:ind w:left="578" w:right="0" w:hanging="578"/>
        <w:rPr>
          <w:lang w:val="en-US"/>
        </w:rPr>
      </w:pPr>
      <w:bookmarkStart w:id="2" w:name="_Toc315013391"/>
      <w:bookmarkStart w:id="3" w:name="_Toc315012155"/>
      <w:r>
        <w:rPr/>
        <w:t xml:space="preserve">Product/Software Package/Service name: </w:t>
      </w:r>
      <w:bookmarkEnd w:id="2"/>
      <w:bookmarkEnd w:id="3"/>
      <w:r>
        <w:rPr/>
        <w:t xml:space="preserve">MIP Function — </w:t>
      </w:r>
      <w:r>
        <w:rPr>
          <w:lang w:val="en-US"/>
        </w:rPr>
        <w:t>Multi-Target Regression on Data Streams</w:t>
      </w:r>
    </w:p>
    <w:p>
      <w:pPr>
        <w:pStyle w:val="BodyTextHBP"/>
        <w:rPr>
          <w:rFonts w:eastAsia="Times New Roman"/>
          <w:color w:val="000000"/>
        </w:rPr>
      </w:pPr>
      <w:r>
        <w:rPr/>
        <w:t xml:space="preserve">The </w:t>
      </w:r>
      <w:r>
        <w:rPr>
          <w:rFonts w:eastAsia="Times New Roman"/>
          <w:color w:val="000000"/>
        </w:rPr>
        <w:t>rule ensemble algorithm for predicting structured target variables.</w:t>
      </w:r>
    </w:p>
    <w:p>
      <w:pPr>
        <w:pStyle w:val="BodyTextHBP"/>
        <w:rPr>
          <w:rStyle w:val="Softwareversion"/>
        </w:rPr>
      </w:pPr>
      <w:r>
        <w:rPr/>
        <w:t>application</w:t>
      </w:r>
      <w:r>
        <w:rPr>
          <w:rStyle w:val="Appleconvertedspace"/>
        </w:rPr>
        <w:t> </w:t>
      </w:r>
      <w:r>
        <w:rPr/>
        <w:t>version</w:t>
      </w:r>
      <w:r>
        <w:rPr>
          <w:rStyle w:val="Appleconvertedspace"/>
        </w:rPr>
        <w:t> </w:t>
      </w:r>
      <w:r>
        <w:rPr>
          <w:rStyle w:val="Softwareversion"/>
        </w:rPr>
        <w:t>2.12</w:t>
      </w:r>
    </w:p>
    <w:p>
      <w:pPr>
        <w:pStyle w:val="Heading3"/>
        <w:numPr>
          <w:ilvl w:val="2"/>
          <w:numId w:val="1"/>
        </w:numPr>
        <w:ind w:left="720" w:right="0" w:hanging="720"/>
        <w:rPr/>
      </w:pPr>
      <w:bookmarkStart w:id="4" w:name="_Toc315013392"/>
      <w:bookmarkStart w:id="5" w:name="_Toc315012156"/>
      <w:bookmarkEnd w:id="4"/>
      <w:bookmarkEnd w:id="5"/>
      <w:r>
        <w:rPr/>
        <w:t>Metadata</w:t>
      </w:r>
    </w:p>
    <w:tbl>
      <w:tblPr>
        <w:tblW w:w="9929" w:type="dxa"/>
        <w:jc w:val="left"/>
        <w:tblInd w:w="105" w:type="dxa"/>
        <w:tblBorders>
          <w:top w:val="single" w:sz="6" w:space="0" w:color="DDDDDD"/>
        </w:tblBorders>
        <w:tblCellMar>
          <w:top w:w="120" w:type="dxa"/>
          <w:left w:w="120" w:type="dxa"/>
          <w:bottom w:w="120" w:type="dxa"/>
          <w:right w:w="120" w:type="dxa"/>
        </w:tblCellMar>
      </w:tblPr>
      <w:tblGrid>
        <w:gridCol w:w="3129"/>
        <w:gridCol w:w="6799"/>
      </w:tblGrid>
      <w:tr>
        <w:trPr>
          <w:tblHeader w:val="true"/>
        </w:trPr>
        <w:tc>
          <w:tcPr>
            <w:tcW w:w="3129" w:type="dxa"/>
            <w:tcBorders>
              <w:top w:val="single" w:sz="6" w:space="0" w:color="DDDDDD"/>
            </w:tcBorders>
            <w:shd w:fill="FFFFFF" w:val="clear"/>
          </w:tcPr>
          <w:p>
            <w:pPr>
              <w:pStyle w:val="TableBodyText"/>
              <w:spacing w:before="120" w:after="120"/>
              <w:rPr/>
            </w:pPr>
            <w:r>
              <w:rPr/>
              <w:t>Category</w:t>
            </w:r>
          </w:p>
        </w:tc>
        <w:tc>
          <w:tcPr>
            <w:tcW w:w="6799" w:type="dxa"/>
            <w:tcBorders>
              <w:top w:val="single" w:sz="6" w:space="0" w:color="DDDDDD"/>
            </w:tcBorders>
            <w:shd w:fill="FFFFFF" w:val="clear"/>
          </w:tcPr>
          <w:p>
            <w:pPr>
              <w:pStyle w:val="TableBodyText"/>
              <w:spacing w:before="120" w:after="120"/>
              <w:rPr/>
            </w:pPr>
            <w:r>
              <w:rPr/>
              <w:t>MIP function, data analysis algorithm</w:t>
            </w:r>
          </w:p>
        </w:tc>
      </w:tr>
      <w:tr>
        <w:trPr/>
        <w:tc>
          <w:tcPr>
            <w:tcW w:w="3129" w:type="dxa"/>
            <w:tcBorders>
              <w:top w:val="single" w:sz="6" w:space="0" w:color="DDDDDD"/>
            </w:tcBorders>
            <w:shd w:fill="FFFFFF" w:val="clear"/>
          </w:tcPr>
          <w:p>
            <w:pPr>
              <w:pStyle w:val="TableBodyText"/>
              <w:spacing w:before="120" w:after="120"/>
              <w:rPr/>
            </w:pPr>
            <w:r>
              <w:rPr/>
              <w:t>Maintainers</w:t>
            </w:r>
          </w:p>
        </w:tc>
        <w:tc>
          <w:tcPr>
            <w:tcW w:w="6799" w:type="dxa"/>
            <w:tcBorders>
              <w:top w:val="single" w:sz="6" w:space="0" w:color="DDDDDD"/>
            </w:tcBorders>
            <w:shd w:fill="FFFFFF" w:val="clear"/>
          </w:tcPr>
          <w:p>
            <w:pPr>
              <w:pStyle w:val="TableBodyText"/>
              <w:spacing w:before="120" w:after="120"/>
              <w:rPr/>
            </w:pPr>
            <w:hyperlink r:id="rId2">
              <w:r>
                <w:rPr>
                  <w:rStyle w:val="InternetLink"/>
                  <w:rFonts w:eastAsia="Times New Roman"/>
                  <w:color w:val="428BCA"/>
                </w:rPr>
                <w:t>Aljaž Osojnik</w:t>
              </w:r>
            </w:hyperlink>
          </w:p>
        </w:tc>
      </w:tr>
      <w:tr>
        <w:trPr/>
        <w:tc>
          <w:tcPr>
            <w:tcW w:w="3129" w:type="dxa"/>
            <w:tcBorders>
              <w:top w:val="single" w:sz="6" w:space="0" w:color="DDDDDD"/>
            </w:tcBorders>
            <w:shd w:fill="FFFFFF" w:val="clear"/>
          </w:tcPr>
          <w:p>
            <w:pPr>
              <w:pStyle w:val="TableBodyText"/>
              <w:spacing w:before="120" w:after="120"/>
              <w:rPr/>
            </w:pPr>
            <w:r>
              <w:rPr/>
              <w:t>Homepage</w:t>
            </w:r>
          </w:p>
        </w:tc>
        <w:tc>
          <w:tcPr>
            <w:tcW w:w="6799" w:type="dxa"/>
            <w:tcBorders>
              <w:top w:val="single" w:sz="6" w:space="0" w:color="DDDDDD"/>
            </w:tcBorders>
            <w:shd w:fill="FFFFFF" w:val="clear"/>
          </w:tcPr>
          <w:p>
            <w:pPr>
              <w:pStyle w:val="TableBodyText"/>
              <w:spacing w:before="120" w:after="120"/>
              <w:rPr/>
            </w:pPr>
            <w:hyperlink r:id="rId3">
              <w:r>
                <w:rPr>
                  <w:rStyle w:val="InternetLink"/>
                  <w:rFonts w:eastAsia="Times New Roman"/>
                  <w:color w:val="428BCA"/>
                  <w:sz w:val="20"/>
                  <w:szCs w:val="20"/>
                </w:rPr>
                <w:t>http://moa.cms.waikato.ac.nz/</w:t>
              </w:r>
            </w:hyperlink>
          </w:p>
        </w:tc>
      </w:tr>
      <w:tr>
        <w:trPr/>
        <w:tc>
          <w:tcPr>
            <w:tcW w:w="3129" w:type="dxa"/>
            <w:tcBorders>
              <w:top w:val="single" w:sz="6" w:space="0" w:color="DDDDDD"/>
            </w:tcBorders>
            <w:shd w:fill="FFFFFF" w:val="clear"/>
          </w:tcPr>
          <w:p>
            <w:pPr>
              <w:pStyle w:val="TableBodyText"/>
              <w:spacing w:before="120" w:after="120"/>
              <w:rPr/>
            </w:pPr>
            <w:r>
              <w:rPr/>
              <w:t>Documentation</w:t>
            </w:r>
          </w:p>
        </w:tc>
        <w:tc>
          <w:tcPr>
            <w:tcW w:w="6799" w:type="dxa"/>
            <w:tcBorders>
              <w:top w:val="single" w:sz="6" w:space="0" w:color="DDDDDD"/>
            </w:tcBorders>
            <w:shd w:fill="FFFFFF" w:val="clear"/>
          </w:tcPr>
          <w:p>
            <w:pPr>
              <w:pStyle w:val="TableBodyText"/>
              <w:spacing w:before="120" w:after="120"/>
              <w:rPr/>
            </w:pPr>
            <w:r>
              <w:rPr>
                <w:rStyle w:val="InternetLink"/>
                <w:rFonts w:eastAsia="Times New Roman"/>
                <w:color w:val="428BCA"/>
                <w:highlight w:val="yellow"/>
              </w:rPr>
              <w:t>http://source.ijs.si/hbp/mipfunctions/raw/master/doc/r-moa-trees.pdf</w:t>
            </w:r>
          </w:p>
        </w:tc>
      </w:tr>
      <w:tr>
        <w:trPr/>
        <w:tc>
          <w:tcPr>
            <w:tcW w:w="3129" w:type="dxa"/>
            <w:tcBorders>
              <w:top w:val="single" w:sz="6" w:space="0" w:color="DDDDDD"/>
            </w:tcBorders>
            <w:shd w:fill="FFFFFF" w:val="clear"/>
          </w:tcPr>
          <w:p>
            <w:pPr>
              <w:pStyle w:val="TableBodyText"/>
              <w:spacing w:before="120" w:after="120"/>
              <w:rPr/>
            </w:pPr>
            <w:r>
              <w:rPr/>
              <w:t>Support</w:t>
            </w:r>
          </w:p>
        </w:tc>
        <w:tc>
          <w:tcPr>
            <w:tcW w:w="6799" w:type="dxa"/>
            <w:tcBorders>
              <w:top w:val="single" w:sz="6" w:space="0" w:color="DDDDDD"/>
            </w:tcBorders>
            <w:shd w:fill="FFFFFF" w:val="clear"/>
          </w:tcPr>
          <w:p>
            <w:pPr>
              <w:pStyle w:val="TableBodyText"/>
              <w:spacing w:before="120" w:after="120"/>
              <w:rPr/>
            </w:pPr>
            <w:r>
              <w:rPr>
                <w:rStyle w:val="InternetLink"/>
                <w:rFonts w:eastAsia="Times New Roman"/>
                <w:color w:val="428BCA"/>
                <w:highlight w:val="yellow"/>
              </w:rPr>
              <w:t>http://source.ijs.si/hbp/mipfunctions/issues</w:t>
            </w:r>
          </w:p>
        </w:tc>
      </w:tr>
      <w:tr>
        <w:trPr/>
        <w:tc>
          <w:tcPr>
            <w:tcW w:w="3129" w:type="dxa"/>
            <w:tcBorders>
              <w:top w:val="single" w:sz="6" w:space="0" w:color="DDDDDD"/>
            </w:tcBorders>
            <w:shd w:fill="FFFFFF" w:val="clear"/>
          </w:tcPr>
          <w:p>
            <w:pPr>
              <w:pStyle w:val="TableBodyText"/>
              <w:spacing w:before="120" w:after="120"/>
              <w:rPr/>
            </w:pPr>
            <w:r>
              <w:rPr/>
              <w:t>Source Code</w:t>
            </w:r>
          </w:p>
        </w:tc>
        <w:tc>
          <w:tcPr>
            <w:tcW w:w="6799" w:type="dxa"/>
            <w:tcBorders>
              <w:top w:val="single" w:sz="6" w:space="0" w:color="DDDDDD"/>
            </w:tcBorders>
            <w:shd w:fill="FFFFFF" w:val="clear"/>
          </w:tcPr>
          <w:p>
            <w:pPr>
              <w:pStyle w:val="TableBodyText"/>
              <w:spacing w:before="120" w:after="120"/>
              <w:rPr/>
            </w:pPr>
            <w:hyperlink r:id="rId4">
              <w:r>
                <w:rPr>
                  <w:rStyle w:val="InternetLink"/>
                  <w:rFonts w:eastAsia="Times New Roman"/>
                  <w:color w:val="428BCA"/>
                  <w:highlight w:val="yellow"/>
                </w:rPr>
                <w:t>http://source.ijs.si/hbp/mipfunctions</w:t>
              </w:r>
            </w:hyperlink>
          </w:p>
        </w:tc>
      </w:tr>
      <w:tr>
        <w:trPr/>
        <w:tc>
          <w:tcPr>
            <w:tcW w:w="3129" w:type="dxa"/>
            <w:tcBorders>
              <w:top w:val="single" w:sz="6" w:space="0" w:color="DDDDDD"/>
            </w:tcBorders>
            <w:shd w:fill="FFFFFF" w:val="clear"/>
          </w:tcPr>
          <w:p>
            <w:pPr>
              <w:pStyle w:val="TableBodyText"/>
              <w:spacing w:before="120" w:after="120"/>
              <w:rPr/>
            </w:pPr>
            <w:r>
              <w:rPr/>
              <w:t>License</w:t>
            </w:r>
          </w:p>
        </w:tc>
        <w:tc>
          <w:tcPr>
            <w:tcW w:w="6799" w:type="dxa"/>
            <w:tcBorders>
              <w:top w:val="single" w:sz="6" w:space="0" w:color="DDDDDD"/>
            </w:tcBorders>
            <w:shd w:fill="FFFFFF" w:val="clear"/>
          </w:tcPr>
          <w:p>
            <w:pPr>
              <w:pStyle w:val="TableBodyText"/>
              <w:spacing w:before="120" w:after="120"/>
              <w:rPr>
                <w:rStyle w:val="Strong"/>
                <w:rFonts w:eastAsia="Times New Roman"/>
                <w:b w:val="false"/>
                <w:b w:val="false"/>
              </w:rPr>
            </w:pPr>
            <w:r>
              <w:rPr>
                <w:rStyle w:val="Strong"/>
                <w:rFonts w:eastAsia="Times New Roman"/>
                <w:b w:val="false"/>
              </w:rPr>
              <w:t>GNU GPL</w:t>
            </w:r>
          </w:p>
        </w:tc>
      </w:tr>
      <w:tr>
        <w:trPr/>
        <w:tc>
          <w:tcPr>
            <w:tcW w:w="3129" w:type="dxa"/>
            <w:tcBorders>
              <w:top w:val="single" w:sz="6" w:space="0" w:color="DDDDDD"/>
            </w:tcBorders>
            <w:shd w:fill="FFFFFF" w:val="clear"/>
          </w:tcPr>
          <w:p>
            <w:pPr>
              <w:pStyle w:val="TableBodyText"/>
              <w:spacing w:before="120" w:after="120"/>
              <w:rPr/>
            </w:pPr>
            <w:r>
              <w:rPr/>
              <w:t>Current Version</w:t>
            </w:r>
          </w:p>
        </w:tc>
        <w:tc>
          <w:tcPr>
            <w:tcW w:w="6799" w:type="dxa"/>
            <w:tcBorders>
              <w:top w:val="single" w:sz="6" w:space="0" w:color="DDDDDD"/>
            </w:tcBorders>
            <w:shd w:fill="FFFFFF" w:val="clear"/>
          </w:tcPr>
          <w:p>
            <w:pPr>
              <w:pStyle w:val="TableBodyText"/>
              <w:spacing w:before="120" w:after="120"/>
              <w:rPr/>
            </w:pPr>
            <w:r>
              <w:rPr/>
              <w:t>15.10</w:t>
            </w:r>
          </w:p>
        </w:tc>
      </w:tr>
      <w:tr>
        <w:trPr/>
        <w:tc>
          <w:tcPr>
            <w:tcW w:w="3129" w:type="dxa"/>
            <w:tcBorders>
              <w:top w:val="single" w:sz="6" w:space="0" w:color="DDDDDD"/>
            </w:tcBorders>
            <w:shd w:fill="FFFFFF" w:val="clear"/>
          </w:tcPr>
          <w:p>
            <w:pPr>
              <w:pStyle w:val="TableBodyText"/>
              <w:spacing w:before="120" w:after="120"/>
              <w:rPr/>
            </w:pPr>
            <w:r>
              <w:rPr/>
              <w:t>All Versions</w:t>
            </w:r>
          </w:p>
        </w:tc>
        <w:tc>
          <w:tcPr>
            <w:tcW w:w="6799" w:type="dxa"/>
            <w:tcBorders>
              <w:top w:val="single" w:sz="6" w:space="0" w:color="DDDDDD"/>
            </w:tcBorders>
            <w:shd w:fill="FFFFFF" w:val="clear"/>
          </w:tcPr>
          <w:p>
            <w:pPr>
              <w:pStyle w:val="TableBodyText"/>
              <w:spacing w:before="120" w:after="120"/>
              <w:rPr/>
            </w:pPr>
            <w:r>
              <w:rPr/>
              <w:t>15.10</w:t>
            </w:r>
          </w:p>
        </w:tc>
      </w:tr>
    </w:tbl>
    <w:p>
      <w:pPr>
        <w:pStyle w:val="Heading3"/>
        <w:numPr>
          <w:ilvl w:val="2"/>
          <w:numId w:val="1"/>
        </w:numPr>
        <w:ind w:left="720" w:right="0" w:hanging="720"/>
        <w:rPr/>
      </w:pPr>
      <w:bookmarkStart w:id="6" w:name="_Toc315013393"/>
      <w:bookmarkStart w:id="7" w:name="_Toc315012157"/>
      <w:bookmarkEnd w:id="6"/>
      <w:bookmarkEnd w:id="7"/>
      <w:r>
        <w:rPr/>
        <w:t>Description</w:t>
      </w:r>
    </w:p>
    <w:p>
      <w:pPr>
        <w:pStyle w:val="BodyTextHBP"/>
        <w:rPr/>
      </w:pPr>
      <w:r>
        <w:rPr/>
        <w:t>Methods for data stream mining are often used in Big Data problems, as they offer the ability to quickly process large amounts of data. However, the models obtained using this paradigm are often not interpretable for humans. We use trees learned in an online manner, which allows us to produce accurate and highly interpretable models, at high speeds. Through the use of the Hoeffding bound, the model can infer statistically supported hypothesis and use them to construct a decision tree.</w:t>
      </w:r>
    </w:p>
    <w:p>
      <w:pPr>
        <w:pStyle w:val="BodyTextHBP"/>
        <w:rPr/>
      </w:pPr>
      <w:r>
        <w:rPr/>
        <w:t>This MIP function implements the FIMT-DD and iSOUP-Tree algorithms for learning decesion trees from data streams, the former for single-target prediction and the latter for multi-target prediction. Both of these algorithms produce models in the form of a model tree, i.e., a decision tree, which uses linear functions in the leaves to achieve better performance.</w:t>
      </w:r>
    </w:p>
    <w:p>
      <w:pPr>
        <w:pStyle w:val="BodyTextHBP"/>
        <w:rPr/>
      </w:pPr>
      <w:r>
        <w:rPr/>
        <w:t>The development of the algorithm and its implementation was partly paid by HBP.</w:t>
      </w:r>
    </w:p>
    <w:p>
      <w:pPr>
        <w:pStyle w:val="Heading3"/>
        <w:numPr>
          <w:ilvl w:val="2"/>
          <w:numId w:val="1"/>
        </w:numPr>
        <w:ind w:left="720" w:right="0" w:hanging="720"/>
        <w:rPr/>
      </w:pPr>
      <w:r>
        <w:rPr/>
        <w:t>References</w:t>
      </w:r>
    </w:p>
    <w:p>
      <w:pPr>
        <w:pStyle w:val="Normal"/>
        <w:spacing w:before="0" w:after="0"/>
        <w:jc w:val="left"/>
        <w:rPr>
          <w:rFonts w:eastAsia="Times New Roman"/>
          <w:color w:val="000000"/>
        </w:rPr>
      </w:pPr>
      <w:r>
        <w:rPr>
          <w:rFonts w:eastAsia="Times New Roman"/>
          <w:color w:val="000000"/>
        </w:rPr>
        <w:t>Elena Ikonomovska, J. Gama, and S. Džeroski - Incremental multi-target model trees for data streams, Proceedings of the 2011 ACM Symposium on Applied Computing, pages 988-993, ACM, New York, 2011.</w:t>
      </w:r>
    </w:p>
    <w:p>
      <w:pPr>
        <w:pStyle w:val="Normal"/>
        <w:spacing w:before="0" w:after="0"/>
        <w:jc w:val="left"/>
        <w:rPr/>
      </w:pPr>
      <w:r>
        <w:rPr/>
      </w:r>
    </w:p>
    <w:p>
      <w:pPr>
        <w:pStyle w:val="Normal"/>
        <w:spacing w:before="0" w:after="0"/>
        <w:jc w:val="left"/>
        <w:rPr>
          <w:rFonts w:eastAsia="Times New Roman"/>
          <w:color w:val="000000"/>
        </w:rPr>
      </w:pPr>
      <w:r>
        <w:rPr>
          <w:rFonts w:eastAsia="Times New Roman"/>
          <w:color w:val="000000"/>
        </w:rPr>
        <w:t>Aljaž Osojnik, P. Panov, and S. Džerosli – Comparison of tree based models for multi-target regression on data streams, Proceedings of the 2015 Workshop on New Frontiers in Mining Complex Patterns, in print.</w:t>
      </w:r>
    </w:p>
    <w:p>
      <w:pPr>
        <w:pStyle w:val="Heading3"/>
        <w:numPr>
          <w:ilvl w:val="2"/>
          <w:numId w:val="1"/>
        </w:numPr>
        <w:ind w:left="720" w:right="0" w:hanging="720"/>
        <w:rPr/>
      </w:pPr>
      <w:r>
        <w:rPr/>
        <w:t>Usage</w:t>
      </w:r>
    </w:p>
    <w:p>
      <w:pPr>
        <w:pStyle w:val="BodyTextHBP"/>
        <w:jc w:val="left"/>
        <w:rPr/>
      </w:pPr>
      <w:r>
        <w:rPr>
          <w:u w:val="single"/>
        </w:rPr>
        <w:t>Input:</w:t>
      </w:r>
      <w:r>
        <w:rPr/>
        <w:t xml:space="preserve"> A set of examples with known values for descriptive and target variables.</w:t>
      </w:r>
    </w:p>
    <w:p>
      <w:pPr>
        <w:pStyle w:val="BodyTextHBP"/>
        <w:rPr/>
      </w:pPr>
      <w:r>
        <w:rPr>
          <w:u w:val="single"/>
        </w:rPr>
        <w:t>Parameters:</w:t>
      </w:r>
      <w:r>
        <w:rPr/>
        <w:t xml:space="preserve"> Descriptive variables, target variables.</w:t>
      </w:r>
    </w:p>
    <w:p>
      <w:pPr>
        <w:pStyle w:val="BodyTextHBP"/>
        <w:rPr/>
      </w:pPr>
      <w:r>
        <w:rPr>
          <w:u w:val="single"/>
        </w:rPr>
        <w:t>Output:</w:t>
      </w:r>
      <w:r>
        <w:rPr/>
        <w:t xml:space="preserve"> A predictive model in tree form.</w:t>
      </w:r>
    </w:p>
    <w:p>
      <w:pPr>
        <w:pStyle w:val="Heading3"/>
        <w:numPr>
          <w:ilvl w:val="2"/>
          <w:numId w:val="1"/>
        </w:numPr>
        <w:ind w:left="720" w:right="0" w:hanging="720"/>
        <w:rPr/>
      </w:pPr>
      <w:r>
        <w:rPr/>
        <w:t>Example</w:t>
      </w:r>
    </w:p>
    <w:p>
      <w:pPr>
        <w:pStyle w:val="BodyTextHBP"/>
        <w:rPr/>
      </w:pPr>
      <w:r>
        <w:rPr/>
        <w:t xml:space="preserve">We can illustrate the use of the algorithm on the ADNI data. </w:t>
      </w:r>
    </w:p>
    <w:p>
      <w:pPr>
        <w:pStyle w:val="BodyTextHBP"/>
        <w:jc w:val="left"/>
        <w:rPr>
          <w:u w:val="single"/>
        </w:rPr>
      </w:pPr>
      <w:r>
        <w:rPr>
          <w:u w:val="single"/>
        </w:rPr>
        <w:t>Task:</w:t>
      </w:r>
    </w:p>
    <w:p>
      <w:pPr>
        <w:pStyle w:val="BodyTextHBP"/>
        <w:rPr/>
      </w:pPr>
      <w:r>
        <w:rPr/>
        <w:t>Given a data set consisting of examples (i.e., patients) described in terms of several descriptive variables and labelled with several target variables we want to learn a rule ensemble that will predict the values of target variables from the values of descriptive variables. In addition, we want to identify groups of patients that are similar in terms of all the target variables and describe them in terms of descriptive variables.</w:t>
      </w:r>
    </w:p>
    <w:p>
      <w:pPr>
        <w:pStyle w:val="BodyTextHBP"/>
        <w:jc w:val="left"/>
        <w:rPr>
          <w:u w:val="single"/>
        </w:rPr>
      </w:pPr>
      <w:r>
        <w:rPr>
          <w:u w:val="single"/>
        </w:rPr>
        <w:t>Input data:</w:t>
      </w:r>
    </w:p>
    <w:p>
      <w:pPr>
        <w:pStyle w:val="BodyTextHBP"/>
        <w:rPr/>
      </w:pPr>
      <w:r>
        <w:rPr/>
        <w:t>Given a subset of ADNI data with 916 patients described with 34 different variables, collected at baseline evaluation, we split the variables in two groups. In the first group we have descriptive variables: APOE4, ventricles, Hippocampus, WholeBrain, Entorhinal, Fusiform, MidTemp, ICw, FDG, Aw45, CDRSB, ADAS13, MMSE, RAwLT_immediate, RAwLT_learning, RAwLT_forgetting, RAwLT_perc_forgetting, FAQ, MOCA. In the second group we have the target variables: EcogPtMem, EcogPtLang, EcogPtwisspat, EcogPtPlan, EcogPtOrgan, EcogPtDiwatt, EcogPtTotal, EcogSPMem, EcogSPLang, EcogSPwisspat, EcogSPPlan, EcogSPOrgan, EcogSPDiwatt, EcogSPTotal.</w:t>
      </w:r>
    </w:p>
    <w:p>
      <w:pPr>
        <w:pStyle w:val="BodyTextHBP"/>
        <w:rPr/>
      </w:pPr>
      <w:r>
        <w:rPr>
          <w:u w:val="single"/>
        </w:rPr>
        <w:t>Example output:</w:t>
      </w:r>
      <w:r>
        <w:rPr/>
        <w:t xml:space="preserve"> </w:t>
      </w:r>
    </w:p>
    <w:p>
      <w:pPr>
        <w:pStyle w:val="BodyTextHBP"/>
        <w:spacing w:before="120" w:after="120"/>
        <w:rPr>
          <w:highlight w:val="yellow"/>
        </w:rPr>
      </w:pPr>
      <w:r>
        <w:rPr>
          <w:highlight w:val="yellow"/>
        </w:rPr>
        <w:drawing>
          <wp:anchor behindDoc="0" distT="0" distB="0" distL="0" distR="0" simplePos="0" locked="0" layoutInCell="1" allowOverlap="1" relativeHeight="10">
            <wp:simplePos x="0" y="0"/>
            <wp:positionH relativeFrom="column">
              <wp:align>left</wp:align>
            </wp:positionH>
            <wp:positionV relativeFrom="paragraph">
              <wp:align>top</wp:align>
            </wp:positionV>
            <wp:extent cx="2557780" cy="209994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5"/>
                    <a:stretch>
                      <a:fillRect/>
                    </a:stretch>
                  </pic:blipFill>
                  <pic:spPr bwMode="auto">
                    <a:xfrm>
                      <a:off x="0" y="0"/>
                      <a:ext cx="2557780" cy="2099945"/>
                    </a:xfrm>
                    <a:prstGeom prst="rect">
                      <a:avLst/>
                    </a:prstGeom>
                  </pic:spPr>
                </pic:pic>
              </a:graphicData>
            </a:graphic>
          </wp:anchor>
        </w:drawing>
      </w:r>
    </w:p>
    <w:p>
      <w:pPr>
        <w:pStyle w:val="BodyTextHBP"/>
        <w:spacing w:before="120" w:after="120"/>
        <w:rPr/>
      </w:pPr>
      <w:r>
        <w:rPr/>
        <w:t xml:space="preserve">Functions </w:t>
      </w:r>
      <w:r>
        <w:rPr>
          <w:b/>
          <w:bCs/>
        </w:rPr>
        <w:t>f</w:t>
      </w:r>
      <w:r>
        <w:rPr>
          <w:b/>
          <w:bCs/>
          <w:vertAlign w:val="subscript"/>
        </w:rPr>
        <w:t>1</w:t>
      </w:r>
      <w:r>
        <w:rPr>
          <w:b w:val="false"/>
          <w:bCs w:val="false"/>
        </w:rPr>
        <w:t>(</w:t>
      </w:r>
      <w:r>
        <w:rPr>
          <w:b/>
          <w:bCs/>
        </w:rPr>
        <w:t>x</w:t>
      </w:r>
      <w:r>
        <w:rPr>
          <w:b w:val="false"/>
          <w:bCs w:val="false"/>
        </w:rPr>
        <w:t xml:space="preserve">), </w:t>
      </w:r>
      <w:r>
        <w:rPr>
          <w:b/>
          <w:bCs/>
        </w:rPr>
        <w:t>f</w:t>
      </w:r>
      <w:r>
        <w:rPr>
          <w:b/>
          <w:bCs/>
          <w:vertAlign w:val="subscript"/>
        </w:rPr>
        <w:t>2</w:t>
      </w:r>
      <w:r>
        <w:rPr>
          <w:b w:val="false"/>
          <w:bCs w:val="false"/>
        </w:rPr>
        <w:t>(</w:t>
      </w:r>
      <w:r>
        <w:rPr>
          <w:b/>
          <w:bCs/>
        </w:rPr>
        <w:t>x</w:t>
      </w:r>
      <w:r>
        <w:rPr>
          <w:b w:val="false"/>
          <w:bCs w:val="false"/>
        </w:rPr>
        <w:t xml:space="preserve">) and </w:t>
      </w:r>
      <w:r>
        <w:rPr>
          <w:b/>
          <w:bCs/>
        </w:rPr>
        <w:t>f</w:t>
      </w:r>
      <w:r>
        <w:rPr>
          <w:b/>
          <w:bCs/>
          <w:vertAlign w:val="subscript"/>
        </w:rPr>
        <w:t>3</w:t>
      </w:r>
      <w:r>
        <w:rPr>
          <w:b w:val="false"/>
          <w:bCs w:val="false"/>
        </w:rPr>
        <w:t>(</w:t>
      </w:r>
      <w:r>
        <w:rPr>
          <w:b/>
          <w:bCs/>
        </w:rPr>
        <w:t>x</w:t>
      </w:r>
      <w:r>
        <w:rPr>
          <w:b w:val="false"/>
          <w:bCs w:val="false"/>
        </w:rPr>
        <w:t xml:space="preserve">) are linear vector functions of the input values, represented by vector </w:t>
      </w:r>
      <w:r>
        <w:rPr>
          <w:b/>
          <w:bCs/>
        </w:rPr>
        <w:t>x</w:t>
      </w:r>
      <w:r>
        <w:rPr>
          <w:b w:val="false"/>
          <w:bCs w:val="false"/>
        </w:rPr>
        <w:t xml:space="preserve">. For example, </w:t>
      </w:r>
      <w:r>
        <w:rPr>
          <w:b/>
          <w:bCs/>
        </w:rPr>
        <w:t>f</w:t>
      </w:r>
      <w:r>
        <w:rPr>
          <w:b/>
          <w:bCs/>
          <w:vertAlign w:val="subscript"/>
        </w:rPr>
        <w:t>1</w:t>
      </w:r>
      <w:r>
        <w:rPr>
          <w:b/>
          <w:bCs/>
          <w:vertAlign w:val="superscript"/>
        </w:rPr>
        <w:t>1</w:t>
      </w:r>
      <w:r>
        <w:rPr>
          <w:b w:val="false"/>
          <w:bCs w:val="false"/>
        </w:rPr>
        <w:t>(</w:t>
      </w:r>
      <w:r>
        <w:rPr>
          <w:b/>
          <w:bCs/>
        </w:rPr>
        <w:t>x</w:t>
      </w:r>
      <w:r>
        <w:rPr>
          <w:b w:val="false"/>
          <w:bCs w:val="false"/>
        </w:rPr>
        <w:t xml:space="preserve">), the part of </w:t>
      </w:r>
      <w:r>
        <w:rPr>
          <w:b/>
          <w:bCs/>
        </w:rPr>
        <w:t>f</w:t>
      </w:r>
      <w:r>
        <w:rPr>
          <w:b/>
          <w:bCs/>
          <w:vertAlign w:val="subscript"/>
        </w:rPr>
        <w:t>1</w:t>
      </w:r>
      <w:r>
        <w:rPr>
          <w:b w:val="false"/>
          <w:bCs w:val="false"/>
          <w:position w:val="0"/>
          <w:sz w:val="22"/>
          <w:sz w:val="22"/>
          <w:vertAlign w:val="baseline"/>
        </w:rPr>
        <w:t xml:space="preserve"> that calculates the value of EcogPtMem, the first target variable, is defined as:</w:t>
      </w:r>
    </w:p>
    <w:p>
      <w:pPr>
        <w:pStyle w:val="BodyTextHBP"/>
        <w:spacing w:before="120" w:after="120"/>
        <w:jc w:val="left"/>
        <w:rPr/>
      </w:pPr>
      <w:r>
        <w:rPr>
          <w:b/>
          <w:bCs/>
        </w:rPr>
        <w:t>f</w:t>
      </w:r>
      <w:r>
        <w:rPr>
          <w:b/>
          <w:bCs/>
          <w:vertAlign w:val="subscript"/>
        </w:rPr>
        <w:t>1</w:t>
      </w:r>
      <w:r>
        <w:rPr>
          <w:b/>
          <w:bCs/>
          <w:vertAlign w:val="superscript"/>
        </w:rPr>
        <w:t>1</w:t>
      </w:r>
      <w:r>
        <w:rPr>
          <w:b w:val="false"/>
          <w:bCs w:val="false"/>
        </w:rPr>
        <w:t>(</w:t>
      </w:r>
      <w:r>
        <w:rPr>
          <w:b/>
          <w:bCs/>
        </w:rPr>
        <w:t>x</w:t>
      </w:r>
      <w:r>
        <w:rPr>
          <w:b w:val="false"/>
          <w:bCs w:val="false"/>
        </w:rPr>
        <w:t>) = EcogPtMem(</w:t>
      </w:r>
      <w:r>
        <w:rPr>
          <w:b/>
          <w:bCs/>
        </w:rPr>
        <w:t>x</w:t>
      </w:r>
      <w:r>
        <w:rPr>
          <w:b w:val="false"/>
          <w:bCs w:val="false"/>
        </w:rPr>
        <w:t>) = 0.0014 * No +</w:t>
        <w:br/>
        <w:tab/>
        <w:tab/>
        <w:tab/>
        <w:tab/>
        <w:t>0.0884 * APOE4 -</w:t>
        <w:br/>
        <w:tab/>
        <w:tab/>
        <w:tab/>
        <w:tab/>
        <w:t>0.0402 * wentricles +</w:t>
        <w:br/>
        <w:tab/>
        <w:tab/>
        <w:tab/>
        <w:tab/>
        <w:t>0.0027 * Hippocampus +</w:t>
        <w:br/>
        <w:tab/>
        <w:tab/>
        <w:tab/>
        <w:tab/>
        <w:t>0.1032 * WholeBrain +</w:t>
        <w:br/>
        <w:tab/>
        <w:tab/>
        <w:tab/>
        <w:tab/>
        <w:t>0.0321 * Entorhinal +</w:t>
        <w:br/>
        <w:tab/>
        <w:tab/>
        <w:tab/>
        <w:tab/>
        <w:t>0.0578 * Fusiform +</w:t>
        <w:br/>
        <w:tab/>
        <w:tab/>
        <w:tab/>
        <w:tab/>
        <w:t>0.1114 * MidTemp +</w:t>
        <w:br/>
        <w:tab/>
        <w:tab/>
        <w:tab/>
        <w:tab/>
        <w:t>0.0579 * ICw +</w:t>
        <w:br/>
        <w:tab/>
        <w:tab/>
        <w:tab/>
        <w:tab/>
        <w:t>0.0983 * FDG +</w:t>
        <w:br/>
        <w:tab/>
        <w:tab/>
        <w:tab/>
        <w:tab/>
        <w:t>0.0132 * Aw45 -</w:t>
        <w:br/>
        <w:tab/>
        <w:tab/>
        <w:tab/>
        <w:tab/>
        <w:t>0.0177 * CDRSB +</w:t>
        <w:br/>
        <w:tab/>
        <w:tab/>
        <w:tab/>
        <w:tab/>
        <w:t>0.0111 * ADAS13 -</w:t>
        <w:br/>
        <w:tab/>
        <w:tab/>
        <w:tab/>
        <w:tab/>
        <w:t>0.0081 * MMSE -</w:t>
        <w:br/>
        <w:tab/>
        <w:tab/>
        <w:tab/>
        <w:tab/>
        <w:t>0.0490</w:t>
      </w:r>
    </w:p>
    <w:p>
      <w:pPr>
        <w:pStyle w:val="BodyTextHBP"/>
        <w:spacing w:before="120" w:after="120"/>
        <w:rPr/>
      </w:pPr>
      <w:r>
        <w:rPr>
          <w:b w:val="false"/>
          <w:bCs w:val="false"/>
        </w:rPr>
        <w:t xml:space="preserve">      </w:t>
      </w:r>
    </w:p>
    <w:sectPr>
      <w:headerReference w:type="default" r:id="rId6"/>
      <w:footerReference w:type="default" r:id="rId7"/>
      <w:type w:val="nextPage"/>
      <w:pgSz w:orient="landscape" w:w="16838" w:h="11906"/>
      <w:pgMar w:left="1418" w:right="1418" w:header="340" w:top="1418" w:footer="340" w:bottom="79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rebuchet MS">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z w:val="16"/>
        <w:szCs w:val="16"/>
      </w:rPr>
    </w:pPr>
    <w:r>
      <w:rPr>
        <w:sz w:val="16"/>
        <w:szCs w:val="16"/>
      </w:rPr>
    </w:r>
  </w:p>
  <w:tbl>
    <w:tblPr>
      <w:tblW w:w="16160" w:type="dxa"/>
      <w:jc w:val="left"/>
      <w:tblInd w:w="-885" w:type="dxa"/>
      <w:tblBorders>
        <w:top w:val="single" w:sz="4" w:space="0" w:color="365F91"/>
        <w:bottom w:val="single" w:sz="4" w:space="0" w:color="365F91"/>
        <w:insideH w:val="single" w:sz="4" w:space="0" w:color="365F91"/>
      </w:tblBorders>
      <w:tblCellMar>
        <w:top w:w="0" w:type="dxa"/>
        <w:left w:w="108" w:type="dxa"/>
        <w:bottom w:w="0" w:type="dxa"/>
        <w:right w:w="108" w:type="dxa"/>
      </w:tblCellMar>
    </w:tblPr>
    <w:tblGrid>
      <w:gridCol w:w="10657"/>
      <w:gridCol w:w="1698"/>
      <w:gridCol w:w="1699"/>
      <w:gridCol w:w="2105"/>
    </w:tblGrid>
    <w:tr>
      <w:trPr/>
      <w:tc>
        <w:tcPr>
          <w:tcW w:w="10657" w:type="dxa"/>
          <w:tcBorders>
            <w:top w:val="single" w:sz="4" w:space="0" w:color="365F91"/>
            <w:bottom w:val="single" w:sz="4" w:space="0" w:color="365F91"/>
            <w:insideH w:val="single" w:sz="4" w:space="0" w:color="365F91"/>
          </w:tcBorders>
          <w:shd w:fill="auto" w:val="clear"/>
        </w:tcPr>
        <w:p>
          <w:pPr>
            <w:pStyle w:val="Footer"/>
            <w:tabs>
              <w:tab w:val="center" w:pos="4320" w:leader="none"/>
              <w:tab w:val="right" w:pos="8640" w:leader="none"/>
            </w:tabs>
            <w:spacing w:before="120" w:after="120"/>
            <w:rPr/>
          </w:pPr>
          <w:r>
            <w:rPr/>
            <w:fldChar w:fldCharType="begin"/>
          </w:r>
          <w:r>
            <w:instrText> FILENAME </w:instrText>
          </w:r>
          <w:r>
            <w:fldChar w:fldCharType="separate"/>
          </w:r>
          <w:r>
            <w:t>SP8_D8.6.4_Platform Template-JSI_algorithms-v0.1.docx</w:t>
          </w:r>
          <w:r>
            <w:fldChar w:fldCharType="end"/>
          </w:r>
        </w:p>
      </w:tc>
      <w:tc>
        <w:tcPr>
          <w:tcW w:w="1698" w:type="dxa"/>
          <w:tcBorders>
            <w:top w:val="single" w:sz="4" w:space="0" w:color="365F91"/>
            <w:bottom w:val="single" w:sz="4" w:space="0" w:color="365F91"/>
            <w:insideH w:val="single" w:sz="4" w:space="0" w:color="365F91"/>
          </w:tcBorders>
          <w:shd w:fill="auto" w:val="clear"/>
        </w:tcPr>
        <w:p>
          <w:pPr>
            <w:pStyle w:val="Footer"/>
            <w:tabs>
              <w:tab w:val="center" w:pos="884" w:leader="none"/>
              <w:tab w:val="center" w:pos="4320" w:leader="none"/>
              <w:tab w:val="right" w:pos="8640" w:leader="none"/>
            </w:tabs>
            <w:spacing w:before="120" w:after="120"/>
            <w:jc w:val="left"/>
            <w:rPr>
              <w:bCs/>
              <w:szCs w:val="18"/>
            </w:rPr>
          </w:pPr>
          <w:r>
            <w:rPr>
              <w:bCs/>
              <w:szCs w:val="18"/>
            </w:rPr>
            <w:t>RE = Restricted</w:t>
          </w:r>
        </w:p>
      </w:tc>
      <w:tc>
        <w:tcPr>
          <w:tcW w:w="1699" w:type="dxa"/>
          <w:tcBorders>
            <w:top w:val="single" w:sz="4" w:space="0" w:color="365F91"/>
            <w:bottom w:val="single" w:sz="4" w:space="0" w:color="365F91"/>
            <w:insideH w:val="single" w:sz="4" w:space="0" w:color="365F91"/>
          </w:tcBorders>
          <w:shd w:fill="auto" w:val="clear"/>
        </w:tcPr>
        <w:p>
          <w:pPr>
            <w:pStyle w:val="Footer"/>
            <w:tabs>
              <w:tab w:val="center" w:pos="884" w:leader="none"/>
              <w:tab w:val="center" w:pos="4320" w:leader="none"/>
              <w:tab w:val="right" w:pos="8640" w:leader="none"/>
            </w:tabs>
            <w:spacing w:before="120" w:after="120"/>
            <w:jc w:val="left"/>
            <w:rPr/>
          </w:pPr>
          <w:r>
            <w:rPr>
              <w:bCs/>
              <w:szCs w:val="18"/>
            </w:rPr>
            <w:tab/>
          </w:r>
          <w:r>
            <w:rPr>
              <w:bCs/>
              <w:szCs w:val="18"/>
            </w:rPr>
            <w:fldChar w:fldCharType="begin"/>
          </w:r>
          <w:r>
            <w:instrText> DATE \@"d\-MMM\-yyyy" </w:instrText>
          </w:r>
          <w:r>
            <w:fldChar w:fldCharType="separate"/>
          </w:r>
          <w:r>
            <w:t>11-Mar-2016</w:t>
          </w:r>
          <w:r>
            <w:fldChar w:fldCharType="end"/>
          </w:r>
        </w:p>
      </w:tc>
      <w:tc>
        <w:tcPr>
          <w:tcW w:w="2105" w:type="dxa"/>
          <w:tcBorders>
            <w:top w:val="single" w:sz="4" w:space="0" w:color="365F91"/>
            <w:bottom w:val="single" w:sz="4" w:space="0" w:color="365F91"/>
            <w:insideH w:val="single" w:sz="4" w:space="0" w:color="365F91"/>
          </w:tcBorders>
          <w:shd w:fill="auto" w:val="clear"/>
        </w:tcPr>
        <w:p>
          <w:pPr>
            <w:pStyle w:val="Footer"/>
            <w:spacing w:before="120" w:after="120"/>
            <w:jc w:val="center"/>
            <w:rPr/>
          </w:pPr>
          <w:r>
            <w:rPr/>
            <w:t xml:space="preserve">Page </w:t>
          </w:r>
          <w:r>
            <w:rPr/>
            <w:fldChar w:fldCharType="begin"/>
          </w:r>
          <w:r>
            <w:instrText> PAGE </w:instrText>
          </w:r>
          <w:r>
            <w:fldChar w:fldCharType="separate"/>
          </w:r>
          <w:r>
            <w:t>4</w:t>
          </w:r>
          <w:r>
            <w:fldChar w:fldCharType="end"/>
          </w:r>
          <w:r>
            <w:rPr/>
            <w:t xml:space="preserve"> of  </w:t>
          </w:r>
          <w:r>
            <w:rPr/>
            <w:fldChar w:fldCharType="begin"/>
          </w:r>
          <w:r>
            <w:instrText> NUMPAGES </w:instrText>
          </w:r>
          <w:r>
            <w:fldChar w:fldCharType="separate"/>
          </w:r>
          <w:r>
            <w:t>4</w:t>
          </w:r>
          <w:r>
            <w:fldChar w:fldCharType="end"/>
          </w:r>
        </w:p>
      </w:tc>
    </w:tr>
  </w:tbl>
  <w:p>
    <w:pPr>
      <w:pStyle w:val="Footer"/>
      <w:spacing w:before="0" w:after="0"/>
      <w:rPr>
        <w:sz w:val="4"/>
        <w:szCs w:val="4"/>
      </w:rPr>
    </w:pPr>
    <w:r>
      <w:rPr>
        <w:sz w:val="4"/>
        <w:szCs w:val="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6160" w:type="dxa"/>
      <w:jc w:val="left"/>
      <w:tblInd w:w="-923" w:type="dxa"/>
      <w:tblBorders>
        <w:top w:val="single" w:sz="8" w:space="0" w:color="4F81BD"/>
        <w:bottom w:val="single" w:sz="8" w:space="0" w:color="4F81BD"/>
        <w:insideH w:val="single" w:sz="8" w:space="0" w:color="4F81BD"/>
      </w:tblBorders>
      <w:tblCellMar>
        <w:top w:w="0" w:type="dxa"/>
        <w:left w:w="70" w:type="dxa"/>
        <w:bottom w:w="0" w:type="dxa"/>
        <w:right w:w="70" w:type="dxa"/>
      </w:tblCellMar>
    </w:tblPr>
    <w:tblGrid>
      <w:gridCol w:w="9941"/>
      <w:gridCol w:w="3315"/>
      <w:gridCol w:w="2904"/>
    </w:tblGrid>
    <w:tr>
      <w:trPr>
        <w:trHeight w:val="1137" w:hRule="atLeast"/>
      </w:trPr>
      <w:tc>
        <w:tcPr>
          <w:tcW w:w="9941" w:type="dxa"/>
          <w:tcBorders>
            <w:top w:val="single" w:sz="8" w:space="0" w:color="4F81BD"/>
            <w:bottom w:val="single" w:sz="8" w:space="0" w:color="4F81BD"/>
            <w:insideH w:val="single" w:sz="8" w:space="0" w:color="4F81BD"/>
          </w:tcBorders>
          <w:shd w:fill="auto" w:val="clear"/>
          <w:vAlign w:val="center"/>
        </w:tcPr>
        <w:p>
          <w:pPr>
            <w:pStyle w:val="Header"/>
            <w:spacing w:before="120" w:after="120"/>
            <w:ind w:left="0" w:right="0" w:firstLine="214"/>
            <w:jc w:val="center"/>
            <w:rPr>
              <w:sz w:val="8"/>
            </w:rPr>
          </w:pPr>
          <w:r>
            <w:rPr>
              <w:sz w:val="8"/>
            </w:rPr>
            <w:drawing>
              <wp:anchor behindDoc="1" distT="0" distB="0" distL="114300" distR="114300" simplePos="0" locked="0" layoutInCell="1" allowOverlap="1" relativeHeight="5">
                <wp:simplePos x="0" y="0"/>
                <wp:positionH relativeFrom="column">
                  <wp:posOffset>403860</wp:posOffset>
                </wp:positionH>
                <wp:positionV relativeFrom="paragraph">
                  <wp:posOffset>-2540</wp:posOffset>
                </wp:positionV>
                <wp:extent cx="3305810" cy="633095"/>
                <wp:effectExtent l="0" t="0" r="0" b="0"/>
                <wp:wrapNone/>
                <wp:docPr id="2" name="Picture"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stretch>
                          <a:fillRect/>
                        </a:stretch>
                      </pic:blipFill>
                      <pic:spPr bwMode="auto">
                        <a:xfrm>
                          <a:off x="0" y="0"/>
                          <a:ext cx="3305810" cy="633095"/>
                        </a:xfrm>
                        <a:prstGeom prst="rect">
                          <a:avLst/>
                        </a:prstGeom>
                      </pic:spPr>
                    </pic:pic>
                  </a:graphicData>
                </a:graphic>
              </wp:anchor>
            </w:drawing>
          </w:r>
        </w:p>
      </w:tc>
      <w:tc>
        <w:tcPr>
          <w:tcW w:w="3315" w:type="dxa"/>
          <w:tcBorders>
            <w:top w:val="single" w:sz="8" w:space="0" w:color="4F81BD"/>
            <w:bottom w:val="single" w:sz="8" w:space="0" w:color="4F81BD"/>
            <w:insideH w:val="single" w:sz="8" w:space="0" w:color="4F81BD"/>
          </w:tcBorders>
          <w:shd w:fill="auto" w:val="clear"/>
          <w:vAlign w:val="center"/>
        </w:tcPr>
        <w:p>
          <w:pPr>
            <w:pStyle w:val="Header"/>
            <w:tabs>
              <w:tab w:val="center" w:pos="4320" w:leader="none"/>
              <w:tab w:val="right" w:pos="8640" w:leader="none"/>
            </w:tabs>
            <w:spacing w:before="160" w:after="0"/>
            <w:ind w:left="0" w:right="0" w:hanging="0"/>
            <w:jc w:val="right"/>
            <w:rPr>
              <w:color w:val="404040"/>
              <w:sz w:val="16"/>
              <w:szCs w:val="16"/>
            </w:rPr>
          </w:pPr>
          <w:r>
            <w:rPr>
              <w:color w:val="404040"/>
              <w:sz w:val="16"/>
              <w:szCs w:val="16"/>
            </w:rPr>
            <w:t xml:space="preserve">Co-funded by </w:t>
            <w:br/>
            <w:t>the European Union</w:t>
          </w:r>
        </w:p>
      </w:tc>
      <w:tc>
        <w:tcPr>
          <w:tcW w:w="2904" w:type="dxa"/>
          <w:tcBorders>
            <w:top w:val="single" w:sz="8" w:space="0" w:color="4F81BD"/>
            <w:bottom w:val="single" w:sz="8" w:space="0" w:color="4F81BD"/>
            <w:insideH w:val="single" w:sz="8" w:space="0" w:color="4F81BD"/>
          </w:tcBorders>
          <w:shd w:fill="auto" w:val="clear"/>
          <w:vAlign w:val="center"/>
        </w:tcPr>
        <w:p>
          <w:pPr>
            <w:pStyle w:val="Normal"/>
            <w:spacing w:before="120" w:after="120"/>
            <w:ind w:left="72" w:right="0" w:hanging="0"/>
            <w:jc w:val="center"/>
            <w:rPr/>
          </w:pPr>
          <w:r>
            <w:rPr/>
            <w:drawing>
              <wp:anchor behindDoc="1" distT="0" distB="0" distL="114300" distR="114300" simplePos="0" locked="0" layoutInCell="1" allowOverlap="1" relativeHeight="9">
                <wp:simplePos x="0" y="0"/>
                <wp:positionH relativeFrom="column">
                  <wp:posOffset>82550</wp:posOffset>
                </wp:positionH>
                <wp:positionV relativeFrom="paragraph">
                  <wp:posOffset>92075</wp:posOffset>
                </wp:positionV>
                <wp:extent cx="723265" cy="482600"/>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723265" cy="482600"/>
                        </a:xfrm>
                        <a:prstGeom prst="rect">
                          <a:avLst/>
                        </a:prstGeom>
                      </pic:spPr>
                    </pic:pic>
                  </a:graphicData>
                </a:graphic>
              </wp:anchor>
            </w:drawing>
          </w:r>
        </w:p>
        <w:p>
          <w:pPr>
            <w:pStyle w:val="Header"/>
            <w:tabs>
              <w:tab w:val="center" w:pos="4320" w:leader="none"/>
              <w:tab w:val="right" w:pos="8640" w:leader="none"/>
            </w:tabs>
            <w:spacing w:before="120" w:after="120"/>
            <w:ind w:left="0" w:right="213" w:hanging="0"/>
            <w:jc w:val="center"/>
            <w:rPr/>
          </w:pPr>
          <w:r>
            <w:rPr/>
          </w:r>
        </w:p>
      </w:tc>
    </w:tr>
  </w:tbl>
  <w:p>
    <w:pPr>
      <w:pStyle w:val="Header"/>
      <w:spacing w:before="0" w:after="0"/>
      <w:rPr>
        <w:sz w:val="16"/>
        <w:szCs w:val="16"/>
      </w:rPr>
    </w:pPr>
    <w:r>
      <w:rPr>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qFormat="1"/>
    <w:lsdException w:name="caption" w:uiPriority="35" w:qFormat="1"/>
    <w:lsdException w:name="endnote text" w:qFormat="1"/>
    <w:lsdException w:name="Title" w:uiPriority="10" w:semiHidden="0" w:unhideWhenUsed="0" w:qFormat="1"/>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lsdException w:name="Subtle Reference" w:uiPriority="31" w:semiHidden="0" w:unhideWhenUsed="0" w:qFormat="1"/>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b8005c"/>
    <w:pPr>
      <w:widowControl/>
      <w:suppressAutoHyphens w:val="true"/>
      <w:bidi w:val="0"/>
      <w:spacing w:before="120" w:after="120"/>
      <w:jc w:val="both"/>
    </w:pPr>
    <w:rPr>
      <w:rFonts w:ascii="Trebuchet MS" w:hAnsi="Trebuchet MS" w:eastAsia="ＭＳ 明朝" w:cs="Times New Roman"/>
      <w:color w:val="00000A"/>
      <w:sz w:val="22"/>
      <w:szCs w:val="22"/>
      <w:lang w:val="en-GB" w:eastAsia="en-US" w:bidi="ar-SA"/>
    </w:rPr>
  </w:style>
  <w:style w:type="paragraph" w:styleId="Heading1">
    <w:name w:val="Heading 1"/>
    <w:basedOn w:val="Normal"/>
    <w:link w:val="Heading1Char"/>
    <w:uiPriority w:val="9"/>
    <w:qFormat/>
    <w:rsid w:val="009816d9"/>
    <w:pPr>
      <w:keepNext/>
      <w:keepLines/>
      <w:spacing w:before="360" w:after="120"/>
      <w:ind w:left="431" w:right="0" w:hanging="431"/>
      <w:outlineLvl w:val="0"/>
    </w:pPr>
    <w:rPr>
      <w:rFonts w:eastAsia="ＭＳ ゴシック"/>
      <w:b/>
      <w:bCs/>
      <w:color w:val="365F91"/>
      <w:sz w:val="32"/>
      <w:szCs w:val="28"/>
    </w:rPr>
  </w:style>
  <w:style w:type="paragraph" w:styleId="Heading2">
    <w:name w:val="Heading 2"/>
    <w:basedOn w:val="Normal"/>
    <w:link w:val="Heading2Char"/>
    <w:uiPriority w:val="9"/>
    <w:unhideWhenUsed/>
    <w:qFormat/>
    <w:rsid w:val="00f77e72"/>
    <w:pPr>
      <w:keepLines/>
      <w:spacing w:before="360" w:after="240"/>
      <w:ind w:left="578" w:right="0" w:hanging="578"/>
      <w:outlineLvl w:val="1"/>
    </w:pPr>
    <w:rPr>
      <w:rFonts w:eastAsia="ＭＳ ゴシック"/>
      <w:b/>
      <w:bCs/>
      <w:sz w:val="28"/>
      <w:szCs w:val="26"/>
    </w:rPr>
  </w:style>
  <w:style w:type="paragraph" w:styleId="Heading3">
    <w:name w:val="Heading 3"/>
    <w:basedOn w:val="Normal"/>
    <w:link w:val="Heading3Char"/>
    <w:uiPriority w:val="9"/>
    <w:unhideWhenUsed/>
    <w:qFormat/>
    <w:rsid w:val="006a1162"/>
    <w:pPr>
      <w:keepNext/>
      <w:keepLines/>
      <w:spacing w:before="240" w:after="120"/>
      <w:outlineLvl w:val="2"/>
    </w:pPr>
    <w:rPr>
      <w:rFonts w:eastAsia="ＭＳ ゴシック"/>
      <w:b/>
      <w:bCs/>
      <w:i/>
      <w:sz w:val="24"/>
    </w:rPr>
  </w:style>
  <w:style w:type="paragraph" w:styleId="Heading4">
    <w:name w:val="Heading 4"/>
    <w:basedOn w:val="Normal"/>
    <w:link w:val="Heading4Char"/>
    <w:uiPriority w:val="9"/>
    <w:unhideWhenUsed/>
    <w:qFormat/>
    <w:rsid w:val="006a1162"/>
    <w:pPr>
      <w:keepNext/>
      <w:keepLines/>
      <w:outlineLvl w:val="3"/>
    </w:pPr>
    <w:rPr>
      <w:rFonts w:eastAsia="ＭＳ ゴシック"/>
      <w:b/>
      <w:bCs/>
      <w:iCs/>
    </w:rPr>
  </w:style>
  <w:style w:type="paragraph" w:styleId="Heading5">
    <w:name w:val="Heading 5"/>
    <w:basedOn w:val="Normal"/>
    <w:link w:val="Heading5Char"/>
    <w:uiPriority w:val="9"/>
    <w:unhideWhenUsed/>
    <w:qFormat/>
    <w:rsid w:val="00f77e72"/>
    <w:pPr>
      <w:keepNext/>
      <w:keepLines/>
      <w:outlineLvl w:val="4"/>
    </w:pPr>
    <w:rPr>
      <w:rFonts w:eastAsia="ＭＳ ゴシック"/>
      <w:i/>
      <w:iCs/>
      <w:color w:val="365F91"/>
    </w:rPr>
  </w:style>
  <w:style w:type="paragraph" w:styleId="Heading6">
    <w:name w:val="Heading 6"/>
    <w:basedOn w:val="Normal"/>
    <w:next w:val="Normal"/>
    <w:link w:val="Heading6Char"/>
    <w:uiPriority w:val="9"/>
    <w:semiHidden/>
    <w:unhideWhenUsed/>
    <w:qFormat/>
    <w:rsid w:val="005d077e"/>
    <w:pPr>
      <w:keepNext/>
      <w:keepLines/>
      <w:spacing w:before="200" w:after="120"/>
      <w:outlineLvl w:val="5"/>
    </w:pPr>
    <w:rPr>
      <w:rFonts w:ascii="Calibri" w:hAnsi="Calibri" w:eastAsia="ＭＳ ゴシック"/>
      <w:i/>
      <w:iCs/>
      <w:color w:val="243F60"/>
    </w:rPr>
  </w:style>
  <w:style w:type="paragraph" w:styleId="Heading7">
    <w:name w:val="Heading 7"/>
    <w:basedOn w:val="Normal"/>
    <w:next w:val="Normal"/>
    <w:link w:val="Heading7Char"/>
    <w:uiPriority w:val="9"/>
    <w:semiHidden/>
    <w:unhideWhenUsed/>
    <w:qFormat/>
    <w:rsid w:val="005d077e"/>
    <w:pPr>
      <w:keepNext/>
      <w:keepLines/>
      <w:spacing w:before="200" w:after="120"/>
      <w:outlineLvl w:val="6"/>
    </w:pPr>
    <w:rPr>
      <w:rFonts w:ascii="Calibri" w:hAnsi="Calibri" w:eastAsia="ＭＳ ゴシック"/>
      <w:i/>
      <w:iCs/>
      <w:color w:val="404040"/>
    </w:rPr>
  </w:style>
  <w:style w:type="paragraph" w:styleId="Heading8">
    <w:name w:val="Heading 8"/>
    <w:basedOn w:val="Normal"/>
    <w:next w:val="Normal"/>
    <w:link w:val="Heading8Char"/>
    <w:uiPriority w:val="9"/>
    <w:unhideWhenUsed/>
    <w:qFormat/>
    <w:rsid w:val="006a1162"/>
    <w:pPr>
      <w:keepNext/>
      <w:keepLines/>
      <w:spacing w:before="200" w:after="120"/>
      <w:outlineLvl w:val="7"/>
    </w:pPr>
    <w:rPr>
      <w:rFonts w:ascii="Calibri" w:hAnsi="Calibri" w:eastAsia="ＭＳ ゴシック"/>
      <w:color w:val="4F81BD"/>
      <w:sz w:val="20"/>
      <w:szCs w:val="20"/>
    </w:rPr>
  </w:style>
  <w:style w:type="paragraph" w:styleId="Heading9">
    <w:name w:val="Heading 9"/>
    <w:basedOn w:val="Normal"/>
    <w:next w:val="Normal"/>
    <w:link w:val="Heading9Char"/>
    <w:uiPriority w:val="9"/>
    <w:semiHidden/>
    <w:unhideWhenUsed/>
    <w:qFormat/>
    <w:rsid w:val="005d077e"/>
    <w:pPr>
      <w:keepNext/>
      <w:keepLines/>
      <w:spacing w:before="200" w:after="120"/>
      <w:outlineLvl w:val="8"/>
    </w:pPr>
    <w:rPr>
      <w:rFonts w:ascii="Calibri" w:hAnsi="Calibri" w:eastAsia="ＭＳ ゴシック"/>
      <w:i/>
      <w:iCs/>
      <w:color w:val="40404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9816d9"/>
    <w:rPr>
      <w:rFonts w:ascii="Trebuchet MS" w:hAnsi="Trebuchet MS" w:eastAsia="ＭＳ ゴシック"/>
      <w:b/>
      <w:bCs/>
      <w:color w:val="365F91"/>
      <w:sz w:val="32"/>
      <w:szCs w:val="28"/>
      <w:lang w:val="en-GB"/>
    </w:rPr>
  </w:style>
  <w:style w:type="character" w:styleId="Heading2Char" w:customStyle="1">
    <w:name w:val="Heading 2 Char"/>
    <w:link w:val="Heading2"/>
    <w:uiPriority w:val="9"/>
    <w:qFormat/>
    <w:rsid w:val="00f77e72"/>
    <w:rPr>
      <w:rFonts w:ascii="Trebuchet MS" w:hAnsi="Trebuchet MS" w:eastAsia="ＭＳ ゴシック"/>
      <w:b/>
      <w:bCs/>
      <w:sz w:val="28"/>
      <w:szCs w:val="26"/>
      <w:lang w:val="en-GB"/>
    </w:rPr>
  </w:style>
  <w:style w:type="character" w:styleId="Heading3Char" w:customStyle="1">
    <w:name w:val="Heading 3 Char"/>
    <w:link w:val="Heading3"/>
    <w:uiPriority w:val="9"/>
    <w:qFormat/>
    <w:rsid w:val="006a1162"/>
    <w:rPr>
      <w:rFonts w:ascii="Trebuchet MS" w:hAnsi="Trebuchet MS" w:eastAsia="ＭＳ ゴシック"/>
      <w:b/>
      <w:bCs/>
      <w:i/>
      <w:sz w:val="24"/>
      <w:szCs w:val="22"/>
      <w:lang w:val="en-GB"/>
    </w:rPr>
  </w:style>
  <w:style w:type="character" w:styleId="Heading4Char" w:customStyle="1">
    <w:name w:val="Heading 4 Char"/>
    <w:link w:val="Heading4"/>
    <w:uiPriority w:val="9"/>
    <w:qFormat/>
    <w:rsid w:val="006a1162"/>
    <w:rPr>
      <w:rFonts w:ascii="Trebuchet MS" w:hAnsi="Trebuchet MS" w:eastAsia="ＭＳ ゴシック"/>
      <w:b/>
      <w:bCs/>
      <w:iCs/>
      <w:sz w:val="22"/>
      <w:szCs w:val="22"/>
      <w:lang w:val="en-GB"/>
    </w:rPr>
  </w:style>
  <w:style w:type="character" w:styleId="Heading5Char" w:customStyle="1">
    <w:name w:val="Heading 5 Char"/>
    <w:link w:val="Heading5"/>
    <w:uiPriority w:val="9"/>
    <w:qFormat/>
    <w:rsid w:val="00f77e72"/>
    <w:rPr>
      <w:rFonts w:ascii="Trebuchet MS" w:hAnsi="Trebuchet MS" w:eastAsia="ＭＳ ゴシック"/>
      <w:i/>
      <w:iCs/>
      <w:color w:val="365F91"/>
      <w:sz w:val="22"/>
      <w:szCs w:val="22"/>
      <w:lang w:val="en-GB"/>
    </w:rPr>
  </w:style>
  <w:style w:type="character" w:styleId="Heading6Char" w:customStyle="1">
    <w:name w:val="Heading 6 Char"/>
    <w:link w:val="Heading6"/>
    <w:uiPriority w:val="9"/>
    <w:semiHidden/>
    <w:qFormat/>
    <w:rsid w:val="005d077e"/>
    <w:rPr>
      <w:rFonts w:ascii="Calibri" w:hAnsi="Calibri" w:eastAsia="ＭＳ ゴシック" w:cs="Times New Roman"/>
      <w:i/>
      <w:iCs/>
      <w:color w:val="243F60"/>
    </w:rPr>
  </w:style>
  <w:style w:type="character" w:styleId="Heading7Char" w:customStyle="1">
    <w:name w:val="Heading 7 Char"/>
    <w:link w:val="Heading7"/>
    <w:uiPriority w:val="9"/>
    <w:semiHidden/>
    <w:qFormat/>
    <w:rsid w:val="005d077e"/>
    <w:rPr>
      <w:rFonts w:ascii="Calibri" w:hAnsi="Calibri" w:eastAsia="ＭＳ ゴシック" w:cs="Times New Roman"/>
      <w:i/>
      <w:iCs/>
      <w:color w:val="404040"/>
    </w:rPr>
  </w:style>
  <w:style w:type="character" w:styleId="Heading8Char" w:customStyle="1">
    <w:name w:val="Heading 8 Char"/>
    <w:link w:val="Heading8"/>
    <w:uiPriority w:val="9"/>
    <w:semiHidden/>
    <w:qFormat/>
    <w:rsid w:val="006a1162"/>
    <w:rPr>
      <w:rFonts w:ascii="Calibri" w:hAnsi="Calibri" w:eastAsia="ＭＳ ゴシック"/>
      <w:color w:val="4F81BD"/>
      <w:lang w:val="en-GB"/>
    </w:rPr>
  </w:style>
  <w:style w:type="character" w:styleId="Heading9Char" w:customStyle="1">
    <w:name w:val="Heading 9 Char"/>
    <w:link w:val="Heading9"/>
    <w:uiPriority w:val="9"/>
    <w:semiHidden/>
    <w:qFormat/>
    <w:rsid w:val="005d077e"/>
    <w:rPr>
      <w:rFonts w:ascii="Calibri" w:hAnsi="Calibri" w:eastAsia="ＭＳ ゴシック" w:cs="Times New Roman"/>
      <w:i/>
      <w:iCs/>
      <w:color w:val="404040"/>
      <w:sz w:val="20"/>
      <w:szCs w:val="20"/>
    </w:rPr>
  </w:style>
  <w:style w:type="character" w:styleId="TitleChar" w:customStyle="1">
    <w:name w:val="Title Char"/>
    <w:link w:val="Title"/>
    <w:uiPriority w:val="10"/>
    <w:qFormat/>
    <w:rsid w:val="00d3179d"/>
    <w:rPr>
      <w:rFonts w:ascii="Trebuchet MS" w:hAnsi="Trebuchet MS" w:eastAsia="ＭＳ ゴシック"/>
      <w:b/>
      <w:bCs/>
      <w:i/>
      <w:iCs/>
      <w:color w:val="365F91"/>
      <w:sz w:val="32"/>
      <w:szCs w:val="32"/>
      <w:u w:val="single"/>
      <w:lang w:val="en-GB"/>
    </w:rPr>
  </w:style>
  <w:style w:type="character" w:styleId="Strong">
    <w:name w:val="Strong"/>
    <w:uiPriority w:val="22"/>
    <w:qFormat/>
    <w:rsid w:val="005d077e"/>
    <w:rPr>
      <w:b/>
      <w:bCs/>
    </w:rPr>
  </w:style>
  <w:style w:type="character" w:styleId="Emphasis">
    <w:name w:val="Emphasis"/>
    <w:uiPriority w:val="20"/>
    <w:qFormat/>
    <w:rsid w:val="006a1162"/>
    <w:rPr>
      <w:rFonts w:ascii="Trebuchet MS" w:hAnsi="Trebuchet MS"/>
      <w:b w:val="false"/>
      <w:bCs w:val="false"/>
      <w:i w:val="false"/>
      <w:iCs w:val="false"/>
      <w:u w:val="single"/>
    </w:rPr>
  </w:style>
  <w:style w:type="character" w:styleId="QuoteChar" w:customStyle="1">
    <w:name w:val="Quote Char"/>
    <w:link w:val="Quote"/>
    <w:uiPriority w:val="29"/>
    <w:qFormat/>
    <w:rsid w:val="008b7ae3"/>
    <w:rPr>
      <w:rFonts w:ascii="Trebuchet MS" w:hAnsi="Trebuchet MS"/>
      <w:iCs/>
      <w:color w:val="000000"/>
      <w:lang w:val="en-GB"/>
    </w:rPr>
  </w:style>
  <w:style w:type="character" w:styleId="IntenseQuoteChar" w:customStyle="1">
    <w:name w:val="Intense Quote Char"/>
    <w:link w:val="IntenseQuote"/>
    <w:uiPriority w:val="30"/>
    <w:qFormat/>
    <w:rsid w:val="005d077e"/>
    <w:rPr>
      <w:b/>
      <w:bCs/>
      <w:i/>
      <w:iCs/>
      <w:color w:val="4F81BD"/>
    </w:rPr>
  </w:style>
  <w:style w:type="character" w:styleId="SubtleEmphasis">
    <w:name w:val="Subtle Emphasis"/>
    <w:uiPriority w:val="19"/>
    <w:qFormat/>
    <w:rsid w:val="007e7c54"/>
    <w:rPr>
      <w:rFonts w:ascii="Trebuchet MS" w:hAnsi="Trebuchet MS"/>
      <w:b w:val="false"/>
      <w:bCs w:val="false"/>
      <w:i/>
      <w:iCs w:val="false"/>
      <w:color w:val="00000A"/>
    </w:rPr>
  </w:style>
  <w:style w:type="character" w:styleId="SubtleReference">
    <w:name w:val="Subtle Reference"/>
    <w:uiPriority w:val="31"/>
    <w:qFormat/>
    <w:rsid w:val="00700d68"/>
    <w:rPr>
      <w:caps w:val="false"/>
      <w:smallCaps w:val="false"/>
      <w:color w:val="00000A"/>
      <w:u w:val="none"/>
      <w:vertAlign w:val="superscript"/>
    </w:rPr>
  </w:style>
  <w:style w:type="character" w:styleId="IntenseReference">
    <w:name w:val="Intense Reference"/>
    <w:uiPriority w:val="32"/>
    <w:qFormat/>
    <w:rsid w:val="005d077e"/>
    <w:rPr>
      <w:b/>
      <w:bCs/>
      <w:smallCaps/>
      <w:color w:val="C0504D"/>
      <w:spacing w:val="5"/>
      <w:u w:val="single"/>
    </w:rPr>
  </w:style>
  <w:style w:type="character" w:styleId="BookTitle">
    <w:name w:val="Book Title"/>
    <w:uiPriority w:val="33"/>
    <w:qFormat/>
    <w:rsid w:val="005d077e"/>
    <w:rPr>
      <w:b/>
      <w:bCs/>
      <w:smallCaps/>
      <w:spacing w:val="5"/>
    </w:rPr>
  </w:style>
  <w:style w:type="character" w:styleId="HeaderChar" w:customStyle="1">
    <w:name w:val="Header Char"/>
    <w:link w:val="Header"/>
    <w:qFormat/>
    <w:rsid w:val="00c070ef"/>
    <w:rPr>
      <w:rFonts w:ascii="Trebuchet MS" w:hAnsi="Trebuchet MS"/>
      <w:lang w:val="en-GB"/>
    </w:rPr>
  </w:style>
  <w:style w:type="character" w:styleId="FooterChar" w:customStyle="1">
    <w:name w:val="Footer Char"/>
    <w:link w:val="Footer"/>
    <w:uiPriority w:val="99"/>
    <w:qFormat/>
    <w:rsid w:val="00e66b22"/>
    <w:rPr>
      <w:rFonts w:ascii="Trebuchet MS" w:hAnsi="Trebuchet MS"/>
      <w:color w:val="365F91"/>
      <w:sz w:val="18"/>
      <w:szCs w:val="22"/>
      <w:lang w:val="en-GB"/>
    </w:rPr>
  </w:style>
  <w:style w:type="character" w:styleId="BalloonTextChar" w:customStyle="1">
    <w:name w:val="Balloon Text Char"/>
    <w:link w:val="BalloonText"/>
    <w:uiPriority w:val="99"/>
    <w:semiHidden/>
    <w:qFormat/>
    <w:rsid w:val="00f54fb7"/>
    <w:rPr>
      <w:rFonts w:ascii="Lucida Grande" w:hAnsi="Lucida Grande" w:cs="Lucida Grande"/>
      <w:sz w:val="18"/>
      <w:szCs w:val="18"/>
    </w:rPr>
  </w:style>
  <w:style w:type="character" w:styleId="EndnoteTextChar" w:customStyle="1">
    <w:name w:val="Endnote Text Char"/>
    <w:link w:val="EndnoteText"/>
    <w:uiPriority w:val="99"/>
    <w:qFormat/>
    <w:rsid w:val="00575c37"/>
    <w:rPr>
      <w:rFonts w:ascii="Trebuchet MS" w:hAnsi="Trebuchet MS"/>
      <w:sz w:val="20"/>
      <w:szCs w:val="20"/>
      <w:lang w:val="en-GB"/>
    </w:rPr>
  </w:style>
  <w:style w:type="character" w:styleId="Endnotereference">
    <w:name w:val="endnote reference"/>
    <w:uiPriority w:val="99"/>
    <w:unhideWhenUsed/>
    <w:qFormat/>
    <w:rsid w:val="00575c37"/>
    <w:rPr>
      <w:vertAlign w:val="superscript"/>
    </w:rPr>
  </w:style>
  <w:style w:type="character" w:styleId="InternetLink">
    <w:name w:val="Internet Link"/>
    <w:uiPriority w:val="99"/>
    <w:unhideWhenUsed/>
    <w:rsid w:val="00434ecf"/>
    <w:rPr>
      <w:color w:val="0000FF"/>
      <w:u w:val="single"/>
      <w:lang w:val="zxx" w:eastAsia="zxx" w:bidi="zxx"/>
    </w:rPr>
  </w:style>
  <w:style w:type="character" w:styleId="FollowedHyperlink">
    <w:name w:val="FollowedHyperlink"/>
    <w:uiPriority w:val="99"/>
    <w:semiHidden/>
    <w:unhideWhenUsed/>
    <w:qFormat/>
    <w:rsid w:val="001e0c27"/>
    <w:rPr>
      <w:color w:val="800080"/>
      <w:u w:val="single"/>
    </w:rPr>
  </w:style>
  <w:style w:type="character" w:styleId="Annotationreference">
    <w:name w:val="annotation reference"/>
    <w:basedOn w:val="DefaultParagraphFont"/>
    <w:uiPriority w:val="99"/>
    <w:semiHidden/>
    <w:unhideWhenUsed/>
    <w:qFormat/>
    <w:rsid w:val="00134a17"/>
    <w:rPr>
      <w:sz w:val="18"/>
      <w:szCs w:val="18"/>
    </w:rPr>
  </w:style>
  <w:style w:type="character" w:styleId="CommentTextChar" w:customStyle="1">
    <w:name w:val="Comment Text Char"/>
    <w:basedOn w:val="DefaultParagraphFont"/>
    <w:link w:val="CommentText"/>
    <w:uiPriority w:val="99"/>
    <w:semiHidden/>
    <w:qFormat/>
    <w:rsid w:val="00134a17"/>
    <w:rPr>
      <w:rFonts w:ascii="Trebuchet MS" w:hAnsi="Trebuchet MS"/>
      <w:sz w:val="24"/>
      <w:szCs w:val="24"/>
      <w:lang w:val="en-GB"/>
    </w:rPr>
  </w:style>
  <w:style w:type="character" w:styleId="CommentSubjectChar" w:customStyle="1">
    <w:name w:val="Comment Subject Char"/>
    <w:basedOn w:val="CommentTextChar"/>
    <w:link w:val="CommentSubject"/>
    <w:uiPriority w:val="99"/>
    <w:qFormat/>
    <w:rsid w:val="00134a17"/>
    <w:rPr>
      <w:rFonts w:ascii="Trebuchet MS" w:hAnsi="Trebuchet MS"/>
      <w:b/>
      <w:bCs/>
      <w:sz w:val="24"/>
      <w:szCs w:val="24"/>
      <w:lang w:val="en-GB"/>
    </w:rPr>
  </w:style>
  <w:style w:type="character" w:styleId="DocumentMapChar" w:customStyle="1">
    <w:name w:val="Document Map Char"/>
    <w:basedOn w:val="DefaultParagraphFont"/>
    <w:link w:val="DocumentMap"/>
    <w:uiPriority w:val="99"/>
    <w:semiHidden/>
    <w:qFormat/>
    <w:rsid w:val="00f83739"/>
    <w:rPr>
      <w:rFonts w:ascii="Lucida Grande" w:hAnsi="Lucida Grande" w:cs="Lucida Grande"/>
      <w:sz w:val="24"/>
      <w:szCs w:val="24"/>
      <w:lang w:eastAsia="ja-JP"/>
    </w:rPr>
  </w:style>
  <w:style w:type="character" w:styleId="Appleconvertedspace" w:customStyle="1">
    <w:name w:val="apple-converted-space"/>
    <w:basedOn w:val="DefaultParagraphFont"/>
    <w:qFormat/>
    <w:rsid w:val="00f23650"/>
    <w:rPr/>
  </w:style>
  <w:style w:type="character" w:styleId="Softwareversion" w:customStyle="1">
    <w:name w:val="software-version"/>
    <w:basedOn w:val="DefaultParagraphFont"/>
    <w:qFormat/>
    <w:rsid w:val="00f23650"/>
    <w:rPr/>
  </w:style>
  <w:style w:type="character" w:styleId="ListLabel1">
    <w:name w:val="ListLabel 1"/>
    <w:qFormat/>
    <w:rPr>
      <w:color w:val="00000A"/>
      <w:sz w:val="22"/>
      <w:szCs w:val="22"/>
    </w:rPr>
  </w:style>
  <w:style w:type="character" w:styleId="ListLabel2">
    <w:name w:val="ListLabel 2"/>
    <w:qFormat/>
    <w:rPr>
      <w:color w:val="00000A"/>
      <w:u w:val="none"/>
    </w:rPr>
  </w:style>
  <w:style w:type="character" w:styleId="EndnoteCharacters">
    <w:name w:val="Endnote Characters"/>
    <w:qFormat/>
    <w:rPr/>
  </w:style>
  <w:style w:type="character" w:styleId="ListLabel3">
    <w:name w:val="ListLabel 3"/>
    <w:qFormat/>
    <w:rPr>
      <w:rFonts w:cs="Symbol"/>
      <w:color w:val="00000A"/>
      <w:sz w:val="22"/>
      <w:szCs w:val="22"/>
    </w:rPr>
  </w:style>
  <w:style w:type="character" w:styleId="ListLabel4">
    <w:name w:val="ListLabel 4"/>
    <w:qFormat/>
    <w:rPr>
      <w:rFonts w:cs="Symbol"/>
      <w:color w:val="00000A"/>
      <w:u w:val="none"/>
    </w:rPr>
  </w:style>
  <w:style w:type="character" w:styleId="ListLabel5">
    <w:name w:val="ListLabel 5"/>
    <w:qFormat/>
    <w:rPr>
      <w:rFonts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5d077e"/>
    <w:pPr/>
    <w:rPr>
      <w:b/>
      <w:bCs/>
      <w:color w:val="4F81BD"/>
      <w:sz w:val="18"/>
      <w:szCs w:val="18"/>
    </w:rPr>
  </w:style>
  <w:style w:type="paragraph" w:styleId="Title">
    <w:name w:val="Title"/>
    <w:basedOn w:val="Normal"/>
    <w:link w:val="TitleChar"/>
    <w:uiPriority w:val="10"/>
    <w:qFormat/>
    <w:rsid w:val="00d3179d"/>
    <w:pPr>
      <w:spacing w:before="240" w:after="120"/>
      <w:contextualSpacing/>
      <w:jc w:val="center"/>
    </w:pPr>
    <w:rPr>
      <w:rFonts w:eastAsia="ＭＳ ゴシック"/>
      <w:b/>
      <w:bCs/>
      <w:i/>
      <w:iCs/>
      <w:color w:val="365F91"/>
      <w:sz w:val="32"/>
      <w:szCs w:val="32"/>
      <w:u w:val="single"/>
    </w:rPr>
  </w:style>
  <w:style w:type="paragraph" w:styleId="Contents1">
    <w:name w:val="Contents 1"/>
    <w:basedOn w:val="Normal"/>
    <w:next w:val="Normal"/>
    <w:autoRedefine/>
    <w:uiPriority w:val="39"/>
    <w:unhideWhenUsed/>
    <w:rsid w:val="002a52a6"/>
    <w:pPr>
      <w:tabs>
        <w:tab w:val="left" w:pos="437" w:leader="none"/>
        <w:tab w:val="right" w:pos="9055" w:leader="dot"/>
      </w:tabs>
      <w:spacing w:before="40" w:after="40"/>
      <w:ind w:left="454" w:right="0" w:hanging="454"/>
    </w:pPr>
    <w:rPr>
      <w:b/>
      <w:color w:val="365F91"/>
      <w:sz w:val="20"/>
    </w:rPr>
  </w:style>
  <w:style w:type="paragraph" w:styleId="Contents2">
    <w:name w:val="Contents 2"/>
    <w:basedOn w:val="Normal"/>
    <w:next w:val="Normal"/>
    <w:autoRedefine/>
    <w:uiPriority w:val="39"/>
    <w:unhideWhenUsed/>
    <w:rsid w:val="002a52a6"/>
    <w:pPr>
      <w:tabs>
        <w:tab w:val="left" w:pos="773" w:leader="none"/>
        <w:tab w:val="right" w:pos="9054" w:leader="dot"/>
      </w:tabs>
      <w:spacing w:before="40" w:after="40"/>
      <w:ind w:left="221" w:right="0" w:hanging="0"/>
    </w:pPr>
    <w:rPr>
      <w:sz w:val="20"/>
    </w:rPr>
  </w:style>
  <w:style w:type="paragraph" w:styleId="NoSpacing">
    <w:name w:val="No Spacing"/>
    <w:uiPriority w:val="1"/>
    <w:qFormat/>
    <w:rsid w:val="005d077e"/>
    <w:pPr>
      <w:widowControl/>
      <w:suppressAutoHyphens w:val="true"/>
      <w:bidi w:val="0"/>
      <w:jc w:val="left"/>
    </w:pPr>
    <w:rPr>
      <w:rFonts w:ascii="Cambria" w:hAnsi="Cambria" w:eastAsia="ＭＳ 明朝" w:cs="Times New Roman"/>
      <w:color w:val="00000A"/>
      <w:sz w:val="22"/>
      <w:szCs w:val="22"/>
      <w:lang w:val="en-US" w:eastAsia="en-US" w:bidi="ar-SA"/>
    </w:rPr>
  </w:style>
  <w:style w:type="paragraph" w:styleId="ListParagraph">
    <w:name w:val="List Paragraph"/>
    <w:basedOn w:val="Normal"/>
    <w:uiPriority w:val="34"/>
    <w:qFormat/>
    <w:rsid w:val="005d077e"/>
    <w:pPr>
      <w:spacing w:before="120" w:after="120"/>
      <w:ind w:left="720" w:right="0" w:hanging="0"/>
      <w:contextualSpacing/>
    </w:pPr>
    <w:rPr/>
  </w:style>
  <w:style w:type="paragraph" w:styleId="Quote">
    <w:name w:val="Quote"/>
    <w:next w:val="Normal"/>
    <w:link w:val="QuoteChar"/>
    <w:uiPriority w:val="29"/>
    <w:qFormat/>
    <w:rsid w:val="008b7ae3"/>
    <w:pPr>
      <w:widowControl w:val="false"/>
      <w:suppressAutoHyphens w:val="true"/>
      <w:bidi w:val="0"/>
      <w:ind w:left="284" w:right="284" w:hanging="0"/>
      <w:jc w:val="left"/>
    </w:pPr>
    <w:rPr>
      <w:rFonts w:ascii="Cambria" w:hAnsi="Cambria" w:eastAsia="ＭＳ 明朝" w:cs="Times New Roman"/>
      <w:iCs/>
      <w:color w:val="000000"/>
      <w:sz w:val="20"/>
      <w:szCs w:val="20"/>
      <w:lang w:val="en-US" w:eastAsia="en-US" w:bidi="ar-SA"/>
    </w:rPr>
  </w:style>
  <w:style w:type="paragraph" w:styleId="IntenseQuote">
    <w:name w:val="Intense Quote"/>
    <w:basedOn w:val="Normal"/>
    <w:next w:val="Normal"/>
    <w:link w:val="IntenseQuoteChar"/>
    <w:uiPriority w:val="30"/>
    <w:qFormat/>
    <w:rsid w:val="005d077e"/>
    <w:pPr>
      <w:pBdr>
        <w:bottom w:val="single" w:sz="4" w:space="4" w:color="4F81BD"/>
      </w:pBdr>
      <w:spacing w:before="200" w:after="280"/>
      <w:ind w:left="936" w:right="936" w:hanging="0"/>
    </w:pPr>
    <w:rPr>
      <w:b/>
      <w:bCs/>
      <w:i/>
      <w:iCs/>
      <w:color w:val="4F81BD"/>
    </w:rPr>
  </w:style>
  <w:style w:type="paragraph" w:styleId="Contents3">
    <w:name w:val="Contents 3"/>
    <w:basedOn w:val="Normal"/>
    <w:next w:val="Normal"/>
    <w:autoRedefine/>
    <w:uiPriority w:val="39"/>
    <w:unhideWhenUsed/>
    <w:rsid w:val="002a52a6"/>
    <w:pPr>
      <w:tabs>
        <w:tab w:val="left" w:pos="1191" w:leader="none"/>
        <w:tab w:val="right" w:pos="9055" w:leader="dot"/>
      </w:tabs>
      <w:spacing w:before="40" w:after="40"/>
      <w:ind w:left="442" w:right="0" w:hanging="0"/>
    </w:pPr>
    <w:rPr>
      <w:sz w:val="20"/>
    </w:rPr>
  </w:style>
  <w:style w:type="paragraph" w:styleId="ContentsHeading">
    <w:name w:val="Contents Heading"/>
    <w:basedOn w:val="Heading1"/>
    <w:next w:val="Normal"/>
    <w:uiPriority w:val="39"/>
    <w:semiHidden/>
    <w:unhideWhenUsed/>
    <w:qFormat/>
    <w:rsid w:val="005d077e"/>
    <w:pPr>
      <w:ind w:left="431" w:right="0" w:hanging="431"/>
    </w:pPr>
    <w:rPr/>
  </w:style>
  <w:style w:type="paragraph" w:styleId="Header">
    <w:name w:val="Header"/>
    <w:basedOn w:val="Normal"/>
    <w:link w:val="HeaderChar"/>
    <w:unhideWhenUsed/>
    <w:rsid w:val="00c070ef"/>
    <w:pPr>
      <w:tabs>
        <w:tab w:val="center" w:pos="4320" w:leader="none"/>
        <w:tab w:val="right" w:pos="8640" w:leader="none"/>
      </w:tabs>
    </w:pPr>
    <w:rPr/>
  </w:style>
  <w:style w:type="paragraph" w:styleId="Footer">
    <w:name w:val="Footer"/>
    <w:basedOn w:val="Normal"/>
    <w:link w:val="FooterChar"/>
    <w:uiPriority w:val="99"/>
    <w:unhideWhenUsed/>
    <w:qFormat/>
    <w:rsid w:val="00e66b22"/>
    <w:pPr>
      <w:tabs>
        <w:tab w:val="center" w:pos="4320" w:leader="none"/>
        <w:tab w:val="right" w:pos="8640" w:leader="none"/>
      </w:tabs>
    </w:pPr>
    <w:rPr>
      <w:color w:val="365F91"/>
      <w:sz w:val="18"/>
    </w:rPr>
  </w:style>
  <w:style w:type="paragraph" w:styleId="BalloonText">
    <w:name w:val="Balloon Text"/>
    <w:basedOn w:val="Normal"/>
    <w:link w:val="BalloonTextChar"/>
    <w:uiPriority w:val="99"/>
    <w:semiHidden/>
    <w:unhideWhenUsed/>
    <w:qFormat/>
    <w:rsid w:val="00f54fb7"/>
    <w:pPr/>
    <w:rPr>
      <w:rFonts w:ascii="Lucida Grande" w:hAnsi="Lucida Grande" w:cs="Lucida Grande"/>
      <w:sz w:val="18"/>
      <w:szCs w:val="18"/>
    </w:rPr>
  </w:style>
  <w:style w:type="paragraph" w:styleId="Summaryleft" w:customStyle="1">
    <w:name w:val="Summary left"/>
    <w:basedOn w:val="Normal"/>
    <w:qFormat/>
    <w:rsid w:val="00215461"/>
    <w:pPr/>
    <w:rPr>
      <w:sz w:val="20"/>
      <w:szCs w:val="20"/>
    </w:rPr>
  </w:style>
  <w:style w:type="paragraph" w:styleId="Summaryright" w:customStyle="1">
    <w:name w:val="Summary right"/>
    <w:basedOn w:val="Normal"/>
    <w:qFormat/>
    <w:rsid w:val="001334a9"/>
    <w:pPr/>
    <w:rPr>
      <w:sz w:val="20"/>
    </w:rPr>
  </w:style>
  <w:style w:type="paragraph" w:styleId="Endnotetext">
    <w:name w:val="endnote text"/>
    <w:basedOn w:val="Normal"/>
    <w:link w:val="EndnoteTextChar"/>
    <w:uiPriority w:val="99"/>
    <w:unhideWhenUsed/>
    <w:qFormat/>
    <w:rsid w:val="00575c37"/>
    <w:pPr/>
    <w:rPr>
      <w:sz w:val="20"/>
      <w:szCs w:val="20"/>
    </w:rPr>
  </w:style>
  <w:style w:type="paragraph" w:styleId="BodyTextHBP" w:customStyle="1">
    <w:name w:val="Body Text HBP"/>
    <w:basedOn w:val="Normal"/>
    <w:qFormat/>
    <w:rsid w:val="002a7710"/>
    <w:pPr/>
    <w:rPr/>
  </w:style>
  <w:style w:type="paragraph" w:styleId="FigureTableCaptionHBP" w:customStyle="1">
    <w:name w:val="Figure &amp; Table Caption HBP"/>
    <w:basedOn w:val="Normal"/>
    <w:qFormat/>
    <w:rsid w:val="009e5fe3"/>
    <w:pPr>
      <w:jc w:val="center"/>
    </w:pPr>
    <w:rPr>
      <w:b/>
      <w:color w:val="365F91"/>
    </w:rPr>
  </w:style>
  <w:style w:type="paragraph" w:styleId="TableBodyText" w:customStyle="1">
    <w:name w:val="Table Body Text"/>
    <w:basedOn w:val="BodyTextHBP"/>
    <w:qFormat/>
    <w:rsid w:val="00400eaf"/>
    <w:pPr/>
    <w:rPr>
      <w:rFonts w:cs=""/>
      <w:sz w:val="20"/>
      <w:szCs w:val="20"/>
    </w:rPr>
  </w:style>
  <w:style w:type="paragraph" w:styleId="TableContents">
    <w:name w:val="Table Contents"/>
    <w:basedOn w:val="Normal"/>
    <w:qFormat/>
    <w:pPr/>
    <w:rPr/>
  </w:style>
  <w:style w:type="paragraph" w:styleId="TableHeading" w:customStyle="1">
    <w:name w:val="Table Heading"/>
    <w:basedOn w:val="BodyTextHBP"/>
    <w:qFormat/>
    <w:rsid w:val="00400eaf"/>
    <w:pPr>
      <w:jc w:val="center"/>
    </w:pPr>
    <w:rPr>
      <w:rFonts w:cs=""/>
      <w:b/>
      <w:bCs/>
      <w:color w:val="FFFFFF"/>
      <w:sz w:val="20"/>
      <w:szCs w:val="20"/>
    </w:rPr>
  </w:style>
  <w:style w:type="paragraph" w:styleId="ListBullets" w:customStyle="1">
    <w:name w:val="List Bullets"/>
    <w:basedOn w:val="BodyTextHBP"/>
    <w:qFormat/>
    <w:rsid w:val="00a14f2d"/>
    <w:pPr/>
    <w:rPr/>
  </w:style>
  <w:style w:type="paragraph" w:styleId="ListNumbers" w:customStyle="1">
    <w:name w:val="List Numbers"/>
    <w:basedOn w:val="BodyTextHBP"/>
    <w:qFormat/>
    <w:rsid w:val="00a14f2d"/>
    <w:pPr/>
    <w:rPr/>
  </w:style>
  <w:style w:type="paragraph" w:styleId="ComputerCode" w:customStyle="1">
    <w:name w:val="Computer Code"/>
    <w:basedOn w:val="BodyTextHBP"/>
    <w:qFormat/>
    <w:rsid w:val="000401f9"/>
    <w:pPr>
      <w:pBdr>
        <w:top w:val="single" w:sz="8" w:space="1" w:color="365F91"/>
        <w:left w:val="single" w:sz="8" w:space="4" w:color="365F91"/>
        <w:bottom w:val="single" w:sz="8" w:space="1" w:color="365F91"/>
        <w:right w:val="single" w:sz="8" w:space="4" w:color="365F91"/>
      </w:pBdr>
    </w:pPr>
    <w:rPr>
      <w:rFonts w:ascii="Courier" w:hAnsi="Courier"/>
      <w:sz w:val="24"/>
    </w:rPr>
  </w:style>
  <w:style w:type="paragraph" w:styleId="Contents4">
    <w:name w:val="Contents 4"/>
    <w:basedOn w:val="Normal"/>
    <w:next w:val="Normal"/>
    <w:autoRedefine/>
    <w:uiPriority w:val="39"/>
    <w:unhideWhenUsed/>
    <w:rsid w:val="00d866b6"/>
    <w:pPr>
      <w:ind w:left="660" w:right="0" w:hanging="0"/>
    </w:pPr>
    <w:rPr/>
  </w:style>
  <w:style w:type="paragraph" w:styleId="Contents5">
    <w:name w:val="Contents 5"/>
    <w:basedOn w:val="Normal"/>
    <w:next w:val="Normal"/>
    <w:autoRedefine/>
    <w:uiPriority w:val="39"/>
    <w:unhideWhenUsed/>
    <w:rsid w:val="00d866b6"/>
    <w:pPr>
      <w:ind w:left="880" w:right="0" w:hanging="0"/>
    </w:pPr>
    <w:rPr/>
  </w:style>
  <w:style w:type="paragraph" w:styleId="Contents6">
    <w:name w:val="Contents 6"/>
    <w:basedOn w:val="Normal"/>
    <w:next w:val="Normal"/>
    <w:autoRedefine/>
    <w:uiPriority w:val="39"/>
    <w:unhideWhenUsed/>
    <w:rsid w:val="00d866b6"/>
    <w:pPr>
      <w:ind w:left="1100" w:right="0" w:hanging="0"/>
    </w:pPr>
    <w:rPr/>
  </w:style>
  <w:style w:type="paragraph" w:styleId="Contents7">
    <w:name w:val="Contents 7"/>
    <w:basedOn w:val="Normal"/>
    <w:next w:val="Normal"/>
    <w:autoRedefine/>
    <w:uiPriority w:val="39"/>
    <w:unhideWhenUsed/>
    <w:rsid w:val="00d866b6"/>
    <w:pPr>
      <w:ind w:left="1320" w:right="0" w:hanging="0"/>
    </w:pPr>
    <w:rPr/>
  </w:style>
  <w:style w:type="paragraph" w:styleId="Contents8">
    <w:name w:val="Contents 8"/>
    <w:basedOn w:val="Normal"/>
    <w:next w:val="Normal"/>
    <w:autoRedefine/>
    <w:uiPriority w:val="39"/>
    <w:unhideWhenUsed/>
    <w:rsid w:val="00d866b6"/>
    <w:pPr>
      <w:ind w:left="1540" w:right="0" w:hanging="0"/>
    </w:pPr>
    <w:rPr/>
  </w:style>
  <w:style w:type="paragraph" w:styleId="Contents9">
    <w:name w:val="Contents 9"/>
    <w:basedOn w:val="Normal"/>
    <w:next w:val="Normal"/>
    <w:autoRedefine/>
    <w:uiPriority w:val="39"/>
    <w:unhideWhenUsed/>
    <w:rsid w:val="00d866b6"/>
    <w:pPr>
      <w:ind w:left="1760" w:right="0" w:hanging="0"/>
    </w:pPr>
    <w:rPr/>
  </w:style>
  <w:style w:type="paragraph" w:styleId="Annotationtext">
    <w:name w:val="annotation text"/>
    <w:basedOn w:val="Normal"/>
    <w:link w:val="CommentTextChar"/>
    <w:uiPriority w:val="99"/>
    <w:semiHidden/>
    <w:unhideWhenUsed/>
    <w:qFormat/>
    <w:rsid w:val="00134a17"/>
    <w:pPr/>
    <w:rPr>
      <w:sz w:val="24"/>
      <w:szCs w:val="24"/>
    </w:rPr>
  </w:style>
  <w:style w:type="paragraph" w:styleId="Annotationsubject">
    <w:name w:val="annotation subject"/>
    <w:basedOn w:val="Annotationtext"/>
    <w:link w:val="CommentSubjectChar"/>
    <w:uiPriority w:val="99"/>
    <w:unhideWhenUsed/>
    <w:qFormat/>
    <w:rsid w:val="00134a17"/>
    <w:pPr/>
    <w:rPr>
      <w:b/>
      <w:bCs/>
      <w:sz w:val="20"/>
      <w:szCs w:val="20"/>
    </w:rPr>
  </w:style>
  <w:style w:type="paragraph" w:styleId="Revision">
    <w:name w:val="Revision"/>
    <w:uiPriority w:val="99"/>
    <w:semiHidden/>
    <w:qFormat/>
    <w:rsid w:val="00911406"/>
    <w:pPr>
      <w:widowControl/>
      <w:suppressAutoHyphens w:val="true"/>
      <w:bidi w:val="0"/>
      <w:jc w:val="left"/>
    </w:pPr>
    <w:rPr>
      <w:rFonts w:ascii="Trebuchet MS" w:hAnsi="Trebuchet MS" w:eastAsia="ＭＳ 明朝" w:cs="Times New Roman"/>
      <w:color w:val="00000A"/>
      <w:sz w:val="22"/>
      <w:szCs w:val="22"/>
      <w:lang w:val="en-GB" w:eastAsia="en-US" w:bidi="ar-SA"/>
    </w:rPr>
  </w:style>
  <w:style w:type="paragraph" w:styleId="Index1">
    <w:name w:val="index 1"/>
    <w:basedOn w:val="Normal"/>
    <w:next w:val="Normal"/>
    <w:autoRedefine/>
    <w:uiPriority w:val="99"/>
    <w:unhideWhenUsed/>
    <w:qFormat/>
    <w:rsid w:val="00b93cb4"/>
    <w:pPr>
      <w:ind w:left="220" w:right="0" w:hanging="220"/>
    </w:pPr>
    <w:rPr/>
  </w:style>
  <w:style w:type="paragraph" w:styleId="Index2">
    <w:name w:val="index 2"/>
    <w:basedOn w:val="Normal"/>
    <w:next w:val="Normal"/>
    <w:autoRedefine/>
    <w:uiPriority w:val="99"/>
    <w:unhideWhenUsed/>
    <w:qFormat/>
    <w:rsid w:val="00b93cb4"/>
    <w:pPr>
      <w:ind w:left="440" w:right="0" w:hanging="220"/>
    </w:pPr>
    <w:rPr/>
  </w:style>
  <w:style w:type="paragraph" w:styleId="Index3">
    <w:name w:val="index 3"/>
    <w:basedOn w:val="Normal"/>
    <w:next w:val="Normal"/>
    <w:autoRedefine/>
    <w:uiPriority w:val="99"/>
    <w:unhideWhenUsed/>
    <w:qFormat/>
    <w:rsid w:val="00b93cb4"/>
    <w:pPr>
      <w:ind w:left="660" w:right="0" w:hanging="220"/>
    </w:pPr>
    <w:rPr/>
  </w:style>
  <w:style w:type="paragraph" w:styleId="Index4">
    <w:name w:val="index 4"/>
    <w:basedOn w:val="Normal"/>
    <w:next w:val="Normal"/>
    <w:autoRedefine/>
    <w:uiPriority w:val="99"/>
    <w:unhideWhenUsed/>
    <w:qFormat/>
    <w:rsid w:val="00b93cb4"/>
    <w:pPr>
      <w:ind w:left="880" w:right="0" w:hanging="220"/>
    </w:pPr>
    <w:rPr/>
  </w:style>
  <w:style w:type="paragraph" w:styleId="Index5">
    <w:name w:val="index 5"/>
    <w:basedOn w:val="Normal"/>
    <w:next w:val="Normal"/>
    <w:autoRedefine/>
    <w:uiPriority w:val="99"/>
    <w:unhideWhenUsed/>
    <w:qFormat/>
    <w:rsid w:val="00b93cb4"/>
    <w:pPr>
      <w:ind w:left="1100" w:right="0" w:hanging="220"/>
    </w:pPr>
    <w:rPr/>
  </w:style>
  <w:style w:type="paragraph" w:styleId="Index6">
    <w:name w:val="index 6"/>
    <w:basedOn w:val="Normal"/>
    <w:next w:val="Normal"/>
    <w:autoRedefine/>
    <w:uiPriority w:val="99"/>
    <w:unhideWhenUsed/>
    <w:qFormat/>
    <w:rsid w:val="00b93cb4"/>
    <w:pPr>
      <w:ind w:left="1320" w:right="0" w:hanging="220"/>
    </w:pPr>
    <w:rPr/>
  </w:style>
  <w:style w:type="paragraph" w:styleId="Index7">
    <w:name w:val="index 7"/>
    <w:basedOn w:val="Normal"/>
    <w:next w:val="Normal"/>
    <w:autoRedefine/>
    <w:uiPriority w:val="99"/>
    <w:unhideWhenUsed/>
    <w:qFormat/>
    <w:rsid w:val="00b93cb4"/>
    <w:pPr>
      <w:ind w:left="1540" w:right="0" w:hanging="220"/>
    </w:pPr>
    <w:rPr/>
  </w:style>
  <w:style w:type="paragraph" w:styleId="Index8">
    <w:name w:val="index 8"/>
    <w:basedOn w:val="Normal"/>
    <w:next w:val="Normal"/>
    <w:autoRedefine/>
    <w:uiPriority w:val="99"/>
    <w:unhideWhenUsed/>
    <w:qFormat/>
    <w:rsid w:val="00b93cb4"/>
    <w:pPr>
      <w:ind w:left="1760" w:right="0" w:hanging="220"/>
    </w:pPr>
    <w:rPr/>
  </w:style>
  <w:style w:type="paragraph" w:styleId="Index9">
    <w:name w:val="index 9"/>
    <w:basedOn w:val="Normal"/>
    <w:next w:val="Normal"/>
    <w:autoRedefine/>
    <w:uiPriority w:val="99"/>
    <w:unhideWhenUsed/>
    <w:qFormat/>
    <w:rsid w:val="00b93cb4"/>
    <w:pPr>
      <w:ind w:left="1980" w:right="0" w:hanging="220"/>
    </w:pPr>
    <w:rPr/>
  </w:style>
  <w:style w:type="paragraph" w:styleId="Indexheading">
    <w:name w:val="index heading"/>
    <w:basedOn w:val="Normal"/>
    <w:uiPriority w:val="99"/>
    <w:unhideWhenUsed/>
    <w:qFormat/>
    <w:rsid w:val="00b93cb4"/>
    <w:pPr/>
    <w:rPr/>
  </w:style>
  <w:style w:type="paragraph" w:styleId="DocumentMap">
    <w:name w:val="Document Map"/>
    <w:basedOn w:val="Normal"/>
    <w:link w:val="DocumentMapChar"/>
    <w:uiPriority w:val="99"/>
    <w:semiHidden/>
    <w:unhideWhenUsed/>
    <w:qFormat/>
    <w:rsid w:val="00f83739"/>
    <w:pPr>
      <w:spacing w:before="0" w:after="0"/>
      <w:jc w:val="left"/>
    </w:pPr>
    <w:rPr>
      <w:rFonts w:ascii="Lucida Grande" w:hAnsi="Lucida Grande" w:cs="Lucida Grande"/>
      <w:sz w:val="24"/>
      <w:szCs w:val="24"/>
      <w:lang w:val="en-US" w:eastAsia="ja-JP"/>
    </w:rPr>
  </w:style>
  <w:style w:type="paragraph" w:styleId="Tableoffigures">
    <w:name w:val="table of figures"/>
    <w:basedOn w:val="Normal"/>
    <w:next w:val="Normal"/>
    <w:uiPriority w:val="99"/>
    <w:unhideWhenUsed/>
    <w:qFormat/>
    <w:rsid w:val="00af2e33"/>
    <w:pPr>
      <w:ind w:left="440" w:right="0" w:hanging="44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070e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Grid-Accent1">
    <w:name w:val="Light Grid Accent 1"/>
    <w:basedOn w:val="TableNormal"/>
    <w:uiPriority w:val="62"/>
    <w:rsid w:val="006415d0"/>
    <w:pPr>
      <w:spacing w:after="200" w:line="276" w:lineRule="auto"/>
    </w:pPr>
    <w:rPr>
      <w:rFonts w:asciiTheme="minorHAnsi" w:hAnsiTheme="minorHAnsi" w:eastAsiaTheme="minorEastAsia" w:cstheme="minorBidi"/>
      <w:sz w:val="22"/>
      <w:szCs w:val="22"/>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jaz.osojnik@ijs.si" TargetMode="External"/><Relationship Id="rId3" Type="http://schemas.openxmlformats.org/officeDocument/2006/relationships/hyperlink" Target="http://moa.cms.waikato.ac.nz/" TargetMode="External"/><Relationship Id="rId4" Type="http://schemas.openxmlformats.org/officeDocument/2006/relationships/hyperlink" Target="http://source.ijs.si/hbp/clus.git" TargetMode="Externa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01E35-16AA-6148-AA83-C3411A7CA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SP13_141124_Deliverable Template 2015_v2.0.dotx</Template>
  <TotalTime>443</TotalTime>
  <Application>LibreOffice/5.0.5.2$Linux_X86_64 LibreOffice_project/00m0$Build-2</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2016-02-18T15:40:00Z</dcterms:created>
  <dc:creator>Guy Willis</dc:creator>
  <dc:language>en-US</dc:language>
  <cp:lastPrinted>2014-02-26T13:19:00Z</cp:lastPrinted>
  <dcterms:modified xsi:type="dcterms:W3CDTF">2016-03-11T13:20:17Z</dcterms:modified>
  <cp:revision>12</cp:revision>
</cp:coreProperties>
</file>