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17D83" w14:textId="77777777" w:rsidR="00415329" w:rsidRDefault="00106806">
      <w:pPr>
        <w:pStyle w:val="Titre"/>
        <w:jc w:val="center"/>
        <w:rPr>
          <w:rFonts w:asciiTheme="minorHAnsi" w:hAnsiTheme="minorHAnsi" w:cstheme="minorHAnsi"/>
        </w:rPr>
      </w:pPr>
      <w:bookmarkStart w:id="0" w:name="_Hlk533775703"/>
      <w:r>
        <w:rPr>
          <w:rFonts w:asciiTheme="minorHAnsi" w:hAnsiTheme="minorHAnsi" w:cstheme="minorHAnsi"/>
        </w:rPr>
        <w:t xml:space="preserve">The Medical Informatics Platform </w:t>
      </w:r>
    </w:p>
    <w:p w14:paraId="3318E87A" w14:textId="5A0BB975" w:rsidR="00415329" w:rsidRDefault="00B21ACB">
      <w:pPr>
        <w:pStyle w:val="Titre"/>
        <w:jc w:val="center"/>
        <w:rPr>
          <w:rFonts w:asciiTheme="minorHAnsi" w:hAnsiTheme="minorHAnsi" w:cstheme="minorHAnsi"/>
        </w:rPr>
      </w:pPr>
      <w:r w:rsidRPr="00B21ACB">
        <w:rPr>
          <w:rFonts w:asciiTheme="minorHAnsi" w:hAnsiTheme="minorHAnsi" w:cstheme="minorHAnsi"/>
        </w:rPr>
        <w:t xml:space="preserve">Service Agreement and Software </w:t>
      </w:r>
      <w:r w:rsidR="00691EB6" w:rsidRPr="00B21ACB">
        <w:rPr>
          <w:rFonts w:asciiTheme="minorHAnsi" w:hAnsiTheme="minorHAnsi" w:cstheme="minorHAnsi"/>
        </w:rPr>
        <w:t>Licenses</w:t>
      </w:r>
    </w:p>
    <w:bookmarkEnd w:id="0"/>
    <w:p w14:paraId="5D9B5AA6" w14:textId="77777777" w:rsidR="00415329" w:rsidRDefault="00415329">
      <w:pPr>
        <w:jc w:val="both"/>
        <w:rPr>
          <w:rFonts w:cstheme="minorHAnsi"/>
        </w:rPr>
      </w:pPr>
    </w:p>
    <w:p w14:paraId="2BF17357" w14:textId="77777777" w:rsidR="00415329" w:rsidRDefault="00106806">
      <w:pPr>
        <w:jc w:val="both"/>
        <w:rPr>
          <w:rFonts w:cstheme="minorHAnsi"/>
          <w:b/>
        </w:rPr>
      </w:pPr>
      <w:r>
        <w:rPr>
          <w:rFonts w:cstheme="minorHAnsi"/>
          <w:b/>
        </w:rPr>
        <w:t>BETWEEN</w:t>
      </w:r>
    </w:p>
    <w:p w14:paraId="68E28CB2" w14:textId="77777777" w:rsidR="00415329" w:rsidRPr="00370CA7" w:rsidRDefault="00106806">
      <w:pPr>
        <w:jc w:val="both"/>
        <w:rPr>
          <w:rFonts w:cstheme="minorHAnsi"/>
          <w:lang w:val="fr-CH"/>
        </w:rPr>
      </w:pPr>
      <w:r w:rsidRPr="00370CA7">
        <w:rPr>
          <w:rFonts w:cstheme="minorHAnsi"/>
          <w:b/>
          <w:u w:val="single"/>
          <w:lang w:val="fr-CH"/>
        </w:rPr>
        <w:t>Centre hospitalier universitaire vaudois</w:t>
      </w:r>
      <w:r w:rsidRPr="00370CA7">
        <w:rPr>
          <w:rFonts w:cstheme="minorHAnsi"/>
          <w:lang w:val="fr-CH"/>
        </w:rPr>
        <w:t xml:space="preserve"> (hereinafter : “CHUV”).</w:t>
      </w:r>
    </w:p>
    <w:p w14:paraId="563C7C6D" w14:textId="77777777" w:rsidR="00415329" w:rsidRDefault="00106806">
      <w:pPr>
        <w:jc w:val="both"/>
        <w:rPr>
          <w:rFonts w:cstheme="minorHAnsi"/>
          <w:b/>
        </w:rPr>
      </w:pPr>
      <w:r>
        <w:rPr>
          <w:rFonts w:cstheme="minorHAnsi"/>
          <w:b/>
        </w:rPr>
        <w:t>AND</w:t>
      </w:r>
    </w:p>
    <w:p w14:paraId="697E53C9" w14:textId="2F3D15D5" w:rsidR="00415329" w:rsidRDefault="00106806">
      <w:pPr>
        <w:jc w:val="both"/>
        <w:rPr>
          <w:rFonts w:cstheme="minorHAnsi"/>
          <w:lang w:val="en-GB"/>
        </w:rPr>
      </w:pPr>
      <w:r w:rsidRPr="00B01ABC">
        <w:rPr>
          <w:rFonts w:cstheme="minorHAnsi"/>
          <w:b/>
          <w:highlight w:val="yellow"/>
          <w:u w:val="single"/>
        </w:rPr>
        <w:t>CENTRE</w:t>
      </w:r>
      <w:r w:rsidRPr="00B01ABC">
        <w:rPr>
          <w:rFonts w:cstheme="minorHAnsi"/>
          <w:highlight w:val="yellow"/>
        </w:rPr>
        <w:t>:</w:t>
      </w:r>
      <w:r>
        <w:rPr>
          <w:rFonts w:cstheme="minorHAnsi"/>
        </w:rPr>
        <w:t xml:space="preserve"> </w:t>
      </w:r>
      <w:r w:rsidR="00EF4DD6" w:rsidRPr="00637B3E">
        <w:rPr>
          <w:rFonts w:cstheme="minorHAnsi"/>
        </w:rPr>
        <w:t>NAME – ADRESS (hereinafter: the “CENTRE</w:t>
      </w:r>
      <w:r w:rsidR="00EF4DD6">
        <w:rPr>
          <w:rFonts w:cstheme="minorHAnsi"/>
        </w:rPr>
        <w:t>”)</w:t>
      </w:r>
    </w:p>
    <w:p w14:paraId="2E613F54" w14:textId="77777777" w:rsidR="00415329" w:rsidRDefault="00106806">
      <w:pPr>
        <w:jc w:val="both"/>
        <w:rPr>
          <w:rFonts w:cstheme="minorHAnsi"/>
          <w:b/>
        </w:rPr>
      </w:pPr>
      <w:bookmarkStart w:id="1" w:name="_Hlk533831008"/>
      <w:r>
        <w:rPr>
          <w:rFonts w:cstheme="minorHAnsi"/>
          <w:b/>
        </w:rPr>
        <w:t>PREAMBLE</w:t>
      </w:r>
    </w:p>
    <w:p w14:paraId="63C75646" w14:textId="5B7B3D28" w:rsidR="00415329" w:rsidRDefault="00106806">
      <w:pPr>
        <w:jc w:val="both"/>
        <w:rPr>
          <w:rFonts w:cstheme="minorHAnsi"/>
        </w:rPr>
      </w:pPr>
      <w:r>
        <w:rPr>
          <w:rFonts w:cstheme="minorHAnsi"/>
          <w:b/>
        </w:rPr>
        <w:t>WHEREAS</w:t>
      </w:r>
      <w:r>
        <w:rPr>
          <w:rFonts w:cstheme="minorHAnsi"/>
        </w:rPr>
        <w:t xml:space="preserve"> the Medical Informatics Platform (MIP) is an innovative IT solution using open source software that provides an interface for various investigators (clinicians, neuroscientists, epidemiologists, researchers, health managers) enabling them to access and analyze medical data currently locked in hospita</w:t>
      </w:r>
      <w:r w:rsidR="002259AC">
        <w:rPr>
          <w:rFonts w:cstheme="minorHAnsi"/>
        </w:rPr>
        <w:t>ls or medical research CENTREs;</w:t>
      </w:r>
    </w:p>
    <w:p w14:paraId="7145B6AF" w14:textId="3C105F58" w:rsidR="00415329" w:rsidRDefault="00106806">
      <w:pPr>
        <w:jc w:val="both"/>
        <w:rPr>
          <w:rFonts w:cstheme="minorHAnsi"/>
        </w:rPr>
      </w:pPr>
      <w:r>
        <w:rPr>
          <w:rFonts w:cstheme="minorHAnsi"/>
          <w:b/>
        </w:rPr>
        <w:t>WHEREAS</w:t>
      </w:r>
      <w:r>
        <w:rPr>
          <w:rFonts w:cstheme="minorHAnsi"/>
        </w:rPr>
        <w:t xml:space="preserve"> the MIP was developed as part of the sub-project 8 </w:t>
      </w:r>
      <w:r w:rsidR="00EF4DD6" w:rsidRPr="00971C47">
        <w:rPr>
          <w:rFonts w:cstheme="minorHAnsi"/>
        </w:rPr>
        <w:t>and SGA3 Service category 5 (SC5)</w:t>
      </w:r>
      <w:r w:rsidR="00EF4DD6">
        <w:rPr>
          <w:rFonts w:cstheme="minorHAnsi"/>
        </w:rPr>
        <w:t xml:space="preserve"> </w:t>
      </w:r>
      <w:r>
        <w:rPr>
          <w:rFonts w:cstheme="minorHAnsi"/>
        </w:rPr>
        <w:t>of the Human Brain Project, a</w:t>
      </w:r>
      <w:r w:rsidR="00A707A9">
        <w:rPr>
          <w:rFonts w:cstheme="minorHAnsi"/>
        </w:rPr>
        <w:t>n</w:t>
      </w:r>
      <w:r>
        <w:rPr>
          <w:rFonts w:cstheme="minorHAnsi"/>
        </w:rPr>
        <w:t xml:space="preserve"> EU funded H2020 FET Flagship Pro</w:t>
      </w:r>
      <w:r w:rsidR="00A707A9">
        <w:rPr>
          <w:rFonts w:cstheme="minorHAnsi"/>
        </w:rPr>
        <w:t>ject, to unlock access to hospital</w:t>
      </w:r>
      <w:r>
        <w:rPr>
          <w:rFonts w:cstheme="minorHAnsi"/>
        </w:rPr>
        <w:t xml:space="preserve"> data while preserving data privacy</w:t>
      </w:r>
      <w:r w:rsidR="002259AC">
        <w:rPr>
          <w:rFonts w:cstheme="minorHAnsi"/>
        </w:rPr>
        <w:t>;</w:t>
      </w:r>
      <w:r>
        <w:rPr>
          <w:rFonts w:cstheme="minorHAnsi"/>
        </w:rPr>
        <w:t xml:space="preserve"> </w:t>
      </w:r>
    </w:p>
    <w:p w14:paraId="1A7E5010" w14:textId="0722CE97" w:rsidR="00415329" w:rsidRDefault="00106806">
      <w:pPr>
        <w:jc w:val="both"/>
        <w:rPr>
          <w:rFonts w:cstheme="minorHAnsi"/>
        </w:rPr>
      </w:pPr>
      <w:r>
        <w:rPr>
          <w:rFonts w:cstheme="minorHAnsi"/>
          <w:b/>
        </w:rPr>
        <w:t>WHEREAS</w:t>
      </w:r>
      <w:r>
        <w:rPr>
          <w:rFonts w:cstheme="minorHAnsi"/>
        </w:rPr>
        <w:t xml:space="preserve"> the HBP Flagship Project was launched </w:t>
      </w:r>
      <w:r w:rsidR="00EA7001">
        <w:rPr>
          <w:rFonts w:cstheme="minorHAnsi"/>
        </w:rPr>
        <w:t>as part of</w:t>
      </w:r>
      <w:r>
        <w:rPr>
          <w:rFonts w:cstheme="minorHAnsi"/>
        </w:rPr>
        <w:t xml:space="preserve"> the European Commission's Future and Emerging Technologies (FET) scheme in October 2013 and is scheduled to run for ten y</w:t>
      </w:r>
      <w:r w:rsidR="002259AC">
        <w:rPr>
          <w:rFonts w:cstheme="minorHAnsi"/>
        </w:rPr>
        <w:t>ears;</w:t>
      </w:r>
    </w:p>
    <w:bookmarkEnd w:id="1"/>
    <w:p w14:paraId="7AD22C48" w14:textId="3A11FD65" w:rsidR="00415329" w:rsidRDefault="00106806">
      <w:pPr>
        <w:jc w:val="both"/>
        <w:rPr>
          <w:rFonts w:cstheme="minorHAnsi"/>
        </w:rPr>
      </w:pPr>
      <w:r>
        <w:rPr>
          <w:rFonts w:cstheme="minorHAnsi"/>
          <w:b/>
        </w:rPr>
        <w:t>WHEREAS</w:t>
      </w:r>
      <w:r w:rsidR="00EF4DD6">
        <w:rPr>
          <w:rFonts w:cstheme="minorHAnsi"/>
        </w:rPr>
        <w:t xml:space="preserve"> the MIP </w:t>
      </w:r>
      <w:r w:rsidR="00AE3612">
        <w:rPr>
          <w:rFonts w:cstheme="minorHAnsi"/>
        </w:rPr>
        <w:t>is available</w:t>
      </w:r>
      <w:r w:rsidR="00B21ACB">
        <w:rPr>
          <w:rFonts w:cstheme="minorHAnsi"/>
        </w:rPr>
        <w:t xml:space="preserve"> </w:t>
      </w:r>
      <w:r w:rsidR="00AE3612">
        <w:rPr>
          <w:rFonts w:cstheme="minorHAnsi"/>
        </w:rPr>
        <w:t>in</w:t>
      </w:r>
      <w:r w:rsidR="00B21ACB">
        <w:rPr>
          <w:rFonts w:cstheme="minorHAnsi"/>
        </w:rPr>
        <w:t xml:space="preserve"> multiple variants</w:t>
      </w:r>
      <w:r w:rsidRPr="00971C47">
        <w:rPr>
          <w:rFonts w:cstheme="minorHAnsi"/>
        </w:rPr>
        <w:t>:</w:t>
      </w:r>
    </w:p>
    <w:p w14:paraId="6BF9C861" w14:textId="1F345CE7" w:rsidR="00415329" w:rsidRDefault="00EF4DD6">
      <w:pPr>
        <w:jc w:val="both"/>
        <w:rPr>
          <w:rFonts w:cstheme="minorHAnsi"/>
        </w:rPr>
      </w:pPr>
      <w:r>
        <w:rPr>
          <w:rFonts w:cstheme="minorHAnsi"/>
        </w:rPr>
        <w:t>- a</w:t>
      </w:r>
      <w:r w:rsidR="00106806">
        <w:rPr>
          <w:rFonts w:cstheme="minorHAnsi"/>
        </w:rPr>
        <w:t xml:space="preserve"> “MIP LOCAL” which is installed in the CENTREs and contains pseudonymi</w:t>
      </w:r>
      <w:r w:rsidR="000B4ED1">
        <w:rPr>
          <w:rFonts w:cstheme="minorHAnsi"/>
        </w:rPr>
        <w:t>z</w:t>
      </w:r>
      <w:r w:rsidR="00106806">
        <w:rPr>
          <w:rFonts w:cstheme="minorHAnsi"/>
        </w:rPr>
        <w:t>ed data that can only be accessed and analyzed by the accredited staff from within the CENTRE</w:t>
      </w:r>
    </w:p>
    <w:p w14:paraId="688925C0" w14:textId="44BD2E3B" w:rsidR="00415329" w:rsidRDefault="000B4ED1">
      <w:pPr>
        <w:jc w:val="both"/>
        <w:rPr>
          <w:rFonts w:cstheme="minorHAnsi"/>
        </w:rPr>
      </w:pPr>
      <w:r>
        <w:rPr>
          <w:rFonts w:cstheme="minorHAnsi"/>
        </w:rPr>
        <w:t>- a</w:t>
      </w:r>
      <w:r w:rsidR="00106806">
        <w:rPr>
          <w:rFonts w:cstheme="minorHAnsi"/>
        </w:rPr>
        <w:t xml:space="preserve"> “MIP federated no</w:t>
      </w:r>
      <w:r>
        <w:rPr>
          <w:rFonts w:cstheme="minorHAnsi"/>
        </w:rPr>
        <w:t>de” which</w:t>
      </w:r>
      <w:r w:rsidR="00193760">
        <w:rPr>
          <w:rFonts w:cstheme="minorHAnsi"/>
        </w:rPr>
        <w:t xml:space="preserve"> is</w:t>
      </w:r>
      <w:r>
        <w:rPr>
          <w:rFonts w:cstheme="minorHAnsi"/>
        </w:rPr>
        <w:t xml:space="preserve"> installed on a </w:t>
      </w:r>
      <w:r w:rsidR="00106806">
        <w:rPr>
          <w:rFonts w:cstheme="minorHAnsi"/>
        </w:rPr>
        <w:t>server in the CENTRE</w:t>
      </w:r>
      <w:r w:rsidR="003631C9">
        <w:rPr>
          <w:rFonts w:cstheme="minorHAnsi"/>
        </w:rPr>
        <w:t xml:space="preserve"> </w:t>
      </w:r>
      <w:r w:rsidRPr="001214F0">
        <w:rPr>
          <w:rFonts w:cstheme="minorHAnsi"/>
        </w:rPr>
        <w:t xml:space="preserve">and contains </w:t>
      </w:r>
      <w:r w:rsidR="001214F0" w:rsidRPr="001214F0">
        <w:rPr>
          <w:rFonts w:cstheme="minorHAnsi"/>
        </w:rPr>
        <w:t>an</w:t>
      </w:r>
      <w:r w:rsidRPr="001214F0">
        <w:rPr>
          <w:rFonts w:cstheme="minorHAnsi"/>
        </w:rPr>
        <w:t>o</w:t>
      </w:r>
      <w:r w:rsidR="00106806" w:rsidRPr="001214F0">
        <w:rPr>
          <w:rFonts w:cstheme="minorHAnsi"/>
        </w:rPr>
        <w:t>nymized</w:t>
      </w:r>
      <w:r w:rsidR="003631C9">
        <w:rPr>
          <w:rFonts w:cstheme="minorHAnsi"/>
        </w:rPr>
        <w:t xml:space="preserve"> data. It </w:t>
      </w:r>
      <w:r w:rsidR="00106806">
        <w:rPr>
          <w:rFonts w:cstheme="minorHAnsi"/>
        </w:rPr>
        <w:t>can be connected to other MIP-Federated Nodes in other hospitals/</w:t>
      </w:r>
      <w:r>
        <w:rPr>
          <w:rFonts w:cstheme="minorHAnsi"/>
        </w:rPr>
        <w:t>centers</w:t>
      </w:r>
      <w:r w:rsidR="001214F0">
        <w:rPr>
          <w:rFonts w:cstheme="minorHAnsi"/>
        </w:rPr>
        <w:t xml:space="preserve"> or </w:t>
      </w:r>
      <w:r w:rsidR="003631C9">
        <w:rPr>
          <w:rFonts w:cstheme="minorHAnsi"/>
        </w:rPr>
        <w:t xml:space="preserve">VMs </w:t>
      </w:r>
      <w:r w:rsidR="001214F0">
        <w:rPr>
          <w:rFonts w:cstheme="minorHAnsi"/>
        </w:rPr>
        <w:t>on EBRAINS</w:t>
      </w:r>
      <w:r w:rsidR="00106806">
        <w:rPr>
          <w:rFonts w:cstheme="minorHAnsi"/>
        </w:rPr>
        <w:t>. Upon signed agreement between data providers from the MIP network, accredited investigators can query multiple MIP federated nodes and obtain aggregate results. Queries of the MIP-Federated Nodes do not allow to copy or upload any data, nor to see individual patient’s data.</w:t>
      </w:r>
    </w:p>
    <w:p w14:paraId="1B533D9E" w14:textId="2F8A67E4" w:rsidR="00A34AEC" w:rsidRDefault="00A34AEC">
      <w:pPr>
        <w:jc w:val="both"/>
        <w:rPr>
          <w:rFonts w:cstheme="minorHAnsi"/>
        </w:rPr>
      </w:pPr>
      <w:r>
        <w:rPr>
          <w:rFonts w:cstheme="minorHAnsi"/>
        </w:rPr>
        <w:t xml:space="preserve">- a </w:t>
      </w:r>
      <w:r w:rsidR="00EA7001">
        <w:rPr>
          <w:rFonts w:cstheme="minorHAnsi"/>
        </w:rPr>
        <w:t>“</w:t>
      </w:r>
      <w:r>
        <w:rPr>
          <w:rFonts w:cstheme="minorHAnsi"/>
        </w:rPr>
        <w:t>MIP federated node</w:t>
      </w:r>
      <w:r w:rsidR="00193760">
        <w:rPr>
          <w:rFonts w:cstheme="minorHAnsi"/>
        </w:rPr>
        <w:t xml:space="preserve"> VM</w:t>
      </w:r>
      <w:r w:rsidR="00EA7001">
        <w:rPr>
          <w:rFonts w:cstheme="minorHAnsi"/>
        </w:rPr>
        <w:t>”</w:t>
      </w:r>
      <w:r>
        <w:rPr>
          <w:rFonts w:cstheme="minorHAnsi"/>
        </w:rPr>
        <w:t xml:space="preserve"> </w:t>
      </w:r>
      <w:r w:rsidR="00193760">
        <w:rPr>
          <w:rFonts w:cstheme="minorHAnsi"/>
        </w:rPr>
        <w:t xml:space="preserve">which is set-up </w:t>
      </w:r>
      <w:r>
        <w:rPr>
          <w:rFonts w:cstheme="minorHAnsi"/>
        </w:rPr>
        <w:t xml:space="preserve">on the EBRAINS Research Infrastructure (hosted by the Swiss National </w:t>
      </w:r>
      <w:r w:rsidR="00135613">
        <w:rPr>
          <w:rFonts w:cstheme="minorHAnsi"/>
        </w:rPr>
        <w:t>Superc</w:t>
      </w:r>
      <w:r>
        <w:rPr>
          <w:rFonts w:cstheme="minorHAnsi"/>
        </w:rPr>
        <w:t>omputing Center CSCS) as a secured Virtual Machine, dedicated to CENTER</w:t>
      </w:r>
      <w:r w:rsidR="001214F0">
        <w:rPr>
          <w:rFonts w:cstheme="minorHAnsi"/>
        </w:rPr>
        <w:t xml:space="preserve"> </w:t>
      </w:r>
      <w:r w:rsidR="001214F0" w:rsidRPr="001214F0">
        <w:rPr>
          <w:rFonts w:cstheme="minorHAnsi"/>
        </w:rPr>
        <w:t>and contains anonymized</w:t>
      </w:r>
      <w:r w:rsidR="001214F0">
        <w:rPr>
          <w:rFonts w:cstheme="minorHAnsi"/>
        </w:rPr>
        <w:t xml:space="preserve"> data</w:t>
      </w:r>
      <w:r w:rsidR="00135613">
        <w:rPr>
          <w:rFonts w:cstheme="minorHAnsi"/>
        </w:rPr>
        <w:t>. It</w:t>
      </w:r>
      <w:r w:rsidR="001214F0">
        <w:rPr>
          <w:rFonts w:cstheme="minorHAnsi"/>
        </w:rPr>
        <w:t xml:space="preserve"> can be connected to other MIP-Federated Nodes in other hospitals/centers or on EBRAINS. Upon signed agreement between data providers from the MIP network, accredited investigators can query multiple MIP federated nodes and obtain aggregate </w:t>
      </w:r>
      <w:r w:rsidR="001214F0">
        <w:rPr>
          <w:rFonts w:cstheme="minorHAnsi"/>
        </w:rPr>
        <w:lastRenderedPageBreak/>
        <w:t>results. Queries of the MIP-Federated Nodes do not allow to copy or upload any data, nor to see individual patient’s data.</w:t>
      </w:r>
    </w:p>
    <w:p w14:paraId="37428A4E" w14:textId="102E8571" w:rsidR="006C23C0" w:rsidRDefault="006C23C0">
      <w:pPr>
        <w:jc w:val="both"/>
        <w:rPr>
          <w:rFonts w:cstheme="minorHAnsi"/>
        </w:rPr>
      </w:pPr>
      <w:r>
        <w:rPr>
          <w:rFonts w:cstheme="minorHAnsi"/>
          <w:b/>
        </w:rPr>
        <w:t>WHEREAS</w:t>
      </w:r>
      <w:r>
        <w:rPr>
          <w:rFonts w:cstheme="minorHAnsi"/>
        </w:rPr>
        <w:t xml:space="preserve"> EBRAINS is the HBP legacy as</w:t>
      </w:r>
      <w:r w:rsidRPr="006C23C0">
        <w:rPr>
          <w:rFonts w:cstheme="minorHAnsi"/>
        </w:rPr>
        <w:t xml:space="preserve"> a sustainable European Research Infrastructure, that was launched in 2020 during HBP SGA3, the HBP`s last specific grant agreement</w:t>
      </w:r>
      <w:r>
        <w:rPr>
          <w:rFonts w:cstheme="minorHAnsi"/>
        </w:rPr>
        <w:t>, currently hosted on the Swiss National Supercomputing Centre (CSCS) and on other FENIX HPC centers</w:t>
      </w:r>
      <w:r w:rsidR="002259AC">
        <w:rPr>
          <w:rFonts w:cstheme="minorHAnsi"/>
        </w:rPr>
        <w:t>;</w:t>
      </w:r>
    </w:p>
    <w:p w14:paraId="707A21F8" w14:textId="6085D07B" w:rsidR="00415329" w:rsidRDefault="00106806">
      <w:pPr>
        <w:jc w:val="both"/>
        <w:rPr>
          <w:rFonts w:cstheme="minorHAnsi"/>
        </w:rPr>
      </w:pPr>
      <w:r>
        <w:rPr>
          <w:rFonts w:cstheme="minorHAnsi"/>
          <w:b/>
        </w:rPr>
        <w:t>WHEREAS</w:t>
      </w:r>
      <w:r>
        <w:rPr>
          <w:rFonts w:cstheme="minorHAnsi"/>
        </w:rPr>
        <w:t xml:space="preserve"> the clinical impact of the MIP specifically addresses EU health priorities to reduce the burden of </w:t>
      </w:r>
      <w:r w:rsidR="000B4ED1">
        <w:rPr>
          <w:rFonts w:cstheme="minorHAnsi"/>
        </w:rPr>
        <w:t xml:space="preserve">major health challenges, like </w:t>
      </w:r>
      <w:r>
        <w:rPr>
          <w:rFonts w:cstheme="minorHAnsi"/>
        </w:rPr>
        <w:t>brain diseases</w:t>
      </w:r>
      <w:r w:rsidR="000B4ED1">
        <w:rPr>
          <w:rFonts w:cstheme="minorHAnsi"/>
        </w:rPr>
        <w:t xml:space="preserve">, </w:t>
      </w:r>
      <w:r>
        <w:rPr>
          <w:rFonts w:cstheme="minorHAnsi"/>
        </w:rPr>
        <w:t xml:space="preserve"> by leveraging </w:t>
      </w:r>
      <w:r w:rsidR="000B4ED1">
        <w:rPr>
          <w:rFonts w:cstheme="minorHAnsi"/>
        </w:rPr>
        <w:t>transnational federated data analysis</w:t>
      </w:r>
      <w:r w:rsidR="001214F0">
        <w:rPr>
          <w:rFonts w:cstheme="minorHAnsi"/>
        </w:rPr>
        <w:t xml:space="preserve"> </w:t>
      </w:r>
      <w:r w:rsidR="000B4ED1">
        <w:rPr>
          <w:rFonts w:cstheme="minorHAnsi"/>
        </w:rPr>
        <w:t xml:space="preserve">without </w:t>
      </w:r>
      <w:r w:rsidR="00193760">
        <w:rPr>
          <w:rFonts w:cstheme="minorHAnsi"/>
        </w:rPr>
        <w:t>sharing of the actual data</w:t>
      </w:r>
      <w:r w:rsidR="001214F0">
        <w:rPr>
          <w:rFonts w:cstheme="minorHAnsi"/>
        </w:rPr>
        <w:t xml:space="preserve">, </w:t>
      </w:r>
      <w:r w:rsidR="000B4ED1">
        <w:rPr>
          <w:rFonts w:cstheme="minorHAnsi"/>
        </w:rPr>
        <w:t xml:space="preserve">informing </w:t>
      </w:r>
      <w:r>
        <w:rPr>
          <w:rFonts w:cstheme="minorHAnsi"/>
        </w:rPr>
        <w:t>pers</w:t>
      </w:r>
      <w:r w:rsidR="002259AC">
        <w:rPr>
          <w:rFonts w:cstheme="minorHAnsi"/>
        </w:rPr>
        <w:t>onalized medicine and treatment;</w:t>
      </w:r>
    </w:p>
    <w:p w14:paraId="18762487" w14:textId="77777777" w:rsidR="00415329" w:rsidRDefault="00106806">
      <w:pPr>
        <w:jc w:val="both"/>
        <w:rPr>
          <w:rFonts w:cstheme="minorHAnsi"/>
        </w:rPr>
      </w:pPr>
      <w:bookmarkStart w:id="2" w:name="_Hlk534171013"/>
      <w:r>
        <w:rPr>
          <w:rFonts w:cstheme="minorHAnsi"/>
          <w:b/>
        </w:rPr>
        <w:t>WHEREAS</w:t>
      </w:r>
      <w:r>
        <w:rPr>
          <w:rFonts w:cstheme="minorHAnsi"/>
        </w:rPr>
        <w:t xml:space="preserve"> the Centre Hospitalier Universitaire Vaudois (CHUV) is attached to the Department of health and social action of the State of Vaud; </w:t>
      </w:r>
    </w:p>
    <w:p w14:paraId="07640538" w14:textId="77777777" w:rsidR="00415329" w:rsidRDefault="00106806">
      <w:pPr>
        <w:jc w:val="both"/>
        <w:rPr>
          <w:rFonts w:cstheme="minorHAnsi"/>
        </w:rPr>
      </w:pPr>
      <w:r>
        <w:rPr>
          <w:rFonts w:cstheme="minorHAnsi"/>
          <w:b/>
        </w:rPr>
        <w:t>WHEREAS</w:t>
      </w:r>
      <w:r>
        <w:rPr>
          <w:rFonts w:cstheme="minorHAnsi"/>
        </w:rPr>
        <w:t>, subject to the approval of the State government, the General Manager of CHUV is entitled to decide about collaborations with other health institutions and to sign collaboration agreements legally binding for CHUV;</w:t>
      </w:r>
    </w:p>
    <w:p w14:paraId="2328F556" w14:textId="6CC99BCA" w:rsidR="00415329" w:rsidRDefault="00106806">
      <w:pPr>
        <w:jc w:val="both"/>
        <w:rPr>
          <w:rFonts w:cstheme="minorHAnsi"/>
        </w:rPr>
      </w:pPr>
      <w:r>
        <w:rPr>
          <w:rFonts w:cstheme="minorHAnsi"/>
          <w:b/>
        </w:rPr>
        <w:t>WHEREAS</w:t>
      </w:r>
      <w:r>
        <w:rPr>
          <w:rFonts w:cstheme="minorHAnsi"/>
        </w:rPr>
        <w:t xml:space="preserve"> CHUV is the legal entity responsible for the development of the Medical Informatics Platform and the management of the infrastructure within the framework of </w:t>
      </w:r>
      <w:r w:rsidR="00193760">
        <w:rPr>
          <w:rFonts w:cstheme="minorHAnsi"/>
        </w:rPr>
        <w:t xml:space="preserve">the </w:t>
      </w:r>
      <w:r w:rsidR="000B4ED1">
        <w:rPr>
          <w:rFonts w:cstheme="minorHAnsi"/>
        </w:rPr>
        <w:t xml:space="preserve">HBP SGA3 SC5 </w:t>
      </w:r>
      <w:r w:rsidR="002259AC">
        <w:rPr>
          <w:rFonts w:cstheme="minorHAnsi"/>
        </w:rPr>
        <w:t>of the Human Brain Project;</w:t>
      </w:r>
    </w:p>
    <w:bookmarkEnd w:id="2"/>
    <w:p w14:paraId="75589C5C" w14:textId="77777777" w:rsidR="00415329" w:rsidRDefault="00106806">
      <w:pPr>
        <w:jc w:val="both"/>
        <w:rPr>
          <w:rFonts w:cstheme="minorHAnsi"/>
        </w:rPr>
      </w:pPr>
      <w:r>
        <w:rPr>
          <w:rFonts w:cstheme="minorHAnsi"/>
          <w:b/>
        </w:rPr>
        <w:t>NOW, THEREFORE</w:t>
      </w:r>
      <w:r>
        <w:rPr>
          <w:rFonts w:cstheme="minorHAnsi"/>
        </w:rPr>
        <w:t>, the Parties agree as follows:</w:t>
      </w:r>
    </w:p>
    <w:p w14:paraId="6373777F" w14:textId="26E8F60A" w:rsidR="00415329" w:rsidRDefault="00971C47">
      <w:pPr>
        <w:jc w:val="both"/>
        <w:rPr>
          <w:rFonts w:cstheme="minorHAnsi"/>
          <w:b/>
        </w:rPr>
      </w:pPr>
      <w:r>
        <w:rPr>
          <w:rFonts w:cstheme="minorHAnsi"/>
          <w:b/>
        </w:rPr>
        <w:t>SUBJECT MATTER</w:t>
      </w:r>
    </w:p>
    <w:p w14:paraId="5FBC2990" w14:textId="77777777" w:rsidR="00415329" w:rsidRDefault="00106806">
      <w:pPr>
        <w:pBdr>
          <w:top w:val="single" w:sz="4" w:space="1" w:color="auto"/>
          <w:bottom w:val="single" w:sz="4" w:space="1" w:color="auto"/>
        </w:pBdr>
        <w:jc w:val="both"/>
        <w:rPr>
          <w:rFonts w:cstheme="minorHAnsi"/>
        </w:rPr>
      </w:pPr>
      <w:r>
        <w:rPr>
          <w:rFonts w:cstheme="minorHAnsi"/>
        </w:rPr>
        <w:t xml:space="preserve">This AGREEMENT binds the Parties in the context of the INSTALLATION and USE of the Medical Informatics Platform for research only. </w:t>
      </w:r>
    </w:p>
    <w:p w14:paraId="50935EC4" w14:textId="77777777" w:rsidR="00415329" w:rsidRDefault="00106806">
      <w:pPr>
        <w:pBdr>
          <w:top w:val="single" w:sz="4" w:space="1" w:color="auto"/>
          <w:bottom w:val="single" w:sz="4" w:space="1" w:color="auto"/>
        </w:pBdr>
        <w:jc w:val="both"/>
        <w:rPr>
          <w:rFonts w:cstheme="minorHAnsi"/>
        </w:rPr>
      </w:pPr>
      <w:r>
        <w:rPr>
          <w:rFonts w:cstheme="minorHAnsi"/>
        </w:rPr>
        <w:t xml:space="preserve">It is covering the </w:t>
      </w:r>
      <w:r w:rsidRPr="002259AC">
        <w:rPr>
          <w:rFonts w:cstheme="minorHAnsi"/>
        </w:rPr>
        <w:t>DISTRIBUTION,</w:t>
      </w:r>
      <w:r>
        <w:rPr>
          <w:rFonts w:cstheme="minorHAnsi"/>
        </w:rPr>
        <w:t xml:space="preserve"> INSTALLATION and USE of the Medical Informatics Platform in the CENTRE.</w:t>
      </w:r>
    </w:p>
    <w:p w14:paraId="40A75CCB" w14:textId="324E816F" w:rsidR="00415329" w:rsidRDefault="00106806">
      <w:pPr>
        <w:pBdr>
          <w:top w:val="single" w:sz="4" w:space="1" w:color="auto"/>
          <w:bottom w:val="single" w:sz="4" w:space="1" w:color="auto"/>
        </w:pBdr>
        <w:jc w:val="both"/>
        <w:rPr>
          <w:rFonts w:cstheme="minorHAnsi"/>
        </w:rPr>
      </w:pPr>
      <w:r>
        <w:rPr>
          <w:rFonts w:cstheme="minorHAnsi"/>
        </w:rPr>
        <w:t>This AGREEMENT does not cover any aspect of data sharing</w:t>
      </w:r>
      <w:r w:rsidR="00A34AEC">
        <w:rPr>
          <w:rFonts w:cstheme="minorHAnsi"/>
        </w:rPr>
        <w:t xml:space="preserve"> or data transfer</w:t>
      </w:r>
      <w:r>
        <w:rPr>
          <w:rFonts w:cstheme="minorHAnsi"/>
        </w:rPr>
        <w:t>. The</w:t>
      </w:r>
      <w:r w:rsidR="00FE1729">
        <w:rPr>
          <w:rFonts w:cstheme="minorHAnsi"/>
        </w:rPr>
        <w:t xml:space="preserve">se aspects </w:t>
      </w:r>
      <w:r w:rsidR="006D4480">
        <w:rPr>
          <w:rFonts w:cstheme="minorHAnsi"/>
        </w:rPr>
        <w:t>are c</w:t>
      </w:r>
      <w:r w:rsidR="00FE1729">
        <w:rPr>
          <w:rFonts w:cstheme="minorHAnsi"/>
        </w:rPr>
        <w:t xml:space="preserve">overed in </w:t>
      </w:r>
      <w:r>
        <w:rPr>
          <w:rFonts w:cstheme="minorHAnsi"/>
        </w:rPr>
        <w:t>different contract</w:t>
      </w:r>
      <w:r w:rsidR="00FE1729">
        <w:rPr>
          <w:rFonts w:cstheme="minorHAnsi"/>
        </w:rPr>
        <w:t>s, the</w:t>
      </w:r>
      <w:r>
        <w:rPr>
          <w:rFonts w:cstheme="minorHAnsi"/>
        </w:rPr>
        <w:t xml:space="preserve"> “Data Sharing Agreement”</w:t>
      </w:r>
      <w:r w:rsidR="00A34AEC">
        <w:rPr>
          <w:rFonts w:cstheme="minorHAnsi"/>
        </w:rPr>
        <w:t xml:space="preserve"> and “Data Transfer Agreement”</w:t>
      </w:r>
      <w:r>
        <w:rPr>
          <w:rFonts w:cstheme="minorHAnsi"/>
        </w:rPr>
        <w:t>.</w:t>
      </w:r>
    </w:p>
    <w:p w14:paraId="6F9FBE8C" w14:textId="77777777" w:rsidR="00415329" w:rsidRDefault="00106806">
      <w:pPr>
        <w:jc w:val="both"/>
        <w:rPr>
          <w:rFonts w:cstheme="minorHAnsi"/>
          <w:b/>
          <w:caps/>
        </w:rPr>
      </w:pPr>
      <w:r>
        <w:rPr>
          <w:rFonts w:cstheme="minorHAnsi"/>
          <w:b/>
          <w:caps/>
        </w:rPr>
        <w:t>Definition of terms</w:t>
      </w:r>
    </w:p>
    <w:p w14:paraId="5E5DE2CA" w14:textId="3E714605" w:rsidR="00415329" w:rsidRDefault="00106806" w:rsidP="00612EE6">
      <w:pPr>
        <w:rPr>
          <w:rFonts w:cstheme="minorHAnsi"/>
        </w:rPr>
      </w:pPr>
      <w:r>
        <w:rPr>
          <w:rFonts w:cstheme="minorHAnsi"/>
          <w:b/>
        </w:rPr>
        <w:t>AGREEMENT</w:t>
      </w:r>
      <w:r>
        <w:rPr>
          <w:rFonts w:cstheme="minorHAnsi"/>
        </w:rPr>
        <w:t xml:space="preserve"> means t</w:t>
      </w:r>
      <w:r w:rsidR="00612EE6" w:rsidRPr="00612EE6">
        <w:rPr>
          <w:rFonts w:cstheme="minorHAnsi"/>
        </w:rPr>
        <w:t>he Medical Informatics Platform Service Agreement and Software Licenses</w:t>
      </w:r>
      <w:r>
        <w:rPr>
          <w:rFonts w:cstheme="minorHAnsi"/>
        </w:rPr>
        <w:t>;</w:t>
      </w:r>
    </w:p>
    <w:p w14:paraId="52D248CE" w14:textId="77777777" w:rsidR="00415329" w:rsidRDefault="00106806">
      <w:pPr>
        <w:rPr>
          <w:rFonts w:cstheme="minorHAnsi"/>
        </w:rPr>
      </w:pPr>
      <w:r>
        <w:rPr>
          <w:rFonts w:cstheme="minorHAnsi"/>
          <w:b/>
          <w:lang w:eastAsia="fr-FR"/>
        </w:rPr>
        <w:t>CENTRE</w:t>
      </w:r>
      <w:r>
        <w:rPr>
          <w:rFonts w:cstheme="minorHAnsi"/>
          <w:lang w:eastAsia="fr-FR"/>
        </w:rPr>
        <w:t xml:space="preserve"> means any hospital, clinic, research institute or university </w:t>
      </w:r>
      <w:r>
        <w:rPr>
          <w:rFonts w:cstheme="minorHAnsi"/>
        </w:rPr>
        <w:t xml:space="preserve">entering into this AGREEMENT where </w:t>
      </w:r>
      <w:r>
        <w:rPr>
          <w:rFonts w:cstheme="minorHAnsi"/>
          <w:lang w:eastAsia="fr-FR"/>
        </w:rPr>
        <w:t>the Medical Informatics Platform is installed</w:t>
      </w:r>
      <w:r>
        <w:rPr>
          <w:rFonts w:cstheme="minorHAnsi"/>
        </w:rPr>
        <w:t xml:space="preserve"> pursuant to the terms of this AGREEMENT;</w:t>
      </w:r>
    </w:p>
    <w:p w14:paraId="683FF67A" w14:textId="77777777" w:rsidR="00415329" w:rsidRDefault="00106806">
      <w:pPr>
        <w:jc w:val="both"/>
        <w:rPr>
          <w:rFonts w:cstheme="minorHAnsi"/>
          <w:b/>
        </w:rPr>
      </w:pPr>
      <w:r>
        <w:rPr>
          <w:rFonts w:cstheme="minorHAnsi"/>
          <w:b/>
        </w:rPr>
        <w:t xml:space="preserve">EXTERNAL USER </w:t>
      </w:r>
      <w:r>
        <w:rPr>
          <w:rFonts w:cstheme="minorHAnsi"/>
        </w:rPr>
        <w:t>means</w:t>
      </w:r>
      <w:r>
        <w:rPr>
          <w:rFonts w:cstheme="minorHAnsi"/>
          <w:b/>
        </w:rPr>
        <w:t xml:space="preserve"> </w:t>
      </w:r>
      <w:r>
        <w:rPr>
          <w:rFonts w:cstheme="minorHAnsi"/>
        </w:rPr>
        <w:t>an end user accredited by the MIP data management for the MIP FEDERATE NETWORK.</w:t>
      </w:r>
    </w:p>
    <w:p w14:paraId="78DF98E2" w14:textId="77777777" w:rsidR="00415329" w:rsidRDefault="00106806">
      <w:pPr>
        <w:jc w:val="both"/>
        <w:rPr>
          <w:rFonts w:cstheme="minorHAnsi"/>
        </w:rPr>
      </w:pPr>
      <w:bookmarkStart w:id="3" w:name="_Hlk534115093"/>
      <w:r>
        <w:rPr>
          <w:rFonts w:cstheme="minorHAnsi"/>
          <w:b/>
        </w:rPr>
        <w:t>GDPR</w:t>
      </w:r>
      <w:r>
        <w:rPr>
          <w:rFonts w:cstheme="minorHAnsi"/>
          <w:color w:val="222222"/>
          <w:shd w:val="clear" w:color="auto" w:fill="FFFFFF"/>
        </w:rPr>
        <w:t xml:space="preserve"> </w:t>
      </w:r>
      <w:r>
        <w:rPr>
          <w:rFonts w:cstheme="minorHAnsi"/>
        </w:rPr>
        <w:t>means the General Data Protection Regulation 2016/679;</w:t>
      </w:r>
    </w:p>
    <w:bookmarkEnd w:id="3"/>
    <w:p w14:paraId="34F90BE4" w14:textId="7F09EAD4" w:rsidR="00415329" w:rsidRDefault="00106806">
      <w:pPr>
        <w:jc w:val="both"/>
        <w:rPr>
          <w:rFonts w:cstheme="minorHAnsi"/>
        </w:rPr>
      </w:pPr>
      <w:r>
        <w:rPr>
          <w:rFonts w:cstheme="minorHAnsi"/>
          <w:b/>
        </w:rPr>
        <w:t>INSTALLATION</w:t>
      </w:r>
      <w:r>
        <w:rPr>
          <w:rFonts w:cstheme="minorHAnsi"/>
        </w:rPr>
        <w:t xml:space="preserve"> means the process of downloading and installing the SOFTWARE on the CENTRE IT infrastructure and servers</w:t>
      </w:r>
      <w:r w:rsidR="001214F0">
        <w:rPr>
          <w:rFonts w:cstheme="minorHAnsi"/>
        </w:rPr>
        <w:t xml:space="preserve"> or on EBRAINS</w:t>
      </w:r>
      <w:r w:rsidR="00927254">
        <w:rPr>
          <w:rFonts w:cstheme="minorHAnsi"/>
        </w:rPr>
        <w:t>;</w:t>
      </w:r>
    </w:p>
    <w:p w14:paraId="5149F1FC" w14:textId="531D4437" w:rsidR="00415329" w:rsidRDefault="00106806">
      <w:pPr>
        <w:jc w:val="both"/>
        <w:rPr>
          <w:rFonts w:cstheme="minorHAnsi"/>
        </w:rPr>
      </w:pPr>
      <w:r>
        <w:rPr>
          <w:rFonts w:cstheme="minorHAnsi"/>
          <w:b/>
        </w:rPr>
        <w:lastRenderedPageBreak/>
        <w:t>LICENSE</w:t>
      </w:r>
      <w:r w:rsidR="00A34AEC">
        <w:rPr>
          <w:rFonts w:cstheme="minorHAnsi"/>
          <w:b/>
        </w:rPr>
        <w:t>S</w:t>
      </w:r>
      <w:r>
        <w:rPr>
          <w:rFonts w:cstheme="minorHAnsi"/>
        </w:rPr>
        <w:t xml:space="preserve"> </w:t>
      </w:r>
      <w:r w:rsidR="00D35360" w:rsidRPr="00D35360">
        <w:rPr>
          <w:rFonts w:cstheme="minorHAnsi"/>
        </w:rPr>
        <w:t xml:space="preserve"> refers in parts to the licenses listed in Annex I of the present agreement, and comprises the individual licenses as made available individually by the components, software, and systems used or packaged by the MIP, each applicable in their current versions and subsequent changes and amendments</w:t>
      </w:r>
      <w:r>
        <w:rPr>
          <w:rFonts w:cstheme="minorHAnsi"/>
        </w:rPr>
        <w:t>;</w:t>
      </w:r>
    </w:p>
    <w:p w14:paraId="1CD52751" w14:textId="2BBBBDB0" w:rsidR="00415329" w:rsidRDefault="00106806">
      <w:pPr>
        <w:jc w:val="both"/>
        <w:rPr>
          <w:rFonts w:cstheme="minorHAnsi"/>
        </w:rPr>
      </w:pPr>
      <w:r>
        <w:rPr>
          <w:rFonts w:cstheme="minorHAnsi"/>
          <w:b/>
          <w:caps/>
        </w:rPr>
        <w:t>Medical Informatics Platform</w:t>
      </w:r>
      <w:r>
        <w:rPr>
          <w:rFonts w:cstheme="minorHAnsi"/>
        </w:rPr>
        <w:t xml:space="preserve"> (</w:t>
      </w:r>
      <w:r>
        <w:rPr>
          <w:rFonts w:cstheme="minorHAnsi"/>
          <w:b/>
        </w:rPr>
        <w:t xml:space="preserve">MIP) </w:t>
      </w:r>
      <w:r>
        <w:rPr>
          <w:rFonts w:cstheme="minorHAnsi"/>
        </w:rPr>
        <w:t xml:space="preserve">means an IT platform comprising a suite of open source software, including a front-end interface for EXTERNAL USERS designed to allow privacy preserving data </w:t>
      </w:r>
      <w:r w:rsidR="007875FE">
        <w:rPr>
          <w:rFonts w:cstheme="minorHAnsi"/>
        </w:rPr>
        <w:t>analysis</w:t>
      </w:r>
      <w:r>
        <w:rPr>
          <w:rFonts w:cstheme="minorHAnsi"/>
        </w:rPr>
        <w:t xml:space="preserve"> within and across hospitals/CENTREs in Europe, based on the use of </w:t>
      </w:r>
      <w:r w:rsidR="007875FE">
        <w:rPr>
          <w:rFonts w:cstheme="minorHAnsi"/>
        </w:rPr>
        <w:t xml:space="preserve">the MIP </w:t>
      </w:r>
      <w:r>
        <w:rPr>
          <w:rFonts w:cstheme="minorHAnsi"/>
        </w:rPr>
        <w:t xml:space="preserve">software  </w:t>
      </w:r>
      <w:r w:rsidR="007875FE">
        <w:rPr>
          <w:rFonts w:cstheme="minorHAnsi"/>
        </w:rPr>
        <w:t>by</w:t>
      </w:r>
      <w:r>
        <w:rPr>
          <w:rFonts w:cstheme="minorHAnsi"/>
        </w:rPr>
        <w:t xml:space="preserve"> the CENTRE;</w:t>
      </w:r>
    </w:p>
    <w:p w14:paraId="38520EF1" w14:textId="143F554C" w:rsidR="00415329" w:rsidRDefault="00106806">
      <w:pPr>
        <w:jc w:val="both"/>
        <w:rPr>
          <w:rFonts w:cstheme="minorHAnsi"/>
        </w:rPr>
      </w:pPr>
      <w:r>
        <w:rPr>
          <w:rFonts w:cstheme="minorHAnsi"/>
          <w:b/>
        </w:rPr>
        <w:t xml:space="preserve">MIP </w:t>
      </w:r>
      <w:r>
        <w:rPr>
          <w:rFonts w:cstheme="minorHAnsi"/>
        </w:rPr>
        <w:t>means</w:t>
      </w:r>
      <w:r>
        <w:rPr>
          <w:rFonts w:cstheme="minorHAnsi"/>
          <w:b/>
        </w:rPr>
        <w:t xml:space="preserve"> </w:t>
      </w:r>
      <w:r>
        <w:rPr>
          <w:rFonts w:cstheme="minorHAnsi"/>
        </w:rPr>
        <w:t>the</w:t>
      </w:r>
      <w:r>
        <w:rPr>
          <w:rFonts w:cstheme="minorHAnsi"/>
          <w:b/>
        </w:rPr>
        <w:t xml:space="preserve"> </w:t>
      </w:r>
      <w:r>
        <w:rPr>
          <w:rFonts w:cstheme="minorHAnsi"/>
        </w:rPr>
        <w:t xml:space="preserve">Medical Informatics Platform made available by CHUV under the terms of this Agreement </w:t>
      </w:r>
      <w:r w:rsidR="007875FE">
        <w:rPr>
          <w:rFonts w:cstheme="minorHAnsi"/>
        </w:rPr>
        <w:t>to</w:t>
      </w:r>
      <w:r w:rsidR="006818DC">
        <w:rPr>
          <w:rFonts w:cstheme="minorHAnsi"/>
        </w:rPr>
        <w:t xml:space="preserve"> the CENTRE;</w:t>
      </w:r>
    </w:p>
    <w:p w14:paraId="3F13F616" w14:textId="5C4C8209" w:rsidR="00415329" w:rsidRDefault="00106806">
      <w:pPr>
        <w:jc w:val="both"/>
        <w:rPr>
          <w:rFonts w:cstheme="minorHAnsi"/>
        </w:rPr>
      </w:pPr>
      <w:r>
        <w:rPr>
          <w:rFonts w:cstheme="minorHAnsi"/>
          <w:b/>
        </w:rPr>
        <w:t>MIP LOCAL</w:t>
      </w:r>
      <w:r>
        <w:rPr>
          <w:rFonts w:cstheme="minorHAnsi"/>
        </w:rPr>
        <w:t xml:space="preserve"> </w:t>
      </w:r>
      <w:r w:rsidR="00F812A9">
        <w:rPr>
          <w:rFonts w:cstheme="minorHAnsi"/>
        </w:rPr>
        <w:t>means the</w:t>
      </w:r>
      <w:r>
        <w:rPr>
          <w:rFonts w:cstheme="minorHAnsi"/>
        </w:rPr>
        <w:t xml:space="preserve"> MIP </w:t>
      </w:r>
      <w:r w:rsidR="00A34AEC">
        <w:rPr>
          <w:rFonts w:cstheme="minorHAnsi"/>
        </w:rPr>
        <w:t>platform</w:t>
      </w:r>
      <w:r>
        <w:rPr>
          <w:rFonts w:cstheme="minorHAnsi"/>
        </w:rPr>
        <w:t xml:space="preserve"> installed in the CENTRE, which contains pseudonymized data from the CENTRE and can only be accessed by </w:t>
      </w:r>
      <w:r w:rsidR="00A34AEC">
        <w:rPr>
          <w:rFonts w:cstheme="minorHAnsi"/>
        </w:rPr>
        <w:t xml:space="preserve">accredited </w:t>
      </w:r>
      <w:r>
        <w:rPr>
          <w:rFonts w:cstheme="minorHAnsi"/>
        </w:rPr>
        <w:t>users from the CENTRE.</w:t>
      </w:r>
    </w:p>
    <w:p w14:paraId="7BD48F38" w14:textId="25E82C9A" w:rsidR="00415329" w:rsidRDefault="00106806">
      <w:pPr>
        <w:jc w:val="both"/>
        <w:rPr>
          <w:rFonts w:cstheme="minorHAnsi"/>
          <w:b/>
        </w:rPr>
      </w:pPr>
      <w:r>
        <w:rPr>
          <w:rFonts w:cstheme="minorHAnsi"/>
          <w:b/>
        </w:rPr>
        <w:t>MIP FEDERATED NODE</w:t>
      </w:r>
      <w:r>
        <w:rPr>
          <w:rFonts w:cstheme="minorHAnsi"/>
        </w:rPr>
        <w:t xml:space="preserve"> means the MIP software installed in the CENTRE, </w:t>
      </w:r>
      <w:r w:rsidR="007875FE">
        <w:rPr>
          <w:rFonts w:cstheme="minorHAnsi"/>
        </w:rPr>
        <w:t>or</w:t>
      </w:r>
      <w:r w:rsidR="001214F0">
        <w:rPr>
          <w:rFonts w:cstheme="minorHAnsi"/>
        </w:rPr>
        <w:t xml:space="preserve"> on</w:t>
      </w:r>
      <w:r w:rsidR="007875FE">
        <w:rPr>
          <w:rFonts w:cstheme="minorHAnsi"/>
        </w:rPr>
        <w:t xml:space="preserve"> a dedicated VM on EBRAINS, </w:t>
      </w:r>
      <w:r>
        <w:rPr>
          <w:rFonts w:cstheme="minorHAnsi"/>
        </w:rPr>
        <w:t xml:space="preserve">which contains anonymized data from the CENTRE and can be connected to the MIP FEDERATE NETWORK upon authorization by the CENTER and </w:t>
      </w:r>
      <w:r w:rsidR="001214F0">
        <w:rPr>
          <w:rFonts w:cstheme="minorHAnsi"/>
        </w:rPr>
        <w:t xml:space="preserve">remains </w:t>
      </w:r>
      <w:r>
        <w:rPr>
          <w:rFonts w:cstheme="minorHAnsi"/>
        </w:rPr>
        <w:t>under its control.</w:t>
      </w:r>
    </w:p>
    <w:p w14:paraId="24874065" w14:textId="77777777" w:rsidR="00415329" w:rsidRDefault="00106806">
      <w:pPr>
        <w:jc w:val="both"/>
        <w:rPr>
          <w:rFonts w:cstheme="minorHAnsi"/>
        </w:rPr>
      </w:pPr>
      <w:r>
        <w:rPr>
          <w:rFonts w:cstheme="minorHAnsi"/>
          <w:b/>
        </w:rPr>
        <w:t>MIP FEDERATE NETWORK</w:t>
      </w:r>
      <w:r>
        <w:rPr>
          <w:rFonts w:cstheme="minorHAnsi"/>
        </w:rPr>
        <w:t xml:space="preserve"> means the network of all authorized, active and connected MIP federated nodes;</w:t>
      </w:r>
    </w:p>
    <w:p w14:paraId="73BE2FA4" w14:textId="68499D3B" w:rsidR="00415329" w:rsidRDefault="00106806">
      <w:pPr>
        <w:jc w:val="both"/>
        <w:rPr>
          <w:rFonts w:cstheme="minorHAnsi"/>
        </w:rPr>
      </w:pPr>
      <w:r>
        <w:rPr>
          <w:rFonts w:cstheme="minorHAnsi"/>
          <w:b/>
        </w:rPr>
        <w:t>MIP IT TEAM</w:t>
      </w:r>
      <w:r>
        <w:rPr>
          <w:rFonts w:cstheme="minorHAnsi"/>
        </w:rPr>
        <w:t xml:space="preserve"> means the team from CHUV or its partners supporting the installation and maintenance of MIP in the CENTRE</w:t>
      </w:r>
      <w:r w:rsidR="001214F0">
        <w:rPr>
          <w:rFonts w:cstheme="minorHAnsi"/>
        </w:rPr>
        <w:t xml:space="preserve"> or on EBRAINS</w:t>
      </w:r>
      <w:r>
        <w:rPr>
          <w:rFonts w:cstheme="minorHAnsi"/>
        </w:rPr>
        <w:t>;</w:t>
      </w:r>
    </w:p>
    <w:p w14:paraId="62369552" w14:textId="4C68EF63" w:rsidR="00415329" w:rsidRDefault="00106806">
      <w:pPr>
        <w:jc w:val="both"/>
        <w:rPr>
          <w:rFonts w:cstheme="minorHAnsi"/>
        </w:rPr>
      </w:pPr>
      <w:r>
        <w:rPr>
          <w:rFonts w:cstheme="minorHAnsi"/>
          <w:b/>
        </w:rPr>
        <w:t>PACKAGE</w:t>
      </w:r>
      <w:r>
        <w:rPr>
          <w:rFonts w:cstheme="minorHAnsi"/>
        </w:rPr>
        <w:t xml:space="preserve"> means </w:t>
      </w:r>
      <w:r>
        <w:rPr>
          <w:rFonts w:cstheme="minorHAnsi"/>
          <w:lang w:val="en-GB"/>
        </w:rPr>
        <w:t>the suite of SOFTWARE and the instructions to install the SOFTWARE on the CENTRE IT infrastructure</w:t>
      </w:r>
      <w:r w:rsidR="00927254">
        <w:rPr>
          <w:rFonts w:cstheme="minorHAnsi"/>
          <w:lang w:val="en-GB"/>
        </w:rPr>
        <w:t xml:space="preserve"> or EBRAINS VM</w:t>
      </w:r>
      <w:r>
        <w:rPr>
          <w:rFonts w:cstheme="minorHAnsi"/>
          <w:lang w:val="en-GB"/>
        </w:rPr>
        <w:t>;</w:t>
      </w:r>
    </w:p>
    <w:p w14:paraId="630B569C" w14:textId="77777777" w:rsidR="00415329" w:rsidRDefault="00106806">
      <w:pPr>
        <w:rPr>
          <w:rFonts w:cstheme="minorHAnsi"/>
          <w:lang w:eastAsia="fr-FR"/>
        </w:rPr>
      </w:pPr>
      <w:r>
        <w:rPr>
          <w:rFonts w:cstheme="minorHAnsi"/>
          <w:b/>
          <w:lang w:eastAsia="fr-FR"/>
        </w:rPr>
        <w:t>SERVICE</w:t>
      </w:r>
      <w:r>
        <w:rPr>
          <w:rFonts w:cstheme="minorHAnsi"/>
          <w:lang w:eastAsia="fr-FR"/>
        </w:rPr>
        <w:t xml:space="preserve"> or </w:t>
      </w:r>
      <w:r>
        <w:rPr>
          <w:rFonts w:cstheme="minorHAnsi"/>
          <w:b/>
          <w:lang w:eastAsia="fr-FR"/>
        </w:rPr>
        <w:t>SERVICES</w:t>
      </w:r>
      <w:r>
        <w:rPr>
          <w:rFonts w:cstheme="minorHAnsi"/>
          <w:lang w:eastAsia="fr-FR"/>
        </w:rPr>
        <w:t xml:space="preserve"> refers to the services provided to CENTRE by </w:t>
      </w:r>
      <w:r w:rsidRPr="00292461">
        <w:rPr>
          <w:rFonts w:cstheme="minorHAnsi"/>
          <w:lang w:eastAsia="fr-FR"/>
        </w:rPr>
        <w:t>CHUV pursuant to the SLA;</w:t>
      </w:r>
    </w:p>
    <w:p w14:paraId="4506871F" w14:textId="75FD9E3F" w:rsidR="00415329" w:rsidRPr="00292461" w:rsidRDefault="00106806">
      <w:pPr>
        <w:jc w:val="both"/>
        <w:rPr>
          <w:rFonts w:cstheme="minorHAnsi"/>
          <w:lang w:val="en-GB"/>
        </w:rPr>
      </w:pPr>
      <w:r>
        <w:rPr>
          <w:rFonts w:cstheme="minorHAnsi"/>
          <w:b/>
          <w:lang w:val="en-GB"/>
        </w:rPr>
        <w:t>SERVICE LEVEL AGREEMENT (SLA)</w:t>
      </w:r>
      <w:r>
        <w:rPr>
          <w:rFonts w:cstheme="minorHAnsi"/>
          <w:lang w:val="en-GB"/>
        </w:rPr>
        <w:t xml:space="preserve"> means the agreement attached in ANNEX II defining the SERVICES </w:t>
      </w:r>
      <w:r w:rsidRPr="00292461">
        <w:rPr>
          <w:rFonts w:cstheme="minorHAnsi"/>
          <w:lang w:val="en-GB"/>
        </w:rPr>
        <w:t>to be provided by CHUV</w:t>
      </w:r>
      <w:r w:rsidR="007875FE" w:rsidRPr="00292461">
        <w:rPr>
          <w:rFonts w:cstheme="minorHAnsi"/>
          <w:lang w:val="en-GB"/>
        </w:rPr>
        <w:t xml:space="preserve"> and its partners</w:t>
      </w:r>
      <w:r w:rsidRPr="00292461">
        <w:rPr>
          <w:rFonts w:cstheme="minorHAnsi"/>
          <w:lang w:val="en-GB"/>
        </w:rPr>
        <w:t xml:space="preserve"> to the HOSPITAL;</w:t>
      </w:r>
    </w:p>
    <w:p w14:paraId="267A920C" w14:textId="3086DA1E" w:rsidR="00415329" w:rsidRDefault="00106806">
      <w:pPr>
        <w:jc w:val="both"/>
        <w:rPr>
          <w:rFonts w:cstheme="minorHAnsi"/>
        </w:rPr>
      </w:pPr>
      <w:r w:rsidRPr="00292461">
        <w:rPr>
          <w:rFonts w:cstheme="minorHAnsi"/>
          <w:b/>
        </w:rPr>
        <w:t>SOFTWARE</w:t>
      </w:r>
      <w:r w:rsidRPr="00292461">
        <w:rPr>
          <w:rFonts w:cstheme="minorHAnsi"/>
        </w:rPr>
        <w:t xml:space="preserve"> means the suite of open source software listed in the </w:t>
      </w:r>
      <w:r w:rsidRPr="00F30B99">
        <w:rPr>
          <w:rFonts w:cstheme="minorHAnsi"/>
        </w:rPr>
        <w:t>Deployment Pack</w:t>
      </w:r>
      <w:r w:rsidR="00292461" w:rsidRPr="00F30B99">
        <w:rPr>
          <w:rFonts w:cstheme="minorHAnsi"/>
        </w:rPr>
        <w:t>,</w:t>
      </w:r>
      <w:r w:rsidRPr="00292461">
        <w:rPr>
          <w:rFonts w:cstheme="minorHAnsi"/>
        </w:rPr>
        <w:t xml:space="preserve"> contained in the MIP, including all UPDATES and UPGRADES of such open source software</w:t>
      </w:r>
    </w:p>
    <w:p w14:paraId="47418B69" w14:textId="77777777" w:rsidR="00415329" w:rsidRDefault="00106806">
      <w:pPr>
        <w:jc w:val="both"/>
        <w:rPr>
          <w:rFonts w:cstheme="minorHAnsi"/>
          <w:b/>
        </w:rPr>
      </w:pPr>
      <w:r>
        <w:rPr>
          <w:rFonts w:cstheme="minorHAnsi"/>
          <w:b/>
        </w:rPr>
        <w:t xml:space="preserve">SYSTEM </w:t>
      </w:r>
      <w:r>
        <w:rPr>
          <w:rFonts w:cstheme="minorHAnsi"/>
        </w:rPr>
        <w:t>means</w:t>
      </w:r>
      <w:r>
        <w:rPr>
          <w:rFonts w:cstheme="minorHAnsi"/>
          <w:b/>
        </w:rPr>
        <w:t xml:space="preserve"> </w:t>
      </w:r>
      <w:r>
        <w:rPr>
          <w:rFonts w:cstheme="minorHAnsi"/>
        </w:rPr>
        <w:t xml:space="preserve">the information system made available through the MIP. </w:t>
      </w:r>
    </w:p>
    <w:p w14:paraId="388E05B3" w14:textId="77777777" w:rsidR="00415329" w:rsidRDefault="00106806">
      <w:pPr>
        <w:jc w:val="both"/>
        <w:rPr>
          <w:rFonts w:cstheme="minorHAnsi"/>
          <w:b/>
          <w:caps/>
        </w:rPr>
      </w:pPr>
      <w:r>
        <w:rPr>
          <w:rFonts w:cstheme="minorHAnsi"/>
          <w:b/>
          <w:caps/>
        </w:rPr>
        <w:t>Articles</w:t>
      </w:r>
    </w:p>
    <w:p w14:paraId="3B7D739A" w14:textId="77777777" w:rsidR="00415329" w:rsidRDefault="00106806">
      <w:pPr>
        <w:pStyle w:val="Paragraphedeliste"/>
        <w:numPr>
          <w:ilvl w:val="0"/>
          <w:numId w:val="15"/>
        </w:numPr>
        <w:ind w:left="426" w:hanging="426"/>
        <w:jc w:val="both"/>
        <w:rPr>
          <w:rFonts w:cstheme="minorHAnsi"/>
          <w:b/>
          <w:caps/>
        </w:rPr>
      </w:pPr>
      <w:bookmarkStart w:id="4" w:name="_Hlk534115265"/>
      <w:r>
        <w:rPr>
          <w:rFonts w:cstheme="minorHAnsi"/>
          <w:b/>
          <w:caps/>
        </w:rPr>
        <w:t>SCOPE</w:t>
      </w:r>
    </w:p>
    <w:bookmarkEnd w:id="4"/>
    <w:p w14:paraId="56C8B109" w14:textId="77777777" w:rsidR="00415329" w:rsidRDefault="00106806">
      <w:pPr>
        <w:jc w:val="both"/>
        <w:rPr>
          <w:rFonts w:cstheme="minorHAnsi"/>
          <w:lang w:val="en-GB"/>
        </w:rPr>
      </w:pPr>
      <w:r>
        <w:rPr>
          <w:rFonts w:cstheme="minorHAnsi"/>
          <w:lang w:val="en-GB"/>
        </w:rPr>
        <w:t>Pursuant to the terms of this AGREEMENT, CHUV and, on its behalf, the MIP IT TEAM will provide CENTRE with:</w:t>
      </w:r>
    </w:p>
    <w:p w14:paraId="6C3C9B28" w14:textId="523F677F" w:rsidR="00415329" w:rsidRPr="00D65C8B" w:rsidRDefault="00106806" w:rsidP="00D440C4">
      <w:pPr>
        <w:pStyle w:val="Paragraphedeliste"/>
        <w:numPr>
          <w:ilvl w:val="1"/>
          <w:numId w:val="28"/>
        </w:numPr>
        <w:jc w:val="both"/>
        <w:rPr>
          <w:rFonts w:cstheme="minorHAnsi"/>
          <w:lang w:val="en-GB"/>
        </w:rPr>
      </w:pPr>
      <w:r w:rsidRPr="00D65C8B">
        <w:rPr>
          <w:rFonts w:cstheme="minorHAnsi"/>
          <w:lang w:val="en-GB"/>
        </w:rPr>
        <w:t>The PACK</w:t>
      </w:r>
      <w:r w:rsidR="00292461" w:rsidRPr="00D65C8B">
        <w:rPr>
          <w:rFonts w:cstheme="minorHAnsi"/>
          <w:lang w:val="en-GB"/>
        </w:rPr>
        <w:t>AGE</w:t>
      </w:r>
      <w:r w:rsidRPr="00D65C8B">
        <w:rPr>
          <w:rFonts w:cstheme="minorHAnsi"/>
          <w:lang w:val="en-GB"/>
        </w:rPr>
        <w:t>;</w:t>
      </w:r>
    </w:p>
    <w:p w14:paraId="6C193528" w14:textId="53DDF629" w:rsidR="00415329" w:rsidRDefault="00106806" w:rsidP="00D440C4">
      <w:pPr>
        <w:pStyle w:val="Paragraphedeliste"/>
        <w:numPr>
          <w:ilvl w:val="1"/>
          <w:numId w:val="28"/>
        </w:numPr>
        <w:jc w:val="both"/>
        <w:rPr>
          <w:rFonts w:cstheme="minorHAnsi"/>
          <w:lang w:val="en-GB"/>
        </w:rPr>
      </w:pPr>
      <w:r>
        <w:rPr>
          <w:rFonts w:cstheme="minorHAnsi"/>
          <w:lang w:val="en-GB"/>
        </w:rPr>
        <w:t>The LICENSE</w:t>
      </w:r>
      <w:r w:rsidR="007875FE">
        <w:rPr>
          <w:rFonts w:cstheme="minorHAnsi"/>
          <w:lang w:val="en-GB"/>
        </w:rPr>
        <w:t>S</w:t>
      </w:r>
      <w:r>
        <w:rPr>
          <w:rFonts w:cstheme="minorHAnsi"/>
          <w:lang w:val="en-GB"/>
        </w:rPr>
        <w:t>;</w:t>
      </w:r>
    </w:p>
    <w:p w14:paraId="38AA89F9" w14:textId="6845C6B9" w:rsidR="00D5644A" w:rsidRPr="00D65C8B" w:rsidRDefault="00D5644A" w:rsidP="0047259B">
      <w:pPr>
        <w:pStyle w:val="Paragraphedeliste"/>
        <w:numPr>
          <w:ilvl w:val="1"/>
          <w:numId w:val="28"/>
        </w:numPr>
        <w:jc w:val="both"/>
        <w:rPr>
          <w:rFonts w:cstheme="minorHAnsi"/>
          <w:lang w:val="en-GB"/>
        </w:rPr>
      </w:pPr>
      <w:r w:rsidRPr="00D65C8B">
        <w:rPr>
          <w:rFonts w:cstheme="minorHAnsi"/>
          <w:lang w:val="en-GB"/>
        </w:rPr>
        <w:lastRenderedPageBreak/>
        <w:t>The SERVICES</w:t>
      </w:r>
    </w:p>
    <w:p w14:paraId="0797ED63" w14:textId="77777777" w:rsidR="00D5644A" w:rsidRPr="00D5644A" w:rsidRDefault="00D5644A" w:rsidP="00D5644A">
      <w:pPr>
        <w:pStyle w:val="Paragraphedeliste"/>
        <w:ind w:left="792"/>
        <w:jc w:val="both"/>
        <w:rPr>
          <w:rFonts w:cstheme="minorHAnsi"/>
          <w:lang w:val="en-GB"/>
        </w:rPr>
      </w:pPr>
    </w:p>
    <w:p w14:paraId="0C215553" w14:textId="680418C5" w:rsidR="00D5644A" w:rsidRPr="00D5644A" w:rsidRDefault="00106806" w:rsidP="00D5644A">
      <w:pPr>
        <w:pStyle w:val="Paragraphedeliste"/>
        <w:numPr>
          <w:ilvl w:val="0"/>
          <w:numId w:val="7"/>
        </w:numPr>
        <w:jc w:val="both"/>
        <w:rPr>
          <w:rFonts w:cstheme="minorHAnsi"/>
          <w:b/>
          <w:caps/>
        </w:rPr>
      </w:pPr>
      <w:r>
        <w:rPr>
          <w:rFonts w:cstheme="minorHAnsi"/>
          <w:b/>
          <w:caps/>
        </w:rPr>
        <w:t>LICENSE</w:t>
      </w:r>
      <w:r w:rsidR="007875FE">
        <w:rPr>
          <w:rFonts w:cstheme="minorHAnsi"/>
          <w:b/>
          <w:caps/>
        </w:rPr>
        <w:t>S</w:t>
      </w:r>
    </w:p>
    <w:p w14:paraId="3842323F" w14:textId="1105863B" w:rsidR="00415329" w:rsidRDefault="00106806">
      <w:pPr>
        <w:rPr>
          <w:rFonts w:cstheme="minorHAnsi"/>
        </w:rPr>
      </w:pPr>
      <w:r>
        <w:rPr>
          <w:rFonts w:cstheme="minorHAnsi"/>
        </w:rPr>
        <w:t>CHUV distributes, makes available free of charge to the CENTRE and installs the SOF</w:t>
      </w:r>
      <w:r w:rsidR="00292461">
        <w:rPr>
          <w:rFonts w:cstheme="minorHAnsi"/>
        </w:rPr>
        <w:t>T</w:t>
      </w:r>
      <w:r>
        <w:rPr>
          <w:rFonts w:cstheme="minorHAnsi"/>
        </w:rPr>
        <w:t>WARE on the CENTRE’s dedicated server</w:t>
      </w:r>
      <w:r w:rsidR="007875FE">
        <w:rPr>
          <w:rFonts w:cstheme="minorHAnsi"/>
        </w:rPr>
        <w:t xml:space="preserve"> or on EBRAINS</w:t>
      </w:r>
      <w:r>
        <w:rPr>
          <w:rFonts w:cstheme="minorHAnsi"/>
        </w:rPr>
        <w:t>, pursuant to the terms of the LICENSE</w:t>
      </w:r>
      <w:r w:rsidR="007875FE">
        <w:rPr>
          <w:rFonts w:cstheme="minorHAnsi"/>
        </w:rPr>
        <w:t>S</w:t>
      </w:r>
      <w:r>
        <w:rPr>
          <w:rFonts w:cstheme="minorHAnsi"/>
        </w:rPr>
        <w:t>.</w:t>
      </w:r>
    </w:p>
    <w:p w14:paraId="5E8E6A4F" w14:textId="6246E9C4" w:rsidR="00415329" w:rsidRPr="00E77C8A" w:rsidRDefault="00106806">
      <w:pPr>
        <w:jc w:val="both"/>
        <w:rPr>
          <w:rFonts w:cstheme="minorHAnsi"/>
        </w:rPr>
      </w:pPr>
      <w:r w:rsidRPr="00E77C8A">
        <w:rPr>
          <w:rFonts w:cstheme="minorHAnsi"/>
        </w:rPr>
        <w:t>CENTRE is entitled to copy, reproduce, distribute, modify, translate, create derivative works out of, the SOFTWARE (or the resulting derivative work) in any medium, with or without modifications, in source form, provided it strictly complies with the terms of the LICENSE</w:t>
      </w:r>
      <w:r w:rsidR="007875FE" w:rsidRPr="00E77C8A">
        <w:rPr>
          <w:rFonts w:cstheme="minorHAnsi"/>
        </w:rPr>
        <w:t>S</w:t>
      </w:r>
      <w:r w:rsidRPr="00E77C8A">
        <w:rPr>
          <w:rFonts w:cstheme="minorHAnsi"/>
        </w:rPr>
        <w:t xml:space="preserve">, meaning that the CENTRE shall ensure that: </w:t>
      </w:r>
    </w:p>
    <w:p w14:paraId="18914739" w14:textId="65724B40" w:rsidR="00415329" w:rsidRPr="00E77C8A" w:rsidRDefault="00106806">
      <w:pPr>
        <w:jc w:val="both"/>
        <w:rPr>
          <w:rFonts w:cstheme="minorHAnsi"/>
        </w:rPr>
      </w:pPr>
      <w:r w:rsidRPr="00E77C8A">
        <w:rPr>
          <w:rFonts w:cstheme="minorHAnsi"/>
        </w:rPr>
        <w:t>a) The SOFTWARE carries prominent notices stating that CENTRE modified it, giving a relevant date;</w:t>
      </w:r>
    </w:p>
    <w:p w14:paraId="1866061D" w14:textId="6CBDC777" w:rsidR="00415329" w:rsidRPr="00E77C8A" w:rsidRDefault="00106806">
      <w:pPr>
        <w:jc w:val="both"/>
        <w:rPr>
          <w:rFonts w:cstheme="minorHAnsi"/>
        </w:rPr>
      </w:pPr>
      <w:r w:rsidRPr="00E77C8A">
        <w:rPr>
          <w:rFonts w:cstheme="minorHAnsi"/>
        </w:rPr>
        <w:t>b) The SOFTWARE must carry prominent notices stating that it is released under the LICENSE</w:t>
      </w:r>
      <w:r w:rsidR="00057A7E" w:rsidRPr="00E77C8A">
        <w:rPr>
          <w:rFonts w:cstheme="minorHAnsi"/>
        </w:rPr>
        <w:t>S</w:t>
      </w:r>
      <w:r w:rsidRPr="00E77C8A">
        <w:rPr>
          <w:rFonts w:cstheme="minorHAnsi"/>
        </w:rPr>
        <w:t xml:space="preserve"> and any conditions added under the LICENSE</w:t>
      </w:r>
      <w:r w:rsidR="00057A7E" w:rsidRPr="00E77C8A">
        <w:rPr>
          <w:rFonts w:cstheme="minorHAnsi"/>
        </w:rPr>
        <w:t>S</w:t>
      </w:r>
      <w:r w:rsidRPr="00E77C8A">
        <w:rPr>
          <w:rFonts w:cstheme="minorHAnsi"/>
        </w:rPr>
        <w:t xml:space="preserve">.   </w:t>
      </w:r>
    </w:p>
    <w:p w14:paraId="1D05470D" w14:textId="0BD3EB48" w:rsidR="00415329" w:rsidRPr="00E77C8A" w:rsidRDefault="00106806">
      <w:pPr>
        <w:jc w:val="both"/>
        <w:rPr>
          <w:rFonts w:cstheme="minorHAnsi"/>
        </w:rPr>
      </w:pPr>
      <w:r w:rsidRPr="00D65C8B">
        <w:rPr>
          <w:rFonts w:cstheme="minorHAnsi"/>
        </w:rPr>
        <w:t>c) CENTRE must license the entire SOFTWARE (including all derivative works), as a whole, under the LICENSE</w:t>
      </w:r>
      <w:r w:rsidR="00E77C8A" w:rsidRPr="00D65C8B">
        <w:rPr>
          <w:rFonts w:cstheme="minorHAnsi"/>
        </w:rPr>
        <w:t>S</w:t>
      </w:r>
      <w:r w:rsidRPr="00D65C8B">
        <w:rPr>
          <w:rFonts w:cstheme="minorHAnsi"/>
        </w:rPr>
        <w:t xml:space="preserve"> to anyone who comes into possession of a copy of the SOFTWARE.</w:t>
      </w:r>
      <w:r w:rsidRPr="00E77C8A">
        <w:rPr>
          <w:rFonts w:cstheme="minorHAnsi"/>
        </w:rPr>
        <w:t xml:space="preserve">   </w:t>
      </w:r>
    </w:p>
    <w:p w14:paraId="6E838042" w14:textId="77777777" w:rsidR="00415329" w:rsidRPr="00E77C8A" w:rsidRDefault="00106806">
      <w:pPr>
        <w:ind w:hanging="142"/>
        <w:jc w:val="both"/>
        <w:rPr>
          <w:rFonts w:cstheme="minorHAnsi"/>
        </w:rPr>
      </w:pPr>
      <w:r w:rsidRPr="00E77C8A">
        <w:rPr>
          <w:rFonts w:cstheme="minorHAnsi"/>
        </w:rPr>
        <w:t xml:space="preserve">    d) If the SOFTWARE has interactive user interfaces, each must display appropriate legal notices.</w:t>
      </w:r>
    </w:p>
    <w:p w14:paraId="45DC4934" w14:textId="77777777" w:rsidR="00415329" w:rsidRDefault="00106806">
      <w:pPr>
        <w:spacing w:after="0"/>
        <w:jc w:val="both"/>
        <w:rPr>
          <w:rFonts w:cstheme="minorHAnsi"/>
        </w:rPr>
      </w:pPr>
      <w:r w:rsidRPr="00E77C8A">
        <w:rPr>
          <w:rFonts w:cstheme="minorHAnsi"/>
          <w:lang w:val="en-GB"/>
        </w:rPr>
        <w:t>All appropriate copyright and other proprietary notices and legends shall be retained on the SOFTWARE, and CENTRE shall maintain and reproduce such notices on all authorized copies of the SOFTWARE and</w:t>
      </w:r>
      <w:r w:rsidRPr="00057A7E">
        <w:rPr>
          <w:rFonts w:cstheme="minorHAnsi"/>
          <w:lang w:val="en-GB"/>
        </w:rPr>
        <w:t xml:space="preserve"> related documentation including in any scientific publications. </w:t>
      </w:r>
      <w:r w:rsidRPr="00057A7E">
        <w:rPr>
          <w:rFonts w:cstheme="minorHAnsi"/>
          <w:lang w:val="en-GB"/>
        </w:rPr>
        <w:tab/>
      </w:r>
      <w:r w:rsidRPr="00057A7E">
        <w:rPr>
          <w:rFonts w:cstheme="minorHAnsi"/>
          <w:lang w:val="en-GB"/>
        </w:rPr>
        <w:tab/>
      </w:r>
      <w:r w:rsidRPr="00057A7E">
        <w:rPr>
          <w:rFonts w:cstheme="minorHAnsi"/>
          <w:lang w:val="en-GB"/>
        </w:rPr>
        <w:tab/>
      </w:r>
      <w:r w:rsidRPr="00057A7E">
        <w:rPr>
          <w:rFonts w:cstheme="minorHAnsi"/>
          <w:lang w:val="en-GB"/>
        </w:rPr>
        <w:tab/>
      </w:r>
      <w:r w:rsidRPr="00057A7E">
        <w:rPr>
          <w:rFonts w:cstheme="minorHAnsi"/>
          <w:lang w:val="en-GB"/>
        </w:rPr>
        <w:tab/>
      </w:r>
    </w:p>
    <w:p w14:paraId="2EF13904" w14:textId="77777777" w:rsidR="00415329" w:rsidRDefault="00106806">
      <w:pPr>
        <w:pStyle w:val="Paragraphedeliste"/>
        <w:numPr>
          <w:ilvl w:val="0"/>
          <w:numId w:val="7"/>
        </w:numPr>
        <w:jc w:val="both"/>
        <w:rPr>
          <w:rFonts w:cstheme="minorHAnsi"/>
          <w:b/>
          <w:caps/>
        </w:rPr>
      </w:pPr>
      <w:r>
        <w:rPr>
          <w:rFonts w:cstheme="minorHAnsi"/>
          <w:b/>
          <w:caps/>
        </w:rPr>
        <w:t>SERVICES</w:t>
      </w:r>
    </w:p>
    <w:p w14:paraId="77252238" w14:textId="7A3125E0" w:rsidR="00415329" w:rsidRDefault="00106806">
      <w:pPr>
        <w:jc w:val="both"/>
        <w:rPr>
          <w:rFonts w:cstheme="minorHAnsi"/>
        </w:rPr>
      </w:pPr>
      <w:r>
        <w:rPr>
          <w:rFonts w:cstheme="minorHAnsi"/>
          <w:caps/>
        </w:rPr>
        <w:t xml:space="preserve">CHUV </w:t>
      </w:r>
      <w:r>
        <w:rPr>
          <w:rFonts w:cstheme="minorHAnsi"/>
        </w:rPr>
        <w:t>provides to CENTRE the SERVICES listed in the SERVICE LEVEL AGREEMENT.</w:t>
      </w:r>
    </w:p>
    <w:p w14:paraId="669EC164" w14:textId="38230E8F" w:rsidR="00415329" w:rsidRDefault="00106806">
      <w:pPr>
        <w:jc w:val="both"/>
        <w:rPr>
          <w:rFonts w:cstheme="minorHAnsi"/>
        </w:rPr>
      </w:pPr>
      <w:r>
        <w:rPr>
          <w:rFonts w:cstheme="minorHAnsi"/>
        </w:rPr>
        <w:t xml:space="preserve">Such SERVICES may be, at all times, delegated by CHUV to a third </w:t>
      </w:r>
      <w:r w:rsidR="002F44FE">
        <w:rPr>
          <w:rFonts w:cstheme="minorHAnsi"/>
        </w:rPr>
        <w:t>party, subject to prior information</w:t>
      </w:r>
      <w:r>
        <w:rPr>
          <w:rFonts w:cstheme="minorHAnsi"/>
        </w:rPr>
        <w:t xml:space="preserve"> of the CENTRE.</w:t>
      </w:r>
    </w:p>
    <w:p w14:paraId="736E0DB0" w14:textId="77777777" w:rsidR="00415329" w:rsidRPr="00BB6653" w:rsidRDefault="00106806">
      <w:pPr>
        <w:pStyle w:val="Paragraphedeliste"/>
        <w:numPr>
          <w:ilvl w:val="0"/>
          <w:numId w:val="7"/>
        </w:numPr>
        <w:jc w:val="both"/>
        <w:rPr>
          <w:rFonts w:cstheme="minorHAnsi"/>
          <w:b/>
          <w:caps/>
        </w:rPr>
      </w:pPr>
      <w:r w:rsidRPr="00BB6653">
        <w:rPr>
          <w:rFonts w:cstheme="minorHAnsi"/>
          <w:b/>
          <w:caps/>
        </w:rPr>
        <w:t xml:space="preserve">CENTRE </w:t>
      </w:r>
      <w:r w:rsidR="00A308D1" w:rsidRPr="00BB6653">
        <w:rPr>
          <w:rFonts w:cstheme="minorHAnsi"/>
          <w:b/>
          <w:caps/>
        </w:rPr>
        <w:t xml:space="preserve">RIGHTS and </w:t>
      </w:r>
      <w:r w:rsidRPr="00BB6653">
        <w:rPr>
          <w:rFonts w:cstheme="minorHAnsi"/>
          <w:b/>
          <w:caps/>
        </w:rPr>
        <w:t>OBLIGATIONS</w:t>
      </w:r>
    </w:p>
    <w:p w14:paraId="60101C83" w14:textId="42C24555" w:rsidR="00415329" w:rsidRPr="00BB6653" w:rsidRDefault="00106806">
      <w:pPr>
        <w:jc w:val="both"/>
        <w:rPr>
          <w:rFonts w:cstheme="minorHAnsi"/>
          <w:lang w:val="en-GB"/>
        </w:rPr>
      </w:pPr>
      <w:r w:rsidRPr="00BB6653">
        <w:rPr>
          <w:rFonts w:cstheme="minorHAnsi"/>
          <w:lang w:val="en-GB"/>
        </w:rPr>
        <w:t xml:space="preserve">CENTRE </w:t>
      </w:r>
      <w:r w:rsidRPr="00BB6653">
        <w:rPr>
          <w:rFonts w:cstheme="minorHAnsi"/>
        </w:rPr>
        <w:t>is responsible for providing the required IT infrastructure</w:t>
      </w:r>
      <w:r w:rsidR="00057A7E">
        <w:rPr>
          <w:rFonts w:cstheme="minorHAnsi"/>
        </w:rPr>
        <w:t xml:space="preserve"> and </w:t>
      </w:r>
      <w:r w:rsidR="00475357">
        <w:rPr>
          <w:rFonts w:cstheme="minorHAnsi"/>
        </w:rPr>
        <w:t>specifications dedicated</w:t>
      </w:r>
      <w:r w:rsidRPr="00BB6653">
        <w:rPr>
          <w:rFonts w:cstheme="minorHAnsi"/>
        </w:rPr>
        <w:t xml:space="preserve"> for </w:t>
      </w:r>
      <w:r w:rsidR="00475357">
        <w:rPr>
          <w:rFonts w:cstheme="minorHAnsi"/>
        </w:rPr>
        <w:t xml:space="preserve">the </w:t>
      </w:r>
      <w:r w:rsidRPr="00BB6653">
        <w:rPr>
          <w:rFonts w:cstheme="minorHAnsi"/>
        </w:rPr>
        <w:t>MIP to be installed and commit</w:t>
      </w:r>
      <w:r w:rsidR="00475357">
        <w:rPr>
          <w:rFonts w:cstheme="minorHAnsi"/>
        </w:rPr>
        <w:t>, if required,</w:t>
      </w:r>
      <w:r w:rsidRPr="00BB6653">
        <w:rPr>
          <w:rFonts w:cstheme="minorHAnsi"/>
        </w:rPr>
        <w:t xml:space="preserve"> IT resources for the INSTALLATION, in compliance with the applicable data protection regulations. </w:t>
      </w:r>
    </w:p>
    <w:p w14:paraId="6522A5EE" w14:textId="2E4C4163" w:rsidR="00415329" w:rsidRPr="00BB6653" w:rsidRDefault="00106806">
      <w:pPr>
        <w:jc w:val="both"/>
        <w:rPr>
          <w:rFonts w:cstheme="minorHAnsi"/>
          <w:lang w:val="en-GB"/>
        </w:rPr>
      </w:pPr>
      <w:r w:rsidRPr="00BB6653">
        <w:rPr>
          <w:rFonts w:cstheme="minorHAnsi"/>
          <w:lang w:val="en-GB"/>
        </w:rPr>
        <w:t>CENTRE shall accept the INSTALLATION of the SOFTWARE locally on its IT infrastructure dedicated to MIP</w:t>
      </w:r>
      <w:r w:rsidR="00057A7E">
        <w:rPr>
          <w:rFonts w:cstheme="minorHAnsi"/>
          <w:lang w:val="en-GB"/>
        </w:rPr>
        <w:t xml:space="preserve">, in case </w:t>
      </w:r>
      <w:r w:rsidR="00DA429A">
        <w:rPr>
          <w:rFonts w:cstheme="minorHAnsi"/>
          <w:lang w:val="en-GB"/>
        </w:rPr>
        <w:t xml:space="preserve">INSTALLATION of </w:t>
      </w:r>
      <w:r w:rsidR="00057A7E">
        <w:rPr>
          <w:rFonts w:cstheme="minorHAnsi"/>
          <w:lang w:val="en-GB"/>
        </w:rPr>
        <w:t>a MIP instance (local or federate) on the CENTRE`s premises was selected</w:t>
      </w:r>
      <w:r w:rsidRPr="00BB6653">
        <w:rPr>
          <w:rFonts w:cstheme="minorHAnsi"/>
          <w:lang w:val="en-GB"/>
        </w:rPr>
        <w:t>.</w:t>
      </w:r>
    </w:p>
    <w:p w14:paraId="7D447B37" w14:textId="017C621A" w:rsidR="00415329" w:rsidRPr="00BB6653" w:rsidRDefault="00106806">
      <w:pPr>
        <w:pStyle w:val="Paragraphedeliste"/>
        <w:ind w:left="0"/>
        <w:jc w:val="both"/>
        <w:rPr>
          <w:rFonts w:cstheme="minorHAnsi"/>
        </w:rPr>
      </w:pPr>
      <w:r w:rsidRPr="00BB6653">
        <w:rPr>
          <w:rFonts w:cstheme="minorHAnsi"/>
          <w:lang w:val="en-GB"/>
        </w:rPr>
        <w:t xml:space="preserve">CENTRE is responsible for ensuring that </w:t>
      </w:r>
      <w:r w:rsidR="00E07E9C">
        <w:rPr>
          <w:rFonts w:cstheme="minorHAnsi"/>
          <w:lang w:val="en-GB"/>
        </w:rPr>
        <w:t xml:space="preserve">the </w:t>
      </w:r>
      <w:r w:rsidRPr="00BB6653">
        <w:rPr>
          <w:rFonts w:cstheme="minorHAnsi"/>
          <w:lang w:val="en-GB"/>
        </w:rPr>
        <w:t>MIP is used for research purpose</w:t>
      </w:r>
      <w:r w:rsidR="00057A7E">
        <w:rPr>
          <w:rFonts w:cstheme="minorHAnsi"/>
          <w:lang w:val="en-GB"/>
        </w:rPr>
        <w:t>s</w:t>
      </w:r>
      <w:r w:rsidRPr="00BB6653">
        <w:rPr>
          <w:rFonts w:cstheme="minorHAnsi"/>
          <w:lang w:val="en-GB"/>
        </w:rPr>
        <w:t xml:space="preserve"> only. </w:t>
      </w:r>
      <w:r w:rsidR="00E07E9C">
        <w:rPr>
          <w:rFonts w:cstheme="minorHAnsi"/>
          <w:lang w:val="en-GB"/>
        </w:rPr>
        <w:t xml:space="preserve">The </w:t>
      </w:r>
      <w:r w:rsidRPr="00BB6653">
        <w:rPr>
          <w:rFonts w:cstheme="minorHAnsi"/>
          <w:lang w:val="en-GB"/>
        </w:rPr>
        <w:t xml:space="preserve">MIP </w:t>
      </w:r>
      <w:r w:rsidR="00B4510A">
        <w:rPr>
          <w:rFonts w:cstheme="minorHAnsi"/>
          <w:lang w:val="en-GB"/>
        </w:rPr>
        <w:t xml:space="preserve">was not </w:t>
      </w:r>
      <w:r w:rsidRPr="00BB6653">
        <w:rPr>
          <w:rFonts w:cstheme="minorHAnsi"/>
          <w:lang w:val="en-GB"/>
        </w:rPr>
        <w:t>designed as a clinical diagnostic software</w:t>
      </w:r>
      <w:r w:rsidRPr="00BB6653">
        <w:rPr>
          <w:rFonts w:cstheme="minorHAnsi"/>
        </w:rPr>
        <w:t xml:space="preserve">. CENTRE is also responsible for ensuring that any data stored </w:t>
      </w:r>
      <w:r w:rsidR="00E40DCC">
        <w:rPr>
          <w:rFonts w:cstheme="minorHAnsi"/>
        </w:rPr>
        <w:t>on</w:t>
      </w:r>
      <w:r w:rsidRPr="00BB6653">
        <w:rPr>
          <w:rFonts w:cstheme="minorHAnsi"/>
        </w:rPr>
        <w:t xml:space="preserve"> the </w:t>
      </w:r>
      <w:r w:rsidR="008F7A29">
        <w:rPr>
          <w:rFonts w:cstheme="minorHAnsi"/>
        </w:rPr>
        <w:t xml:space="preserve">local </w:t>
      </w:r>
      <w:r w:rsidRPr="00BB6653">
        <w:rPr>
          <w:rFonts w:cstheme="minorHAnsi"/>
        </w:rPr>
        <w:t>MIP</w:t>
      </w:r>
      <w:r w:rsidR="00E40DCC">
        <w:rPr>
          <w:rFonts w:cstheme="minorHAnsi"/>
        </w:rPr>
        <w:t>,</w:t>
      </w:r>
      <w:r w:rsidRPr="00BB6653">
        <w:rPr>
          <w:rFonts w:cstheme="minorHAnsi"/>
        </w:rPr>
        <w:t xml:space="preserve"> has been pseudonymised according to </w:t>
      </w:r>
      <w:r w:rsidR="00E40DCC">
        <w:rPr>
          <w:rFonts w:cstheme="minorHAnsi"/>
        </w:rPr>
        <w:t xml:space="preserve">current </w:t>
      </w:r>
      <w:r w:rsidRPr="00BB6653">
        <w:rPr>
          <w:rFonts w:cstheme="minorHAnsi"/>
        </w:rPr>
        <w:t xml:space="preserve">standards and that any data stored in the </w:t>
      </w:r>
      <w:r w:rsidRPr="00B438E3">
        <w:rPr>
          <w:rFonts w:cstheme="minorHAnsi"/>
        </w:rPr>
        <w:t>MIP FEDERATED NODE has been anonymized.</w:t>
      </w:r>
      <w:r w:rsidRPr="00BB6653">
        <w:rPr>
          <w:rFonts w:cstheme="minorHAnsi"/>
        </w:rPr>
        <w:t xml:space="preserve"> </w:t>
      </w:r>
    </w:p>
    <w:p w14:paraId="4737F26D" w14:textId="77777777" w:rsidR="007F08AD" w:rsidRPr="00BB6653" w:rsidRDefault="007F08AD">
      <w:pPr>
        <w:pStyle w:val="Paragraphedeliste"/>
        <w:ind w:left="0"/>
        <w:jc w:val="both"/>
        <w:rPr>
          <w:rFonts w:cstheme="minorHAnsi"/>
        </w:rPr>
      </w:pPr>
    </w:p>
    <w:p w14:paraId="485C2CC5" w14:textId="21D53BD1" w:rsidR="007F08AD" w:rsidRDefault="007F08AD">
      <w:pPr>
        <w:pStyle w:val="Paragraphedeliste"/>
        <w:ind w:left="0"/>
        <w:jc w:val="both"/>
        <w:rPr>
          <w:rFonts w:cstheme="minorHAnsi"/>
        </w:rPr>
      </w:pPr>
      <w:r w:rsidRPr="00BB6653">
        <w:rPr>
          <w:rFonts w:cstheme="minorHAnsi"/>
        </w:rPr>
        <w:lastRenderedPageBreak/>
        <w:t>The research results obtained from data hosted on the MIP by CENTRE remain the CENTRE</w:t>
      </w:r>
      <w:r w:rsidR="006C23C0">
        <w:rPr>
          <w:rFonts w:cstheme="minorHAnsi"/>
        </w:rPr>
        <w:t>`s</w:t>
      </w:r>
      <w:r w:rsidRPr="00BB6653">
        <w:rPr>
          <w:rFonts w:cstheme="minorHAnsi"/>
        </w:rPr>
        <w:t xml:space="preserve"> property.</w:t>
      </w:r>
    </w:p>
    <w:p w14:paraId="132E4DFF" w14:textId="77777777" w:rsidR="00415329" w:rsidRDefault="00415329">
      <w:pPr>
        <w:pStyle w:val="Paragraphedeliste"/>
        <w:ind w:left="0"/>
        <w:jc w:val="both"/>
        <w:rPr>
          <w:rFonts w:cstheme="minorHAnsi"/>
        </w:rPr>
      </w:pPr>
    </w:p>
    <w:p w14:paraId="7272ED9A" w14:textId="68FEE049" w:rsidR="00415329" w:rsidRDefault="00106806">
      <w:pPr>
        <w:pStyle w:val="Paragraphedeliste"/>
        <w:ind w:left="0"/>
        <w:jc w:val="both"/>
        <w:rPr>
          <w:rFonts w:cstheme="minorHAnsi"/>
        </w:rPr>
      </w:pPr>
      <w:r>
        <w:rPr>
          <w:rFonts w:cstheme="minorHAnsi"/>
          <w:lang w:val="en-GB"/>
        </w:rPr>
        <w:t>CENTRE is responsible for complying with the terms of the LICENSE</w:t>
      </w:r>
      <w:r w:rsidR="006C23C0">
        <w:rPr>
          <w:rFonts w:cstheme="minorHAnsi"/>
          <w:lang w:val="en-GB"/>
        </w:rPr>
        <w:t>S</w:t>
      </w:r>
      <w:r>
        <w:rPr>
          <w:rFonts w:cstheme="minorHAnsi"/>
          <w:lang w:val="en-GB"/>
        </w:rPr>
        <w:t>.</w:t>
      </w:r>
    </w:p>
    <w:p w14:paraId="3E120F1A" w14:textId="77777777" w:rsidR="00415329" w:rsidRDefault="00415329">
      <w:pPr>
        <w:pStyle w:val="Paragraphedeliste"/>
        <w:jc w:val="both"/>
        <w:rPr>
          <w:rFonts w:cstheme="minorHAnsi"/>
          <w:lang w:val="en-GB"/>
        </w:rPr>
      </w:pPr>
    </w:p>
    <w:p w14:paraId="55DA307C" w14:textId="77777777" w:rsidR="00415329" w:rsidRDefault="00106806">
      <w:pPr>
        <w:pStyle w:val="Paragraphedeliste"/>
        <w:numPr>
          <w:ilvl w:val="0"/>
          <w:numId w:val="7"/>
        </w:numPr>
        <w:jc w:val="both"/>
        <w:rPr>
          <w:rFonts w:cstheme="minorHAnsi"/>
          <w:b/>
          <w:caps/>
        </w:rPr>
      </w:pPr>
      <w:r>
        <w:rPr>
          <w:rFonts w:cstheme="minorHAnsi"/>
          <w:b/>
          <w:caps/>
        </w:rPr>
        <w:t>TERM AND TERMINATION</w:t>
      </w:r>
    </w:p>
    <w:p w14:paraId="2E82EF4C" w14:textId="4E40E557" w:rsidR="00415329" w:rsidRDefault="00106806">
      <w:pPr>
        <w:jc w:val="both"/>
        <w:rPr>
          <w:rFonts w:cstheme="minorHAnsi"/>
        </w:rPr>
      </w:pPr>
      <w:r>
        <w:rPr>
          <w:rFonts w:cstheme="minorHAnsi"/>
        </w:rPr>
        <w:t xml:space="preserve">This AGREEMENT is </w:t>
      </w:r>
      <w:r w:rsidRPr="003A695B">
        <w:rPr>
          <w:rFonts w:cstheme="minorHAnsi"/>
        </w:rPr>
        <w:t xml:space="preserve">valid for </w:t>
      </w:r>
      <w:r w:rsidR="003A695B" w:rsidRPr="003A695B">
        <w:rPr>
          <w:rFonts w:cstheme="minorHAnsi"/>
        </w:rPr>
        <w:t>six (6</w:t>
      </w:r>
      <w:r w:rsidRPr="003A695B">
        <w:rPr>
          <w:rFonts w:cstheme="minorHAnsi"/>
        </w:rPr>
        <w:t xml:space="preserve">) years. </w:t>
      </w:r>
    </w:p>
    <w:p w14:paraId="7022FFD0" w14:textId="77777777" w:rsidR="00415329" w:rsidRDefault="00106806">
      <w:pPr>
        <w:jc w:val="both"/>
        <w:rPr>
          <w:rFonts w:cstheme="minorHAnsi"/>
        </w:rPr>
      </w:pPr>
      <w:r>
        <w:rPr>
          <w:rFonts w:cstheme="minorHAnsi"/>
        </w:rPr>
        <w:t>Either Party may terminate this AGREEMENT by serving a thirty (30) days written notice by certified mail to the other Party.</w:t>
      </w:r>
    </w:p>
    <w:p w14:paraId="09BCBA2A" w14:textId="08E198A9" w:rsidR="00415329" w:rsidRDefault="00106806">
      <w:pPr>
        <w:jc w:val="both"/>
        <w:rPr>
          <w:rFonts w:cstheme="minorHAnsi"/>
        </w:rPr>
      </w:pPr>
      <w:r>
        <w:rPr>
          <w:rFonts w:cstheme="minorHAnsi"/>
        </w:rPr>
        <w:t>This AGREEMENT shall be automatically terminated in the event of termination of the HBP Flagship Project</w:t>
      </w:r>
      <w:r w:rsidR="00A76214">
        <w:rPr>
          <w:rFonts w:cstheme="minorHAnsi"/>
        </w:rPr>
        <w:t xml:space="preserve"> or its legacy, the EBR</w:t>
      </w:r>
      <w:r w:rsidR="00DA429A">
        <w:rPr>
          <w:rFonts w:cstheme="minorHAnsi"/>
        </w:rPr>
        <w:t>A</w:t>
      </w:r>
      <w:r w:rsidR="00A76214">
        <w:rPr>
          <w:rFonts w:cstheme="minorHAnsi"/>
        </w:rPr>
        <w:t>IN</w:t>
      </w:r>
      <w:r w:rsidR="00DA429A">
        <w:rPr>
          <w:rFonts w:cstheme="minorHAnsi"/>
        </w:rPr>
        <w:t>S RI</w:t>
      </w:r>
      <w:r>
        <w:rPr>
          <w:rFonts w:cstheme="minorHAnsi"/>
        </w:rPr>
        <w:t>.</w:t>
      </w:r>
    </w:p>
    <w:p w14:paraId="283E8A71" w14:textId="3EEBAC92" w:rsidR="00415329" w:rsidRDefault="00106806">
      <w:pPr>
        <w:jc w:val="both"/>
        <w:rPr>
          <w:rFonts w:cstheme="minorHAnsi"/>
        </w:rPr>
      </w:pPr>
      <w:r>
        <w:rPr>
          <w:rFonts w:cstheme="minorHAnsi"/>
        </w:rPr>
        <w:t>In the event of termination of this AGREEMENT, CHUV will stop providing the SERVICES.</w:t>
      </w:r>
    </w:p>
    <w:p w14:paraId="0251D8D6" w14:textId="77777777" w:rsidR="00415329" w:rsidRDefault="00106806">
      <w:pPr>
        <w:pStyle w:val="Paragraphedeliste"/>
        <w:numPr>
          <w:ilvl w:val="0"/>
          <w:numId w:val="7"/>
        </w:numPr>
        <w:jc w:val="both"/>
        <w:rPr>
          <w:rFonts w:cstheme="minorHAnsi"/>
          <w:b/>
          <w:caps/>
        </w:rPr>
      </w:pPr>
      <w:r>
        <w:rPr>
          <w:rFonts w:cstheme="minorHAnsi"/>
          <w:b/>
          <w:caps/>
        </w:rPr>
        <w:t>REPRESENTATIONS AND WARRANTIES</w:t>
      </w:r>
    </w:p>
    <w:p w14:paraId="18F83DAC" w14:textId="62F1076A" w:rsidR="00415329" w:rsidRDefault="00106806">
      <w:pPr>
        <w:spacing w:after="0" w:line="360" w:lineRule="auto"/>
        <w:jc w:val="both"/>
        <w:rPr>
          <w:rFonts w:cstheme="minorHAnsi"/>
        </w:rPr>
      </w:pPr>
      <w:r>
        <w:rPr>
          <w:rFonts w:cstheme="minorHAnsi"/>
        </w:rPr>
        <w:t>Each of the Parties represent and warrant that they have the unrestricted right</w:t>
      </w:r>
      <w:r w:rsidR="006C33E7">
        <w:rPr>
          <w:rFonts w:cstheme="minorHAnsi"/>
        </w:rPr>
        <w:t>s</w:t>
      </w:r>
      <w:r>
        <w:rPr>
          <w:rFonts w:cstheme="minorHAnsi"/>
        </w:rPr>
        <w:t xml:space="preserve"> and authority:</w:t>
      </w:r>
    </w:p>
    <w:p w14:paraId="06629E3F" w14:textId="77777777" w:rsidR="00415329" w:rsidRDefault="00415329">
      <w:pPr>
        <w:pStyle w:val="Paragraphedeliste"/>
        <w:spacing w:after="0" w:line="360" w:lineRule="auto"/>
        <w:ind w:left="1416"/>
        <w:jc w:val="both"/>
        <w:rPr>
          <w:rFonts w:cstheme="minorHAnsi"/>
        </w:rPr>
      </w:pPr>
    </w:p>
    <w:p w14:paraId="6F3E8734" w14:textId="5FFDA188" w:rsidR="00415329" w:rsidRPr="00DA429A" w:rsidRDefault="00106806" w:rsidP="00D5644A">
      <w:pPr>
        <w:pStyle w:val="Paragraphedeliste"/>
        <w:numPr>
          <w:ilvl w:val="0"/>
          <w:numId w:val="11"/>
        </w:numPr>
        <w:spacing w:after="0" w:line="360" w:lineRule="auto"/>
        <w:ind w:left="1416"/>
        <w:jc w:val="both"/>
        <w:rPr>
          <w:rFonts w:cstheme="minorHAnsi"/>
        </w:rPr>
      </w:pPr>
      <w:r>
        <w:rPr>
          <w:rFonts w:cstheme="minorHAnsi"/>
        </w:rPr>
        <w:t>to enter validly into this AGREEEMENT;</w:t>
      </w:r>
    </w:p>
    <w:p w14:paraId="431B8189" w14:textId="202AC942" w:rsidR="00415329" w:rsidRPr="00DA429A" w:rsidRDefault="00106806" w:rsidP="00D5644A">
      <w:pPr>
        <w:pStyle w:val="Paragraphedeliste"/>
        <w:numPr>
          <w:ilvl w:val="0"/>
          <w:numId w:val="11"/>
        </w:numPr>
        <w:spacing w:after="0" w:line="360" w:lineRule="auto"/>
        <w:ind w:left="1416"/>
        <w:jc w:val="both"/>
        <w:rPr>
          <w:rFonts w:cstheme="minorHAnsi"/>
        </w:rPr>
      </w:pPr>
      <w:r>
        <w:rPr>
          <w:rFonts w:cstheme="minorHAnsi"/>
        </w:rPr>
        <w:t>to validly represent the party to this AGREEMENT;</w:t>
      </w:r>
    </w:p>
    <w:p w14:paraId="114549ED" w14:textId="77777777" w:rsidR="00415329" w:rsidRDefault="00106806">
      <w:pPr>
        <w:pStyle w:val="Paragraphedeliste"/>
        <w:numPr>
          <w:ilvl w:val="0"/>
          <w:numId w:val="11"/>
        </w:numPr>
        <w:spacing w:after="0" w:line="360" w:lineRule="auto"/>
        <w:ind w:left="1416"/>
        <w:jc w:val="both"/>
        <w:rPr>
          <w:rFonts w:cstheme="minorHAnsi"/>
        </w:rPr>
      </w:pPr>
      <w:r>
        <w:rPr>
          <w:rFonts w:cstheme="minorHAnsi"/>
        </w:rPr>
        <w:t>to perform all undertakings under or in connection with this AGREEMENT;</w:t>
      </w:r>
    </w:p>
    <w:p w14:paraId="2A31C4D1" w14:textId="77777777" w:rsidR="00415329" w:rsidRDefault="00415329">
      <w:pPr>
        <w:spacing w:after="0" w:line="360" w:lineRule="auto"/>
        <w:jc w:val="both"/>
        <w:rPr>
          <w:rFonts w:cstheme="minorHAnsi"/>
        </w:rPr>
      </w:pPr>
    </w:p>
    <w:p w14:paraId="525856D9" w14:textId="77777777" w:rsidR="00415329" w:rsidRDefault="00106806">
      <w:pPr>
        <w:spacing w:after="0" w:line="360" w:lineRule="auto"/>
        <w:jc w:val="both"/>
        <w:rPr>
          <w:rFonts w:cstheme="minorHAnsi"/>
        </w:rPr>
      </w:pPr>
      <w:r>
        <w:rPr>
          <w:rFonts w:cstheme="minorHAnsi"/>
        </w:rPr>
        <w:t>and represent and warrant that this AGREEMENT constitutes a valid, legal and binding obligation of the Parties, enforceable against the parties in accordance with its terms.</w:t>
      </w:r>
    </w:p>
    <w:p w14:paraId="2208A344" w14:textId="77777777" w:rsidR="00415329" w:rsidRDefault="00415329">
      <w:pPr>
        <w:pStyle w:val="Paragraphedeliste"/>
        <w:jc w:val="both"/>
        <w:rPr>
          <w:rFonts w:cstheme="minorHAnsi"/>
        </w:rPr>
      </w:pPr>
    </w:p>
    <w:p w14:paraId="406C38C7" w14:textId="77777777" w:rsidR="00415329" w:rsidRDefault="00106806">
      <w:pPr>
        <w:pStyle w:val="Paragraphedeliste"/>
        <w:numPr>
          <w:ilvl w:val="0"/>
          <w:numId w:val="7"/>
        </w:numPr>
        <w:jc w:val="both"/>
        <w:rPr>
          <w:rFonts w:cstheme="minorHAnsi"/>
          <w:b/>
          <w:caps/>
        </w:rPr>
      </w:pPr>
      <w:r>
        <w:rPr>
          <w:rFonts w:cstheme="minorHAnsi"/>
          <w:b/>
          <w:caps/>
        </w:rPr>
        <w:t>No Warranties </w:t>
      </w:r>
    </w:p>
    <w:p w14:paraId="12CAF24D" w14:textId="77777777" w:rsidR="00415329" w:rsidRDefault="00106806">
      <w:pPr>
        <w:jc w:val="both"/>
        <w:rPr>
          <w:rFonts w:cstheme="minorHAnsi"/>
          <w:b/>
          <w:caps/>
        </w:rPr>
      </w:pPr>
      <w:r>
        <w:rPr>
          <w:rFonts w:cstheme="minorHAnsi"/>
          <w:lang w:val="en-GB"/>
        </w:rPr>
        <w:t>The SOFTWARE is provided to the CENTRE “AS IS” without any warranty of any kind.</w:t>
      </w:r>
    </w:p>
    <w:p w14:paraId="0EBE3CCE" w14:textId="77777777" w:rsidR="00415329" w:rsidRDefault="00106806">
      <w:pPr>
        <w:jc w:val="both"/>
        <w:rPr>
          <w:rFonts w:cstheme="minorHAnsi"/>
          <w:lang w:val="en-GB"/>
        </w:rPr>
      </w:pPr>
      <w:r>
        <w:rPr>
          <w:rFonts w:cstheme="minorHAnsi"/>
          <w:lang w:val="en-GB"/>
        </w:rPr>
        <w:t>The Parties make no warranties, either explicit or implied, with respect to the MIP, the SOFTWARE, and/or the SERVICES and/or as to any matter including but not limited to, warranties of ownership, novelty, patentability, originality, accuracy, non-infringement, merchantability, quality or fitness of the MIP and/or the SOFTWARE, the SERVICES for a particular purpose.</w:t>
      </w:r>
    </w:p>
    <w:p w14:paraId="332F7398" w14:textId="77777777" w:rsidR="00415329" w:rsidRDefault="00106806">
      <w:pPr>
        <w:jc w:val="both"/>
        <w:rPr>
          <w:rFonts w:cstheme="minorHAnsi"/>
          <w:lang w:val="en-GB"/>
        </w:rPr>
      </w:pPr>
      <w:r>
        <w:rPr>
          <w:rFonts w:cstheme="minorHAnsi"/>
          <w:lang w:val="en-GB"/>
        </w:rPr>
        <w:t>The SERVICES are provided by CHUV to the CENTRE without any warranty and without any obligation of result.</w:t>
      </w:r>
    </w:p>
    <w:p w14:paraId="3E725002" w14:textId="77777777" w:rsidR="00415329" w:rsidRDefault="00106806">
      <w:pPr>
        <w:pStyle w:val="Paragraphedeliste"/>
        <w:numPr>
          <w:ilvl w:val="0"/>
          <w:numId w:val="7"/>
        </w:numPr>
        <w:jc w:val="both"/>
        <w:rPr>
          <w:rFonts w:cstheme="minorHAnsi"/>
          <w:b/>
          <w:caps/>
        </w:rPr>
      </w:pPr>
      <w:r>
        <w:rPr>
          <w:rFonts w:cstheme="minorHAnsi"/>
          <w:b/>
          <w:caps/>
        </w:rPr>
        <w:t>Liability</w:t>
      </w:r>
    </w:p>
    <w:p w14:paraId="427422A3" w14:textId="77777777" w:rsidR="00415329" w:rsidRDefault="00106806">
      <w:pPr>
        <w:jc w:val="both"/>
        <w:rPr>
          <w:rFonts w:cstheme="minorHAnsi"/>
        </w:rPr>
      </w:pPr>
      <w:r>
        <w:rPr>
          <w:rFonts w:cstheme="minorHAnsi"/>
        </w:rPr>
        <w:t xml:space="preserve">Each Party shall only be liable towards the other in the event of fraud or gross negligence resulting in direct damages for the other party. Any other liability incurred by a party as a result of a breach of the obligations contained in this AGREEMENT and/or as a result </w:t>
      </w:r>
      <w:r>
        <w:rPr>
          <w:rFonts w:cstheme="minorHAnsi"/>
          <w:lang w:val="en-GB"/>
        </w:rPr>
        <w:t>of the MIP, the SOFTWARE and/or the SERVICES</w:t>
      </w:r>
      <w:r>
        <w:rPr>
          <w:rFonts w:cstheme="minorHAnsi"/>
        </w:rPr>
        <w:t xml:space="preserve"> is excluded.</w:t>
      </w:r>
    </w:p>
    <w:p w14:paraId="45616ACE" w14:textId="77777777" w:rsidR="00415329" w:rsidRDefault="00106806">
      <w:pPr>
        <w:pStyle w:val="Paragraphedeliste"/>
        <w:numPr>
          <w:ilvl w:val="0"/>
          <w:numId w:val="7"/>
        </w:numPr>
        <w:jc w:val="both"/>
        <w:rPr>
          <w:rFonts w:cstheme="minorHAnsi"/>
          <w:b/>
          <w:caps/>
        </w:rPr>
      </w:pPr>
      <w:r>
        <w:rPr>
          <w:rFonts w:cstheme="minorHAnsi"/>
          <w:b/>
          <w:caps/>
        </w:rPr>
        <w:lastRenderedPageBreak/>
        <w:t>Applicable Law and Place of Jurisdiction</w:t>
      </w:r>
    </w:p>
    <w:p w14:paraId="454B3E92" w14:textId="1BD69E86" w:rsidR="00415329" w:rsidRDefault="00106806">
      <w:pPr>
        <w:jc w:val="both"/>
        <w:rPr>
          <w:rFonts w:cstheme="minorHAnsi"/>
        </w:rPr>
      </w:pPr>
      <w:r>
        <w:rPr>
          <w:rFonts w:cstheme="minorHAnsi"/>
        </w:rPr>
        <w:t xml:space="preserve">This AGREEMENT shall </w:t>
      </w:r>
      <w:r w:rsidR="00BB6653">
        <w:rPr>
          <w:rFonts w:cstheme="minorHAnsi"/>
        </w:rPr>
        <w:t xml:space="preserve">be governed by </w:t>
      </w:r>
      <w:r w:rsidR="00A76214">
        <w:rPr>
          <w:rFonts w:cstheme="minorHAnsi"/>
        </w:rPr>
        <w:t xml:space="preserve">the </w:t>
      </w:r>
      <w:r w:rsidR="00BB6653">
        <w:rPr>
          <w:rFonts w:cstheme="minorHAnsi"/>
        </w:rPr>
        <w:t>laws of</w:t>
      </w:r>
      <w:r w:rsidR="00DA429A">
        <w:rPr>
          <w:rFonts w:cstheme="minorHAnsi"/>
        </w:rPr>
        <w:t xml:space="preserve"> Switzerland</w:t>
      </w:r>
      <w:r>
        <w:rPr>
          <w:rFonts w:cstheme="minorHAnsi"/>
        </w:rPr>
        <w:t>.</w:t>
      </w:r>
    </w:p>
    <w:p w14:paraId="733178F4" w14:textId="77777777" w:rsidR="00DA429A" w:rsidRPr="00DA429A" w:rsidRDefault="00DA429A" w:rsidP="00DA429A">
      <w:pPr>
        <w:jc w:val="both"/>
        <w:rPr>
          <w:rFonts w:cstheme="minorHAnsi"/>
        </w:rPr>
      </w:pPr>
      <w:r w:rsidRPr="00DA429A">
        <w:rPr>
          <w:rFonts w:cstheme="minorHAnsi"/>
        </w:rPr>
        <w:t xml:space="preserve">All disputes concerning intellectual property arising under this AGREEMENT shall be submitted to mediation in accordance with the WIPO Mediation Rules. The place of mediation shall be Lausanne unless otherwise agreed upon. The language to be used in the mediation shall be English unless otherwise agreed upon. If, and to the extent that, any such dispute has not been settled pursuant to the mediation within 60 calendar days of the commencement of the mediation, the courts of Lausanne shall have exclusive jurisdiction. </w:t>
      </w:r>
    </w:p>
    <w:p w14:paraId="1BB1145F" w14:textId="77777777" w:rsidR="00DA429A" w:rsidRPr="00D5644A" w:rsidRDefault="00DA429A" w:rsidP="00D5644A">
      <w:pPr>
        <w:jc w:val="both"/>
        <w:rPr>
          <w:rFonts w:cstheme="minorHAnsi"/>
          <w:b/>
          <w:caps/>
        </w:rPr>
      </w:pPr>
      <w:r w:rsidRPr="00DA429A">
        <w:rPr>
          <w:rFonts w:cstheme="minorHAnsi"/>
        </w:rPr>
        <w:t>For all other disputes arising under this AGREEMENT, which cannot be solved amicably, the courts of Lausanne shall have exclusive jurisdiction.</w:t>
      </w:r>
    </w:p>
    <w:p w14:paraId="1A93D39A" w14:textId="3AF9C96C" w:rsidR="00415329" w:rsidRDefault="00106806">
      <w:pPr>
        <w:pStyle w:val="Paragraphedeliste"/>
        <w:numPr>
          <w:ilvl w:val="0"/>
          <w:numId w:val="7"/>
        </w:numPr>
        <w:jc w:val="both"/>
        <w:rPr>
          <w:rFonts w:cstheme="minorHAnsi"/>
          <w:b/>
          <w:caps/>
        </w:rPr>
      </w:pPr>
      <w:r>
        <w:rPr>
          <w:rFonts w:cstheme="minorHAnsi"/>
          <w:b/>
          <w:caps/>
        </w:rPr>
        <w:t>Amendment</w:t>
      </w:r>
    </w:p>
    <w:p w14:paraId="34296FFF" w14:textId="24CECC32" w:rsidR="00415329" w:rsidRDefault="00C24D7B">
      <w:pPr>
        <w:jc w:val="both"/>
        <w:rPr>
          <w:rFonts w:cstheme="minorHAnsi"/>
        </w:rPr>
      </w:pPr>
      <w:r w:rsidRPr="00C24D7B">
        <w:rPr>
          <w:rFonts w:cstheme="minorHAnsi"/>
        </w:rPr>
        <w:t xml:space="preserve">This </w:t>
      </w:r>
      <w:r>
        <w:rPr>
          <w:rFonts w:cstheme="minorHAnsi"/>
        </w:rPr>
        <w:t>AGREEMENT</w:t>
      </w:r>
      <w:r w:rsidRPr="00C24D7B">
        <w:rPr>
          <w:rFonts w:cstheme="minorHAnsi"/>
        </w:rPr>
        <w:t xml:space="preserve"> may be amended by CHUV from time to time, and by a written instrument only. Any amendments to this </w:t>
      </w:r>
      <w:r w:rsidR="00691EB6">
        <w:rPr>
          <w:rFonts w:cstheme="minorHAnsi"/>
        </w:rPr>
        <w:t>AGREEMENT</w:t>
      </w:r>
      <w:r w:rsidRPr="00C24D7B">
        <w:rPr>
          <w:rFonts w:cstheme="minorHAnsi"/>
        </w:rPr>
        <w:t>, its provisions, or annexes shall be executed separately by each of the parties hereto. The parties to this agreement shall be notified of such amendments with a SIXTY (60) days notice period.</w:t>
      </w:r>
      <w:r w:rsidR="00106806">
        <w:rPr>
          <w:rFonts w:cstheme="minorHAnsi"/>
        </w:rPr>
        <w:t xml:space="preserve"> </w:t>
      </w:r>
    </w:p>
    <w:p w14:paraId="34BA5431" w14:textId="77777777" w:rsidR="00415329" w:rsidRDefault="00106806">
      <w:pPr>
        <w:pStyle w:val="Paragraphedeliste"/>
        <w:numPr>
          <w:ilvl w:val="0"/>
          <w:numId w:val="7"/>
        </w:numPr>
        <w:jc w:val="both"/>
        <w:rPr>
          <w:rFonts w:cstheme="minorHAnsi"/>
          <w:b/>
          <w:caps/>
        </w:rPr>
      </w:pPr>
      <w:r>
        <w:rPr>
          <w:rFonts w:cstheme="minorHAnsi"/>
          <w:b/>
          <w:caps/>
        </w:rPr>
        <w:t>ASSIGNMENT</w:t>
      </w:r>
    </w:p>
    <w:p w14:paraId="6B3CAB5F" w14:textId="77777777" w:rsidR="00415329" w:rsidRDefault="00106806">
      <w:pPr>
        <w:rPr>
          <w:rFonts w:cstheme="minorHAnsi"/>
        </w:rPr>
      </w:pPr>
      <w:r>
        <w:rPr>
          <w:rFonts w:cstheme="minorHAnsi"/>
        </w:rPr>
        <w:t xml:space="preserve">CHUV shall be entitled to assign this AGREEMENT or delegate its obligations under this </w:t>
      </w:r>
      <w:r>
        <w:rPr>
          <w:rFonts w:cstheme="minorHAnsi"/>
          <w:caps/>
        </w:rPr>
        <w:t>Agreement</w:t>
      </w:r>
      <w:r>
        <w:rPr>
          <w:rFonts w:cstheme="minorHAnsi"/>
        </w:rPr>
        <w:t xml:space="preserve"> either in whole or in part, with prior written notice to CENTRE.</w:t>
      </w:r>
    </w:p>
    <w:p w14:paraId="118757F9" w14:textId="77777777" w:rsidR="00415329" w:rsidRDefault="00106806">
      <w:pPr>
        <w:rPr>
          <w:rFonts w:cstheme="minorHAnsi"/>
        </w:rPr>
      </w:pPr>
      <w:r>
        <w:rPr>
          <w:rFonts w:cstheme="minorHAnsi"/>
        </w:rPr>
        <w:t>CENTRE shall not assign this AGREEMENT or its obligations under this AGREEMENT without prior written approval given by CHUV.</w:t>
      </w:r>
    </w:p>
    <w:p w14:paraId="104693B2" w14:textId="77777777" w:rsidR="00415329" w:rsidRDefault="00106806">
      <w:pPr>
        <w:pStyle w:val="Paragraphedeliste"/>
        <w:numPr>
          <w:ilvl w:val="0"/>
          <w:numId w:val="7"/>
        </w:numPr>
        <w:jc w:val="both"/>
        <w:rPr>
          <w:rFonts w:cstheme="minorHAnsi"/>
          <w:b/>
        </w:rPr>
      </w:pPr>
      <w:r>
        <w:rPr>
          <w:rFonts w:cstheme="minorHAnsi"/>
          <w:b/>
        </w:rPr>
        <w:t>MISCELLANEOUS</w:t>
      </w:r>
    </w:p>
    <w:p w14:paraId="7E9CDBE4" w14:textId="03550BE6" w:rsidR="00415329" w:rsidRDefault="00106806">
      <w:pPr>
        <w:jc w:val="both"/>
        <w:rPr>
          <w:rFonts w:cstheme="minorHAnsi"/>
        </w:rPr>
      </w:pPr>
      <w:r>
        <w:rPr>
          <w:rFonts w:cstheme="minorHAnsi"/>
        </w:rPr>
        <w:t xml:space="preserve">This AGREEMENT supersedes any and all prior agreements or understandings relating to the subject matter hereof.  </w:t>
      </w:r>
    </w:p>
    <w:p w14:paraId="62ACBDED" w14:textId="77777777" w:rsidR="00415329" w:rsidRDefault="00106806">
      <w:pPr>
        <w:jc w:val="both"/>
        <w:rPr>
          <w:rFonts w:cstheme="minorHAnsi"/>
        </w:rPr>
      </w:pPr>
      <w:r>
        <w:rPr>
          <w:rFonts w:cstheme="minorHAnsi"/>
        </w:rPr>
        <w:t>Neither Party shall be entitled to commit the other Party to any obligation in connection with this AGREEMENT, without the prior written consent of the other Party.</w:t>
      </w:r>
    </w:p>
    <w:p w14:paraId="17FF0FEE" w14:textId="0E0A9235" w:rsidR="00415329" w:rsidRDefault="00106806">
      <w:pPr>
        <w:jc w:val="both"/>
        <w:rPr>
          <w:rFonts w:cstheme="minorHAnsi"/>
        </w:rPr>
      </w:pPr>
      <w:r>
        <w:rPr>
          <w:rFonts w:cstheme="minorHAnsi"/>
        </w:rPr>
        <w:t>This AGREEMENT may be signed in counterparts, and by either party on separate counterpart</w:t>
      </w:r>
      <w:r w:rsidR="000F4937">
        <w:rPr>
          <w:rFonts w:cstheme="minorHAnsi"/>
        </w:rPr>
        <w:t>s</w:t>
      </w:r>
      <w:r>
        <w:rPr>
          <w:rFonts w:cstheme="minorHAnsi"/>
        </w:rPr>
        <w:t>, each which shall be deemed original, but all of which together constitute one and the same instrument.</w:t>
      </w:r>
    </w:p>
    <w:p w14:paraId="2F12E757" w14:textId="77777777" w:rsidR="00415329" w:rsidRDefault="00106806">
      <w:pPr>
        <w:rPr>
          <w:rFonts w:cstheme="minorHAnsi"/>
        </w:rPr>
      </w:pPr>
      <w:r>
        <w:rPr>
          <w:rFonts w:cstheme="minorHAnsi"/>
        </w:rPr>
        <w:t>Nothing whatever in this AGREEMENT shall be construed as conferring rights to use in advertising, publicity, or otherwise the name and logo of either party or any of its respective marks or name of employees.</w:t>
      </w:r>
    </w:p>
    <w:p w14:paraId="23087DEC" w14:textId="7BBF21FE" w:rsidR="00594A89" w:rsidRPr="00D65C8B" w:rsidRDefault="00106806" w:rsidP="00D65C8B">
      <w:pPr>
        <w:rPr>
          <w:rFonts w:cstheme="minorHAnsi"/>
        </w:rPr>
      </w:pPr>
      <w:r>
        <w:rPr>
          <w:rFonts w:cstheme="minorHAnsi"/>
        </w:rPr>
        <w:t>The terms of this AGREEMENT are severable such that if any term or provision is declared by a court of competent jurisdiction to be illegal, void, or unenforceable, the remainder of the provisions shall continue to be valid and enforceable.</w:t>
      </w:r>
      <w:bookmarkStart w:id="5" w:name="_Hlk534121053"/>
      <w:r w:rsidR="00D65C8B">
        <w:rPr>
          <w:rFonts w:cstheme="minorHAnsi"/>
        </w:rPr>
        <w:br/>
      </w:r>
    </w:p>
    <w:p w14:paraId="44B87CEB" w14:textId="3F41DBAD" w:rsidR="00415329" w:rsidRDefault="00106806" w:rsidP="0078783A">
      <w:pPr>
        <w:spacing w:after="160" w:line="259" w:lineRule="auto"/>
        <w:rPr>
          <w:rFonts w:cstheme="minorHAnsi"/>
          <w:szCs w:val="17"/>
        </w:rPr>
      </w:pPr>
      <w:r>
        <w:rPr>
          <w:rFonts w:cstheme="minorHAnsi"/>
          <w:b/>
          <w:bCs/>
          <w:szCs w:val="17"/>
        </w:rPr>
        <w:lastRenderedPageBreak/>
        <w:t>IN WITNESS WHEREOF</w:t>
      </w:r>
      <w:r>
        <w:rPr>
          <w:rFonts w:cstheme="minorHAnsi"/>
          <w:szCs w:val="17"/>
        </w:rPr>
        <w:t>, the Parties hereto have executed this AGREEMENT as one of the date first written above.</w:t>
      </w:r>
    </w:p>
    <w:p w14:paraId="5C95408E" w14:textId="77777777" w:rsidR="00612EE6" w:rsidRDefault="00612EE6" w:rsidP="0078783A">
      <w:pPr>
        <w:spacing w:after="160" w:line="259" w:lineRule="auto"/>
        <w:rPr>
          <w:rFonts w:cstheme="minorHAnsi"/>
          <w:szCs w:val="17"/>
        </w:rPr>
      </w:pPr>
    </w:p>
    <w:p w14:paraId="749D14F7" w14:textId="77777777" w:rsidR="00415329" w:rsidRDefault="00106806">
      <w:pPr>
        <w:jc w:val="both"/>
        <w:rPr>
          <w:rFonts w:cstheme="minorHAnsi"/>
          <w:szCs w:val="17"/>
        </w:rPr>
      </w:pPr>
      <w:r>
        <w:rPr>
          <w:rFonts w:cstheme="minorHAnsi"/>
          <w:szCs w:val="17"/>
        </w:rPr>
        <w:t>Signed for and on behalf of:</w:t>
      </w:r>
      <w:r>
        <w:rPr>
          <w:rFonts w:cstheme="minorHAnsi"/>
          <w:szCs w:val="17"/>
        </w:rPr>
        <w:tab/>
      </w:r>
    </w:p>
    <w:p w14:paraId="493A4084" w14:textId="77777777" w:rsidR="00415329" w:rsidRPr="00370CA7" w:rsidRDefault="00106806">
      <w:pPr>
        <w:jc w:val="both"/>
        <w:rPr>
          <w:rFonts w:cstheme="minorHAnsi"/>
          <w:szCs w:val="17"/>
          <w:lang w:val="fr-CH"/>
        </w:rPr>
      </w:pPr>
      <w:r w:rsidRPr="00370CA7">
        <w:rPr>
          <w:rFonts w:cstheme="minorHAnsi"/>
          <w:szCs w:val="17"/>
          <w:lang w:val="fr-CH"/>
        </w:rPr>
        <w:t>CHUV</w:t>
      </w:r>
      <w:r w:rsidRPr="00370CA7">
        <w:rPr>
          <w:rFonts w:cstheme="minorHAnsi"/>
          <w:szCs w:val="17"/>
          <w:lang w:val="fr-CH"/>
        </w:rPr>
        <w:tab/>
      </w:r>
      <w:r w:rsidRPr="00370CA7">
        <w:rPr>
          <w:rFonts w:cstheme="minorHAnsi"/>
          <w:szCs w:val="17"/>
          <w:lang w:val="fr-CH"/>
        </w:rPr>
        <w:tab/>
      </w:r>
      <w:r w:rsidRPr="00370CA7">
        <w:rPr>
          <w:rFonts w:cstheme="minorHAnsi"/>
          <w:szCs w:val="17"/>
          <w:lang w:val="fr-CH"/>
        </w:rPr>
        <w:tab/>
      </w:r>
      <w:r w:rsidRPr="00370CA7">
        <w:rPr>
          <w:rFonts w:cstheme="minorHAnsi"/>
          <w:szCs w:val="17"/>
          <w:lang w:val="fr-CH"/>
        </w:rPr>
        <w:tab/>
      </w:r>
      <w:r w:rsidRPr="00370CA7">
        <w:rPr>
          <w:rFonts w:cstheme="minorHAnsi"/>
          <w:szCs w:val="17"/>
          <w:lang w:val="fr-CH"/>
        </w:rPr>
        <w:tab/>
      </w:r>
    </w:p>
    <w:p w14:paraId="5AC9DA4C" w14:textId="4962047D" w:rsidR="00415329" w:rsidRPr="00370CA7" w:rsidRDefault="00106806">
      <w:pPr>
        <w:jc w:val="both"/>
        <w:rPr>
          <w:rFonts w:cstheme="minorHAnsi"/>
          <w:szCs w:val="17"/>
          <w:u w:val="single"/>
          <w:lang w:val="fr-CH"/>
        </w:rPr>
      </w:pPr>
      <w:r w:rsidRPr="00370CA7">
        <w:rPr>
          <w:rFonts w:cstheme="minorHAnsi"/>
          <w:szCs w:val="17"/>
          <w:lang w:val="fr-CH"/>
        </w:rPr>
        <w:t>by</w:t>
      </w:r>
      <w:r w:rsidRPr="00370CA7">
        <w:rPr>
          <w:rFonts w:cstheme="minorHAnsi"/>
          <w:szCs w:val="17"/>
          <w:lang w:val="fr-CH"/>
        </w:rPr>
        <w:tab/>
      </w:r>
      <w:r w:rsidRPr="00370CA7">
        <w:rPr>
          <w:rFonts w:cstheme="minorHAnsi"/>
          <w:szCs w:val="17"/>
          <w:u w:val="single"/>
          <w:lang w:val="fr-CH"/>
        </w:rPr>
        <w:tab/>
      </w:r>
      <w:r w:rsidR="00E25BFF" w:rsidRPr="00370CA7">
        <w:rPr>
          <w:rFonts w:cstheme="minorHAnsi"/>
          <w:szCs w:val="17"/>
          <w:u w:val="single"/>
          <w:lang w:val="fr-CH"/>
        </w:rPr>
        <w:t>Prof. Philippe Ryvlin</w:t>
      </w:r>
      <w:r w:rsidRPr="00370CA7">
        <w:rPr>
          <w:rFonts w:cstheme="minorHAnsi"/>
          <w:szCs w:val="17"/>
          <w:u w:val="single"/>
          <w:lang w:val="fr-CH"/>
        </w:rPr>
        <w:tab/>
      </w:r>
      <w:r w:rsidRPr="00370CA7">
        <w:rPr>
          <w:rFonts w:cstheme="minorHAnsi"/>
          <w:szCs w:val="17"/>
          <w:u w:val="single"/>
          <w:lang w:val="fr-CH"/>
        </w:rPr>
        <w:tab/>
      </w:r>
      <w:r w:rsidRPr="00370CA7">
        <w:rPr>
          <w:rFonts w:cstheme="minorHAnsi"/>
          <w:szCs w:val="17"/>
          <w:u w:val="single"/>
          <w:lang w:val="fr-CH"/>
        </w:rPr>
        <w:tab/>
      </w:r>
      <w:r w:rsidRPr="00370CA7">
        <w:rPr>
          <w:rFonts w:cstheme="minorHAnsi"/>
          <w:szCs w:val="17"/>
          <w:u w:val="single"/>
          <w:lang w:val="fr-CH"/>
        </w:rPr>
        <w:tab/>
      </w:r>
    </w:p>
    <w:p w14:paraId="0CC8875B" w14:textId="2C7C6851" w:rsidR="00415329" w:rsidRPr="00D65C8B" w:rsidRDefault="00106806">
      <w:pPr>
        <w:jc w:val="both"/>
        <w:rPr>
          <w:rFonts w:cstheme="minorHAnsi"/>
          <w:szCs w:val="17"/>
          <w:lang w:val="fr-CH"/>
        </w:rPr>
      </w:pPr>
      <w:r w:rsidRPr="00D65C8B">
        <w:rPr>
          <w:rFonts w:cstheme="minorHAnsi"/>
          <w:szCs w:val="17"/>
          <w:lang w:val="fr-CH"/>
        </w:rPr>
        <w:t xml:space="preserve">Title:     </w:t>
      </w:r>
      <w:r w:rsidR="00E25BFF" w:rsidRPr="00D65C8B">
        <w:rPr>
          <w:rFonts w:cstheme="minorHAnsi"/>
          <w:szCs w:val="17"/>
          <w:lang w:val="fr-CH"/>
        </w:rPr>
        <w:t>Chef du Département</w:t>
      </w:r>
      <w:r w:rsidR="00E25BFF">
        <w:rPr>
          <w:rFonts w:cstheme="minorHAnsi"/>
          <w:szCs w:val="17"/>
          <w:lang w:val="fr-CH"/>
        </w:rPr>
        <w:t xml:space="preserve"> </w:t>
      </w:r>
      <w:r w:rsidR="00E25BFF" w:rsidRPr="00E25BFF">
        <w:rPr>
          <w:rFonts w:cstheme="minorHAnsi"/>
          <w:szCs w:val="17"/>
          <w:lang w:val="fr-CH"/>
        </w:rPr>
        <w:t>des Neurosciences Cliniques</w:t>
      </w:r>
      <w:r w:rsidR="00E25BFF">
        <w:rPr>
          <w:rFonts w:cstheme="minorHAnsi"/>
          <w:szCs w:val="17"/>
          <w:lang w:val="fr-CH"/>
        </w:rPr>
        <w:t>, DNC</w:t>
      </w:r>
      <w:r w:rsidRPr="00D65C8B">
        <w:rPr>
          <w:rFonts w:cstheme="minorHAnsi"/>
          <w:szCs w:val="17"/>
          <w:lang w:val="fr-CH"/>
        </w:rPr>
        <w:tab/>
      </w:r>
    </w:p>
    <w:p w14:paraId="03FD5733" w14:textId="77777777" w:rsidR="00415329" w:rsidRDefault="00106806">
      <w:pPr>
        <w:jc w:val="both"/>
        <w:rPr>
          <w:rFonts w:cstheme="minorHAnsi"/>
          <w:szCs w:val="17"/>
        </w:rPr>
      </w:pPr>
      <w:r>
        <w:rPr>
          <w:rFonts w:cstheme="minorHAnsi"/>
          <w:szCs w:val="17"/>
        </w:rPr>
        <w:t>Date:</w:t>
      </w:r>
      <w:r>
        <w:rPr>
          <w:rFonts w:cstheme="minorHAnsi"/>
          <w:szCs w:val="17"/>
        </w:rPr>
        <w:tab/>
      </w:r>
      <w:r>
        <w:rPr>
          <w:rFonts w:cstheme="minorHAnsi"/>
          <w:szCs w:val="17"/>
        </w:rPr>
        <w:tab/>
      </w:r>
      <w:r>
        <w:rPr>
          <w:rFonts w:cstheme="minorHAnsi"/>
          <w:szCs w:val="17"/>
        </w:rPr>
        <w:tab/>
      </w:r>
      <w:r>
        <w:rPr>
          <w:rFonts w:cstheme="minorHAnsi"/>
          <w:szCs w:val="17"/>
        </w:rPr>
        <w:tab/>
      </w:r>
    </w:p>
    <w:p w14:paraId="24B76690" w14:textId="41034984" w:rsidR="00612EE6" w:rsidRDefault="00612EE6" w:rsidP="00E25BFF">
      <w:pPr>
        <w:jc w:val="both"/>
        <w:rPr>
          <w:rFonts w:cstheme="minorHAnsi"/>
          <w:szCs w:val="17"/>
        </w:rPr>
      </w:pPr>
    </w:p>
    <w:p w14:paraId="5410CFDB" w14:textId="77777777" w:rsidR="00370CA7" w:rsidRDefault="00370CA7" w:rsidP="00370CA7">
      <w:pPr>
        <w:jc w:val="both"/>
        <w:rPr>
          <w:rFonts w:cstheme="minorHAnsi"/>
          <w:szCs w:val="17"/>
        </w:rPr>
      </w:pPr>
      <w:r>
        <w:rPr>
          <w:rFonts w:cstheme="minorHAnsi"/>
          <w:szCs w:val="17"/>
        </w:rPr>
        <w:t>Signed for and on behalf of:</w:t>
      </w:r>
      <w:r>
        <w:rPr>
          <w:rFonts w:cstheme="minorHAnsi"/>
          <w:szCs w:val="17"/>
        </w:rPr>
        <w:tab/>
      </w:r>
    </w:p>
    <w:p w14:paraId="2402F3E7" w14:textId="77777777" w:rsidR="00370CA7" w:rsidRDefault="00370CA7" w:rsidP="00370CA7">
      <w:pPr>
        <w:jc w:val="both"/>
        <w:rPr>
          <w:rFonts w:cstheme="minorHAnsi"/>
          <w:szCs w:val="17"/>
        </w:rPr>
      </w:pPr>
      <w:r>
        <w:rPr>
          <w:rFonts w:cstheme="minorHAnsi"/>
          <w:szCs w:val="17"/>
        </w:rPr>
        <w:t>CHUV</w:t>
      </w:r>
      <w:r>
        <w:rPr>
          <w:rFonts w:cstheme="minorHAnsi"/>
          <w:szCs w:val="17"/>
        </w:rPr>
        <w:tab/>
      </w:r>
      <w:r>
        <w:rPr>
          <w:rFonts w:cstheme="minorHAnsi"/>
          <w:szCs w:val="17"/>
        </w:rPr>
        <w:tab/>
      </w:r>
      <w:r>
        <w:rPr>
          <w:rFonts w:cstheme="minorHAnsi"/>
          <w:szCs w:val="17"/>
        </w:rPr>
        <w:tab/>
      </w:r>
      <w:r>
        <w:rPr>
          <w:rFonts w:cstheme="minorHAnsi"/>
          <w:szCs w:val="17"/>
        </w:rPr>
        <w:tab/>
      </w:r>
      <w:r>
        <w:rPr>
          <w:rFonts w:cstheme="minorHAnsi"/>
          <w:szCs w:val="17"/>
        </w:rPr>
        <w:tab/>
      </w:r>
    </w:p>
    <w:p w14:paraId="517FF0BF" w14:textId="77777777" w:rsidR="00370CA7" w:rsidRPr="00D2095B" w:rsidRDefault="00370CA7" w:rsidP="00370CA7">
      <w:pPr>
        <w:jc w:val="both"/>
        <w:rPr>
          <w:rFonts w:cstheme="minorHAnsi"/>
          <w:szCs w:val="17"/>
          <w:u w:val="single"/>
          <w:lang w:val="en-GB"/>
        </w:rPr>
      </w:pPr>
      <w:r w:rsidRPr="00D2095B">
        <w:rPr>
          <w:rFonts w:cstheme="minorHAnsi"/>
          <w:szCs w:val="17"/>
          <w:lang w:val="en-GB"/>
        </w:rPr>
        <w:t>by</w:t>
      </w:r>
      <w:r w:rsidRPr="00D2095B">
        <w:rPr>
          <w:rFonts w:cstheme="minorHAnsi"/>
          <w:szCs w:val="17"/>
          <w:lang w:val="en-GB"/>
        </w:rPr>
        <w:tab/>
      </w:r>
      <w:r w:rsidRPr="00D2095B">
        <w:rPr>
          <w:rFonts w:cstheme="minorHAnsi"/>
          <w:szCs w:val="17"/>
          <w:u w:val="single"/>
          <w:lang w:val="en-GB"/>
        </w:rPr>
        <w:tab/>
      </w:r>
      <w:r>
        <w:rPr>
          <w:rFonts w:cstheme="minorHAnsi"/>
          <w:szCs w:val="17"/>
          <w:u w:val="single"/>
          <w:lang w:val="en-GB"/>
        </w:rPr>
        <w:t>M Nicolas Rosat</w:t>
      </w:r>
      <w:r w:rsidRPr="00D2095B">
        <w:rPr>
          <w:rFonts w:cstheme="minorHAnsi"/>
          <w:szCs w:val="17"/>
          <w:u w:val="single"/>
          <w:lang w:val="en-GB"/>
        </w:rPr>
        <w:tab/>
      </w:r>
      <w:r w:rsidRPr="00D2095B">
        <w:rPr>
          <w:rFonts w:cstheme="minorHAnsi"/>
          <w:szCs w:val="17"/>
          <w:u w:val="single"/>
          <w:lang w:val="en-GB"/>
        </w:rPr>
        <w:tab/>
      </w:r>
      <w:r w:rsidRPr="00D2095B">
        <w:rPr>
          <w:rFonts w:cstheme="minorHAnsi"/>
          <w:szCs w:val="17"/>
          <w:u w:val="single"/>
          <w:lang w:val="en-GB"/>
        </w:rPr>
        <w:tab/>
      </w:r>
      <w:r w:rsidRPr="00D2095B">
        <w:rPr>
          <w:rFonts w:cstheme="minorHAnsi"/>
          <w:szCs w:val="17"/>
          <w:u w:val="single"/>
          <w:lang w:val="en-GB"/>
        </w:rPr>
        <w:tab/>
      </w:r>
    </w:p>
    <w:p w14:paraId="47512F94" w14:textId="3443B391" w:rsidR="00370CA7" w:rsidRPr="00370CA7" w:rsidRDefault="00370CA7" w:rsidP="00370CA7">
      <w:pPr>
        <w:jc w:val="both"/>
        <w:rPr>
          <w:rFonts w:cstheme="minorHAnsi"/>
          <w:szCs w:val="17"/>
          <w:lang w:val="en-GB"/>
        </w:rPr>
      </w:pPr>
      <w:r w:rsidRPr="00D2095B">
        <w:rPr>
          <w:rFonts w:cstheme="minorHAnsi"/>
          <w:szCs w:val="17"/>
          <w:lang w:val="en-GB"/>
        </w:rPr>
        <w:t xml:space="preserve">Title:     </w:t>
      </w:r>
      <w:r>
        <w:rPr>
          <w:rFonts w:cstheme="minorHAnsi"/>
          <w:szCs w:val="17"/>
          <w:lang w:val="en-GB"/>
        </w:rPr>
        <w:t>Deputy Director of the Department of Information Systems</w:t>
      </w:r>
      <w:r w:rsidRPr="00370CA7">
        <w:rPr>
          <w:rFonts w:cstheme="minorHAnsi"/>
          <w:szCs w:val="17"/>
          <w:lang w:val="en-GB"/>
        </w:rPr>
        <w:tab/>
      </w:r>
    </w:p>
    <w:p w14:paraId="36282106" w14:textId="109B2DCA" w:rsidR="00370CA7" w:rsidRPr="00370CA7" w:rsidRDefault="00370CA7" w:rsidP="00370CA7">
      <w:pPr>
        <w:jc w:val="both"/>
        <w:rPr>
          <w:rFonts w:cstheme="minorHAnsi"/>
          <w:szCs w:val="17"/>
        </w:rPr>
      </w:pPr>
      <w:r>
        <w:rPr>
          <w:rFonts w:cstheme="minorHAnsi"/>
          <w:szCs w:val="17"/>
        </w:rPr>
        <w:t>Date:</w:t>
      </w:r>
      <w:r>
        <w:rPr>
          <w:rFonts w:cstheme="minorHAnsi"/>
          <w:szCs w:val="17"/>
        </w:rPr>
        <w:tab/>
      </w:r>
    </w:p>
    <w:p w14:paraId="659EEBC4" w14:textId="77777777" w:rsidR="00612EE6" w:rsidRPr="00550212" w:rsidRDefault="00612EE6">
      <w:pPr>
        <w:jc w:val="both"/>
        <w:rPr>
          <w:rFonts w:cstheme="minorHAnsi"/>
          <w:szCs w:val="17"/>
          <w:lang w:val="en-GB"/>
        </w:rPr>
      </w:pPr>
    </w:p>
    <w:p w14:paraId="2906E84A" w14:textId="1D0861DC" w:rsidR="00415329" w:rsidRDefault="00106806">
      <w:pPr>
        <w:jc w:val="both"/>
        <w:rPr>
          <w:rFonts w:cstheme="minorHAnsi"/>
          <w:szCs w:val="17"/>
        </w:rPr>
      </w:pPr>
      <w:r>
        <w:rPr>
          <w:rFonts w:cstheme="minorHAnsi"/>
          <w:szCs w:val="17"/>
        </w:rPr>
        <w:t>Signed for and on behalf of</w:t>
      </w:r>
      <w:r>
        <w:rPr>
          <w:rFonts w:cstheme="minorHAnsi"/>
          <w:szCs w:val="17"/>
        </w:rPr>
        <w:tab/>
      </w:r>
      <w:r>
        <w:rPr>
          <w:rFonts w:cstheme="minorHAnsi"/>
          <w:szCs w:val="17"/>
        </w:rPr>
        <w:tab/>
      </w:r>
    </w:p>
    <w:p w14:paraId="090A3188" w14:textId="77777777" w:rsidR="00415329" w:rsidRDefault="00106806">
      <w:pPr>
        <w:jc w:val="both"/>
        <w:rPr>
          <w:rFonts w:cstheme="minorHAnsi"/>
          <w:szCs w:val="17"/>
        </w:rPr>
      </w:pPr>
      <w:r w:rsidRPr="00D65C8B">
        <w:rPr>
          <w:rFonts w:cstheme="minorHAnsi"/>
          <w:b/>
          <w:szCs w:val="17"/>
          <w:highlight w:val="yellow"/>
        </w:rPr>
        <w:t>CENTRE</w:t>
      </w:r>
      <w:r>
        <w:rPr>
          <w:rFonts w:cstheme="minorHAnsi"/>
        </w:rPr>
        <w:tab/>
      </w:r>
      <w:r>
        <w:rPr>
          <w:rFonts w:cstheme="minorHAnsi"/>
        </w:rPr>
        <w:tab/>
      </w:r>
      <w:r>
        <w:rPr>
          <w:rFonts w:cstheme="minorHAnsi"/>
        </w:rPr>
        <w:tab/>
      </w:r>
      <w:r>
        <w:rPr>
          <w:rFonts w:cstheme="minorHAnsi"/>
        </w:rPr>
        <w:tab/>
      </w:r>
    </w:p>
    <w:p w14:paraId="671AEF4B" w14:textId="77777777" w:rsidR="00415329" w:rsidRDefault="00106806">
      <w:pPr>
        <w:jc w:val="both"/>
        <w:rPr>
          <w:rFonts w:cstheme="minorHAnsi"/>
          <w:szCs w:val="17"/>
          <w:u w:val="single"/>
        </w:rPr>
      </w:pPr>
      <w:r>
        <w:rPr>
          <w:rFonts w:cstheme="minorHAnsi"/>
          <w:szCs w:val="17"/>
        </w:rPr>
        <w:t>by:</w:t>
      </w:r>
      <w:r>
        <w:rPr>
          <w:rFonts w:cstheme="minorHAnsi"/>
          <w:szCs w:val="17"/>
        </w:rPr>
        <w:tab/>
      </w:r>
      <w:r>
        <w:rPr>
          <w:rFonts w:cstheme="minorHAnsi"/>
          <w:szCs w:val="17"/>
          <w:u w:val="single"/>
        </w:rPr>
        <w:tab/>
      </w:r>
      <w:r>
        <w:rPr>
          <w:rFonts w:cstheme="minorHAnsi"/>
          <w:szCs w:val="17"/>
          <w:u w:val="single"/>
        </w:rPr>
        <w:tab/>
      </w:r>
      <w:r>
        <w:rPr>
          <w:rFonts w:cstheme="minorHAnsi"/>
          <w:szCs w:val="17"/>
          <w:u w:val="single"/>
        </w:rPr>
        <w:tab/>
      </w:r>
      <w:r>
        <w:rPr>
          <w:rFonts w:cstheme="minorHAnsi"/>
          <w:szCs w:val="17"/>
          <w:u w:val="single"/>
        </w:rPr>
        <w:tab/>
      </w:r>
      <w:r>
        <w:rPr>
          <w:rFonts w:cstheme="minorHAnsi"/>
          <w:szCs w:val="17"/>
          <w:u w:val="single"/>
        </w:rPr>
        <w:tab/>
      </w:r>
    </w:p>
    <w:p w14:paraId="0F5AF5A1" w14:textId="77777777" w:rsidR="00415329" w:rsidRDefault="00106806">
      <w:pPr>
        <w:jc w:val="both"/>
        <w:rPr>
          <w:rFonts w:cstheme="minorHAnsi"/>
          <w:szCs w:val="17"/>
        </w:rPr>
      </w:pPr>
      <w:r>
        <w:rPr>
          <w:rFonts w:cstheme="minorHAnsi"/>
          <w:szCs w:val="17"/>
        </w:rPr>
        <w:t>Title:</w:t>
      </w:r>
      <w:r>
        <w:rPr>
          <w:rFonts w:cstheme="minorHAnsi"/>
          <w:szCs w:val="17"/>
        </w:rPr>
        <w:tab/>
      </w:r>
      <w:r>
        <w:rPr>
          <w:rFonts w:cstheme="minorHAnsi"/>
          <w:szCs w:val="17"/>
        </w:rPr>
        <w:tab/>
      </w:r>
      <w:r>
        <w:rPr>
          <w:rFonts w:cstheme="minorHAnsi"/>
          <w:szCs w:val="17"/>
        </w:rPr>
        <w:tab/>
      </w:r>
      <w:r>
        <w:rPr>
          <w:rFonts w:cstheme="minorHAnsi"/>
          <w:szCs w:val="17"/>
        </w:rPr>
        <w:tab/>
      </w:r>
    </w:p>
    <w:p w14:paraId="2F8DCBC0" w14:textId="77777777" w:rsidR="00415329" w:rsidRDefault="00106806">
      <w:pPr>
        <w:jc w:val="both"/>
        <w:rPr>
          <w:rFonts w:cstheme="minorHAnsi"/>
          <w:szCs w:val="17"/>
        </w:rPr>
      </w:pPr>
      <w:r>
        <w:rPr>
          <w:rFonts w:cstheme="minorHAnsi"/>
          <w:szCs w:val="17"/>
        </w:rPr>
        <w:t>Date:</w:t>
      </w:r>
      <w:r>
        <w:rPr>
          <w:rFonts w:cstheme="minorHAnsi"/>
          <w:szCs w:val="17"/>
        </w:rPr>
        <w:tab/>
      </w:r>
    </w:p>
    <w:p w14:paraId="183DD3A3" w14:textId="321B1440" w:rsidR="00415329" w:rsidRDefault="00106806">
      <w:pPr>
        <w:spacing w:after="160" w:line="259" w:lineRule="auto"/>
        <w:jc w:val="both"/>
        <w:rPr>
          <w:rFonts w:cstheme="minorHAnsi"/>
          <w:b/>
          <w:sz w:val="24"/>
          <w:szCs w:val="24"/>
        </w:rPr>
      </w:pPr>
      <w:r>
        <w:rPr>
          <w:rFonts w:cstheme="minorHAnsi"/>
          <w:szCs w:val="17"/>
        </w:rPr>
        <w:tab/>
      </w:r>
      <w:r>
        <w:rPr>
          <w:rFonts w:cstheme="minorHAnsi"/>
          <w:szCs w:val="17"/>
        </w:rPr>
        <w:tab/>
      </w:r>
      <w:r>
        <w:rPr>
          <w:rFonts w:cstheme="minorHAnsi"/>
          <w:szCs w:val="17"/>
        </w:rPr>
        <w:tab/>
      </w:r>
      <w:bookmarkEnd w:id="5"/>
    </w:p>
    <w:p w14:paraId="16ECD2B5" w14:textId="77777777" w:rsidR="00415329" w:rsidRDefault="00415329">
      <w:pPr>
        <w:spacing w:after="160" w:line="259" w:lineRule="auto"/>
        <w:jc w:val="both"/>
        <w:rPr>
          <w:rFonts w:cstheme="minorHAnsi"/>
          <w:b/>
          <w:sz w:val="24"/>
          <w:szCs w:val="24"/>
        </w:rPr>
      </w:pPr>
    </w:p>
    <w:p w14:paraId="165C2FF7" w14:textId="1E05150C" w:rsidR="00415329" w:rsidRPr="00D5644A" w:rsidRDefault="00106806">
      <w:pPr>
        <w:spacing w:after="160" w:line="259" w:lineRule="auto"/>
        <w:jc w:val="both"/>
        <w:rPr>
          <w:rFonts w:cstheme="minorHAnsi"/>
          <w:sz w:val="24"/>
          <w:szCs w:val="24"/>
        </w:rPr>
      </w:pPr>
      <w:r w:rsidRPr="00D5644A">
        <w:rPr>
          <w:rFonts w:cstheme="minorHAnsi"/>
          <w:b/>
          <w:sz w:val="24"/>
          <w:szCs w:val="24"/>
        </w:rPr>
        <w:t>Annex I</w:t>
      </w:r>
      <w:r w:rsidRPr="00D5644A">
        <w:rPr>
          <w:rFonts w:cstheme="minorHAnsi"/>
          <w:sz w:val="24"/>
          <w:szCs w:val="24"/>
        </w:rPr>
        <w:t xml:space="preserve">: </w:t>
      </w:r>
      <w:r w:rsidR="00327B50" w:rsidRPr="00D5644A">
        <w:rPr>
          <w:rFonts w:cstheme="minorHAnsi"/>
          <w:sz w:val="24"/>
          <w:szCs w:val="24"/>
        </w:rPr>
        <w:t>Licenses</w:t>
      </w:r>
      <w:r w:rsidRPr="00D5644A">
        <w:rPr>
          <w:rFonts w:cstheme="minorHAnsi"/>
          <w:sz w:val="24"/>
          <w:szCs w:val="24"/>
        </w:rPr>
        <w:t xml:space="preserve"> </w:t>
      </w:r>
    </w:p>
    <w:p w14:paraId="69A8D1C6" w14:textId="77777777" w:rsidR="00415329" w:rsidRDefault="00106806">
      <w:pPr>
        <w:spacing w:after="160" w:line="259" w:lineRule="auto"/>
        <w:jc w:val="both"/>
        <w:rPr>
          <w:rFonts w:cstheme="minorHAnsi"/>
          <w:sz w:val="24"/>
          <w:szCs w:val="24"/>
        </w:rPr>
      </w:pPr>
      <w:r>
        <w:rPr>
          <w:rFonts w:cstheme="minorHAnsi"/>
          <w:b/>
          <w:sz w:val="24"/>
          <w:szCs w:val="24"/>
        </w:rPr>
        <w:t>Annex II</w:t>
      </w:r>
      <w:r>
        <w:rPr>
          <w:rFonts w:cstheme="minorHAnsi"/>
          <w:sz w:val="24"/>
          <w:szCs w:val="24"/>
        </w:rPr>
        <w:t xml:space="preserve">: Service Level Agreement </w:t>
      </w:r>
    </w:p>
    <w:p w14:paraId="72D8C905" w14:textId="77777777" w:rsidR="00327B50" w:rsidRDefault="00327B50">
      <w:pPr>
        <w:spacing w:after="160" w:line="259" w:lineRule="auto"/>
        <w:rPr>
          <w:rFonts w:cstheme="minorHAnsi"/>
          <w:b/>
          <w:sz w:val="24"/>
          <w:szCs w:val="24"/>
        </w:rPr>
      </w:pPr>
      <w:r>
        <w:rPr>
          <w:rFonts w:cstheme="minorHAnsi"/>
          <w:b/>
          <w:sz w:val="24"/>
          <w:szCs w:val="24"/>
        </w:rPr>
        <w:br w:type="page"/>
      </w:r>
    </w:p>
    <w:p w14:paraId="6CAB6AA4" w14:textId="2E5C9401" w:rsidR="00327B50" w:rsidRDefault="00327B50" w:rsidP="00327B50">
      <w:pPr>
        <w:spacing w:line="240" w:lineRule="auto"/>
        <w:jc w:val="center"/>
        <w:rPr>
          <w:rFonts w:cstheme="minorHAnsi"/>
          <w:b/>
          <w:sz w:val="24"/>
          <w:szCs w:val="24"/>
        </w:rPr>
      </w:pPr>
      <w:r>
        <w:rPr>
          <w:rFonts w:cstheme="minorHAnsi"/>
          <w:b/>
          <w:sz w:val="24"/>
          <w:szCs w:val="24"/>
        </w:rPr>
        <w:lastRenderedPageBreak/>
        <w:t>ANNEX I Licenses</w:t>
      </w:r>
    </w:p>
    <w:p w14:paraId="3A4F66C7" w14:textId="77777777" w:rsidR="00327B50" w:rsidRPr="00A707A9" w:rsidRDefault="00327B50" w:rsidP="00327B50">
      <w:pPr>
        <w:pStyle w:val="NormalWeb"/>
        <w:rPr>
          <w:rFonts w:ascii="Calibri" w:hAnsi="Calibri" w:cs="Calibri"/>
          <w:color w:val="000000"/>
          <w:sz w:val="22"/>
          <w:szCs w:val="22"/>
          <w:lang w:val="en-US"/>
        </w:rPr>
      </w:pPr>
    </w:p>
    <w:tbl>
      <w:tblPr>
        <w:tblW w:w="0" w:type="auto"/>
        <w:tblBorders>
          <w:top w:val="single" w:sz="6" w:space="0" w:color="C6C6C6"/>
          <w:left w:val="single" w:sz="6" w:space="0" w:color="C6C6C6"/>
          <w:bottom w:val="single" w:sz="6" w:space="0" w:color="C6C6C6"/>
          <w:right w:val="single" w:sz="6" w:space="0" w:color="C6C6C6"/>
        </w:tblBorders>
        <w:tblLook w:val="04A0" w:firstRow="1" w:lastRow="0" w:firstColumn="1" w:lastColumn="0" w:noHBand="0" w:noVBand="1"/>
      </w:tblPr>
      <w:tblGrid>
        <w:gridCol w:w="2006"/>
        <w:gridCol w:w="1812"/>
        <w:gridCol w:w="5192"/>
      </w:tblGrid>
      <w:tr w:rsidR="00327B50" w14:paraId="5FC85D36" w14:textId="77777777" w:rsidTr="00D65C8B">
        <w:tc>
          <w:tcPr>
            <w:tcW w:w="2006" w:type="dxa"/>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1326ADEC" w14:textId="6171BA40" w:rsidR="00327B50" w:rsidRPr="00327B50" w:rsidRDefault="00327B50">
            <w:pPr>
              <w:rPr>
                <w:rFonts w:ascii="Times New Roman" w:eastAsia="Times New Roman" w:hAnsi="Times New Roman" w:cs="Times New Roman"/>
                <w:b/>
                <w:sz w:val="24"/>
                <w:szCs w:val="24"/>
              </w:rPr>
            </w:pPr>
            <w:r>
              <w:rPr>
                <w:rFonts w:eastAsia="Times New Roman"/>
                <w:b/>
              </w:rPr>
              <w:t xml:space="preserve">MIP </w:t>
            </w:r>
            <w:r w:rsidRPr="00327B50">
              <w:rPr>
                <w:rFonts w:eastAsia="Times New Roman"/>
                <w:b/>
              </w:rPr>
              <w:t>Components </w:t>
            </w:r>
          </w:p>
        </w:tc>
        <w:tc>
          <w:tcPr>
            <w:tcW w:w="1812" w:type="dxa"/>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DEAF11A" w14:textId="77777777" w:rsidR="00327B50" w:rsidRPr="00327B50" w:rsidRDefault="00327B50">
            <w:pPr>
              <w:rPr>
                <w:rFonts w:eastAsia="Times New Roman"/>
                <w:b/>
              </w:rPr>
            </w:pPr>
            <w:r w:rsidRPr="00327B50">
              <w:rPr>
                <w:rFonts w:eastAsia="Times New Roman"/>
                <w:b/>
              </w:rPr>
              <w:t>Licenses </w:t>
            </w:r>
          </w:p>
        </w:tc>
        <w:tc>
          <w:tcPr>
            <w:tcW w:w="5192" w:type="dxa"/>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9305F64" w14:textId="43D2D444" w:rsidR="00327B50" w:rsidRPr="00327B50" w:rsidRDefault="00EA7001">
            <w:pPr>
              <w:rPr>
                <w:rFonts w:eastAsia="Times New Roman"/>
                <w:b/>
              </w:rPr>
            </w:pPr>
            <w:r>
              <w:rPr>
                <w:rFonts w:eastAsia="Times New Roman"/>
                <w:b/>
              </w:rPr>
              <w:t>Storage</w:t>
            </w:r>
          </w:p>
        </w:tc>
      </w:tr>
      <w:tr w:rsidR="00327B50" w14:paraId="1792D5BB"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24ACD150" w14:textId="77777777" w:rsidR="00327B50" w:rsidRDefault="00327B50">
            <w:pPr>
              <w:rPr>
                <w:rFonts w:eastAsia="Times New Roman"/>
              </w:rPr>
            </w:pPr>
            <w:r>
              <w:rPr>
                <w:rFonts w:eastAsia="Times New Roman"/>
              </w:rPr>
              <w:t>Data Quality Control tool</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14E6A4BC" w14:textId="77777777" w:rsidR="00327B50" w:rsidRDefault="00327B50">
            <w:pPr>
              <w:spacing w:after="240"/>
              <w:rPr>
                <w:rFonts w:eastAsia="Times New Roman"/>
              </w:rPr>
            </w:pPr>
            <w:r>
              <w:rPr>
                <w:rFonts w:eastAsia="Times New Roman"/>
              </w:rPr>
              <w:t>Apache-2.0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F4A7C63" w14:textId="77777777" w:rsidR="00327B50" w:rsidRDefault="00327B50">
            <w:pPr>
              <w:spacing w:after="240"/>
              <w:rPr>
                <w:rFonts w:eastAsia="Times New Roman"/>
              </w:rPr>
            </w:pPr>
            <w:r>
              <w:rPr>
                <w:rFonts w:eastAsia="Times New Roman"/>
              </w:rPr>
              <w:t> </w:t>
            </w:r>
            <w:hyperlink r:id="rId8" w:history="1">
              <w:r>
                <w:rPr>
                  <w:rStyle w:val="Lienhypertexte"/>
                  <w:rFonts w:eastAsia="Times New Roman"/>
                </w:rPr>
                <w:t>https://github.com/HBPMedical/DataQualityControlTool</w:t>
              </w:r>
            </w:hyperlink>
          </w:p>
        </w:tc>
      </w:tr>
      <w:tr w:rsidR="00327B50" w14:paraId="121EE9C2"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771E32D5" w14:textId="77777777" w:rsidR="00327B50" w:rsidRDefault="00327B50">
            <w:pPr>
              <w:rPr>
                <w:rFonts w:eastAsia="Times New Roman"/>
              </w:rPr>
            </w:pPr>
            <w:r>
              <w:rPr>
                <w:rFonts w:eastAsia="Times New Roman"/>
              </w:rPr>
              <w:t>MIPMAP</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5C9115A8" w14:textId="77777777" w:rsidR="00327B50" w:rsidRDefault="00327B50">
            <w:pPr>
              <w:spacing w:after="240"/>
              <w:rPr>
                <w:rFonts w:eastAsia="Times New Roman"/>
              </w:rPr>
            </w:pPr>
            <w:r>
              <w:rPr>
                <w:rFonts w:eastAsia="Times New Roman"/>
              </w:rPr>
              <w:t>GPL-3.0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4F8A6AC" w14:textId="77777777" w:rsidR="00327B50" w:rsidRDefault="002D7856">
            <w:pPr>
              <w:spacing w:after="240"/>
              <w:rPr>
                <w:rFonts w:eastAsia="Times New Roman"/>
              </w:rPr>
            </w:pPr>
            <w:hyperlink r:id="rId9" w:history="1">
              <w:r w:rsidR="00327B50">
                <w:rPr>
                  <w:rStyle w:val="Lienhypertexte"/>
                  <w:rFonts w:eastAsia="Times New Roman"/>
                </w:rPr>
                <w:t>https://github.com/HBPMedical/MIPMap</w:t>
              </w:r>
            </w:hyperlink>
          </w:p>
        </w:tc>
      </w:tr>
      <w:tr w:rsidR="00327B50" w14:paraId="064CECF6"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2A0F9A8E" w14:textId="77777777" w:rsidR="00327B50" w:rsidRDefault="00327B50">
            <w:pPr>
              <w:spacing w:after="240"/>
              <w:rPr>
                <w:rFonts w:eastAsia="Times New Roman"/>
              </w:rPr>
            </w:pPr>
            <w:bookmarkStart w:id="6" w:name="_GoBack"/>
            <w:bookmarkEnd w:id="6"/>
            <w:r>
              <w:rPr>
                <w:rFonts w:eastAsia="Times New Roman"/>
              </w:rPr>
              <w:t>MRI parallel neuromorphometric pipeline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33A8F4EE" w14:textId="77777777" w:rsidR="00327B50" w:rsidRDefault="00327B50">
            <w:pPr>
              <w:spacing w:after="240"/>
              <w:rPr>
                <w:rFonts w:eastAsia="Times New Roman"/>
              </w:rPr>
            </w:pPr>
            <w:r>
              <w:rPr>
                <w:rFonts w:eastAsia="Times New Roman"/>
              </w:rPr>
              <w:t>Apache-2.0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73C922E7" w14:textId="77777777" w:rsidR="00327B50" w:rsidRDefault="002D7856">
            <w:pPr>
              <w:spacing w:after="240"/>
              <w:rPr>
                <w:rFonts w:eastAsia="Times New Roman"/>
              </w:rPr>
            </w:pPr>
            <w:hyperlink r:id="rId10" w:history="1">
              <w:r w:rsidR="00327B50">
                <w:rPr>
                  <w:rStyle w:val="Lienhypertexte"/>
                  <w:rFonts w:eastAsia="Times New Roman"/>
                </w:rPr>
                <w:t>https://github.com/HBPMedical/mri-parallel-nmm-pipeline</w:t>
              </w:r>
            </w:hyperlink>
          </w:p>
        </w:tc>
      </w:tr>
      <w:tr w:rsidR="00327B50" w14:paraId="635A9F6E"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502B425A" w14:textId="77777777" w:rsidR="00327B50" w:rsidRDefault="00327B50">
            <w:pPr>
              <w:spacing w:after="240"/>
              <w:rPr>
                <w:rFonts w:eastAsia="Times New Roman"/>
              </w:rPr>
            </w:pPr>
            <w:r>
              <w:rPr>
                <w:rFonts w:eastAsia="Times New Roman"/>
              </w:rPr>
              <w:t>NMM Pipeline - Nifti Organiser</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269D5E40" w14:textId="77777777" w:rsidR="00327B50" w:rsidRDefault="00327B50">
            <w:pPr>
              <w:spacing w:after="240"/>
              <w:rPr>
                <w:rFonts w:eastAsia="Times New Roman"/>
              </w:rPr>
            </w:pPr>
            <w:r>
              <w:rPr>
                <w:rFonts w:eastAsia="Times New Roman"/>
              </w:rPr>
              <w:t>Apache-2.0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7E3571C5" w14:textId="77777777" w:rsidR="00327B50" w:rsidRDefault="002D7856">
            <w:pPr>
              <w:spacing w:after="240"/>
              <w:rPr>
                <w:rFonts w:eastAsia="Times New Roman"/>
              </w:rPr>
            </w:pPr>
            <w:hyperlink r:id="rId11" w:history="1">
              <w:r w:rsidR="00327B50">
                <w:rPr>
                  <w:rStyle w:val="Lienhypertexte"/>
                  <w:rFonts w:eastAsia="Times New Roman"/>
                </w:rPr>
                <w:t>https://github.com/HBPMedical/nmm-pipeline-nifti-organizer</w:t>
              </w:r>
            </w:hyperlink>
          </w:p>
        </w:tc>
      </w:tr>
      <w:tr w:rsidR="00327B50" w14:paraId="41A191E4"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26A32B62" w14:textId="77777777" w:rsidR="00327B50" w:rsidRDefault="00327B50">
            <w:pPr>
              <w:rPr>
                <w:rFonts w:eastAsia="Times New Roman"/>
              </w:rPr>
            </w:pPr>
            <w:r>
              <w:rPr>
                <w:rFonts w:eastAsia="Times New Roman"/>
              </w:rPr>
              <w:t>NMM Pipeline - Output Merge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5CC42212" w14:textId="77777777" w:rsidR="00327B50" w:rsidRDefault="00327B50">
            <w:pPr>
              <w:spacing w:after="240"/>
              <w:rPr>
                <w:rFonts w:eastAsia="Times New Roman"/>
              </w:rPr>
            </w:pPr>
            <w:r>
              <w:rPr>
                <w:rFonts w:eastAsia="Times New Roman"/>
              </w:rPr>
              <w:t>Apache-2.0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B5BF3B7" w14:textId="77777777" w:rsidR="00327B50" w:rsidRDefault="002D7856">
            <w:pPr>
              <w:spacing w:after="240"/>
              <w:rPr>
                <w:rFonts w:eastAsia="Times New Roman"/>
              </w:rPr>
            </w:pPr>
            <w:hyperlink r:id="rId12" w:history="1">
              <w:r w:rsidR="00327B50">
                <w:rPr>
                  <w:rStyle w:val="Lienhypertexte"/>
                  <w:rFonts w:eastAsia="Times New Roman"/>
                </w:rPr>
                <w:t>https://github.com/HBPMedical/nmm-pipeline-output-merge</w:t>
              </w:r>
            </w:hyperlink>
          </w:p>
        </w:tc>
      </w:tr>
      <w:tr w:rsidR="00327B50" w14:paraId="4CADBDF8"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E66AC92" w14:textId="77777777" w:rsidR="00327B50" w:rsidRDefault="00327B50">
            <w:pPr>
              <w:rPr>
                <w:rFonts w:eastAsia="Times New Roman"/>
              </w:rPr>
            </w:pPr>
            <w:r>
              <w:rPr>
                <w:rFonts w:eastAsia="Times New Roman"/>
              </w:rPr>
              <w:t>HBP-MIP DataCatalogue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73F74796" w14:textId="77777777" w:rsidR="00327B50" w:rsidRDefault="00327B50">
            <w:pPr>
              <w:rPr>
                <w:rFonts w:eastAsia="Times New Roman"/>
              </w:rPr>
            </w:pPr>
            <w:r>
              <w:rPr>
                <w:rFonts w:eastAsia="Times New Roman"/>
              </w:rPr>
              <w:t>GPL-3.0 License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70822AB8" w14:textId="77777777" w:rsidR="00327B50" w:rsidRDefault="002D7856">
            <w:pPr>
              <w:spacing w:after="240"/>
              <w:rPr>
                <w:rFonts w:eastAsia="Times New Roman"/>
              </w:rPr>
            </w:pPr>
            <w:hyperlink r:id="rId13" w:history="1">
              <w:r w:rsidR="00327B50">
                <w:rPr>
                  <w:rStyle w:val="Lienhypertexte"/>
                  <w:rFonts w:eastAsia="Times New Roman"/>
                </w:rPr>
                <w:t>https://github.com/HBPMedical/DataCatalogue</w:t>
              </w:r>
            </w:hyperlink>
          </w:p>
        </w:tc>
      </w:tr>
      <w:tr w:rsidR="00327B50" w14:paraId="7C40440B"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05DA6F0" w14:textId="3E2E133B" w:rsidR="00327B50" w:rsidRDefault="0070691C">
            <w:pPr>
              <w:rPr>
                <w:rFonts w:eastAsia="Times New Roman"/>
              </w:rPr>
            </w:pPr>
            <w:r>
              <w:rPr>
                <w:rFonts w:eastAsia="Times New Roman"/>
              </w:rPr>
              <w:t>E</w:t>
            </w:r>
            <w:r w:rsidR="00327B50">
              <w:rPr>
                <w:rFonts w:eastAsia="Times New Roman"/>
              </w:rPr>
              <w:t>xareme</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3DA28D7" w14:textId="77777777" w:rsidR="00327B50" w:rsidRDefault="002D7856">
            <w:pPr>
              <w:rPr>
                <w:rFonts w:eastAsia="Times New Roman"/>
              </w:rPr>
            </w:pPr>
            <w:hyperlink r:id="rId14" w:history="1">
              <w:r w:rsidR="00327B50">
                <w:rPr>
                  <w:rStyle w:val="Lienhypertexte"/>
                  <w:rFonts w:eastAsia="Times New Roman"/>
                </w:rPr>
                <w:t>MIT License</w:t>
              </w:r>
            </w:hyperlink>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35DB046" w14:textId="77777777" w:rsidR="00327B50" w:rsidRDefault="002D7856">
            <w:pPr>
              <w:rPr>
                <w:rFonts w:eastAsia="Times New Roman"/>
              </w:rPr>
            </w:pPr>
            <w:hyperlink r:id="rId15" w:history="1">
              <w:r w:rsidR="00327B50">
                <w:rPr>
                  <w:rStyle w:val="Lienhypertexte"/>
                  <w:rFonts w:eastAsia="Times New Roman"/>
                </w:rPr>
                <w:t>https://github.com/HBPMedical/exareme</w:t>
              </w:r>
            </w:hyperlink>
          </w:p>
        </w:tc>
      </w:tr>
      <w:tr w:rsidR="00327B50" w14:paraId="41DD7E0E"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487F594D" w14:textId="77777777" w:rsidR="00327B50" w:rsidRDefault="00327B50">
            <w:pPr>
              <w:rPr>
                <w:rFonts w:eastAsia="Times New Roman"/>
              </w:rPr>
            </w:pPr>
            <w:r>
              <w:rPr>
                <w:rFonts w:eastAsia="Times New Roman"/>
              </w:rPr>
              <w:t>portal-frontend</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5891A9D3" w14:textId="77777777" w:rsidR="00327B50" w:rsidRDefault="00327B50">
            <w:pPr>
              <w:rPr>
                <w:rFonts w:eastAsia="Times New Roman"/>
              </w:rPr>
            </w:pPr>
            <w:r>
              <w:rPr>
                <w:rFonts w:eastAsia="Times New Roman"/>
              </w:rPr>
              <w:t>GNU AFFERO GENERAL PUBLIC LICENSE   Version 3</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72CEF19" w14:textId="77777777" w:rsidR="00327B50" w:rsidRDefault="002D7856">
            <w:pPr>
              <w:rPr>
                <w:rFonts w:eastAsia="Times New Roman"/>
              </w:rPr>
            </w:pPr>
            <w:hyperlink r:id="rId16" w:history="1">
              <w:r w:rsidR="00327B50">
                <w:rPr>
                  <w:rStyle w:val="Lienhypertexte"/>
                  <w:rFonts w:eastAsia="Times New Roman"/>
                </w:rPr>
                <w:t>https://github.com/HBPMedical/portal-frontend</w:t>
              </w:r>
            </w:hyperlink>
          </w:p>
        </w:tc>
      </w:tr>
      <w:tr w:rsidR="00327B50" w14:paraId="5410F5AA" w14:textId="77777777"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939AF1B" w14:textId="77777777" w:rsidR="00327B50" w:rsidRDefault="00327B50">
            <w:pPr>
              <w:rPr>
                <w:rFonts w:eastAsia="Times New Roman"/>
              </w:rPr>
            </w:pPr>
            <w:r>
              <w:rPr>
                <w:rFonts w:eastAsia="Times New Roman"/>
              </w:rPr>
              <w:t>portal-backend</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64FF9EB6" w14:textId="77777777" w:rsidR="00327B50" w:rsidRDefault="00327B50">
            <w:pPr>
              <w:rPr>
                <w:rFonts w:eastAsia="Times New Roman"/>
              </w:rPr>
            </w:pPr>
            <w:r>
              <w:rPr>
                <w:rFonts w:eastAsia="Times New Roman"/>
              </w:rPr>
              <w:t>GNU AFFERO GENERAL PUBLIC LICENSE   Version 3</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hideMark/>
          </w:tcPr>
          <w:p w14:paraId="3D788848" w14:textId="77777777" w:rsidR="00327B50" w:rsidRDefault="002D7856">
            <w:pPr>
              <w:rPr>
                <w:rFonts w:eastAsia="Times New Roman"/>
              </w:rPr>
            </w:pPr>
            <w:hyperlink r:id="rId17" w:history="1">
              <w:r w:rsidR="00327B50">
                <w:rPr>
                  <w:rStyle w:val="Lienhypertexte"/>
                  <w:rFonts w:eastAsia="Times New Roman"/>
                </w:rPr>
                <w:t>https://github.com/HBPMedical/portal-backend</w:t>
              </w:r>
            </w:hyperlink>
          </w:p>
        </w:tc>
      </w:tr>
      <w:tr w:rsidR="00327B50" w14:paraId="225D58B8" w14:textId="3F548BE0" w:rsidTr="00327B50">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tcPr>
          <w:p w14:paraId="3482211A" w14:textId="13153B40" w:rsidR="00327B50" w:rsidRDefault="00327B50">
            <w:pPr>
              <w:rPr>
                <w:rFonts w:eastAsia="Times New Roman"/>
              </w:rPr>
            </w:pPr>
            <w:r>
              <w:rPr>
                <w:rFonts w:eastAsia="Times New Roman"/>
              </w:rPr>
              <w:t>General</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tcPr>
          <w:p w14:paraId="7F3CBCA8" w14:textId="7143A60A" w:rsidR="00327B50" w:rsidRDefault="00327B50">
            <w:pPr>
              <w:rPr>
                <w:rFonts w:eastAsia="Times New Roman"/>
              </w:rPr>
            </w:pPr>
            <w:r>
              <w:rPr>
                <w:rFonts w:cstheme="minorHAnsi"/>
                <w:sz w:val="24"/>
                <w:szCs w:val="24"/>
              </w:rPr>
              <w:t>GNU General Public License v. 3</w:t>
            </w:r>
          </w:p>
        </w:tc>
        <w:tc>
          <w:tcPr>
            <w:tcW w:w="0" w:type="auto"/>
            <w:tcBorders>
              <w:top w:val="single" w:sz="6" w:space="0" w:color="C6C6C6"/>
              <w:left w:val="single" w:sz="6" w:space="0" w:color="C6C6C6"/>
              <w:bottom w:val="single" w:sz="6" w:space="0" w:color="C6C6C6"/>
              <w:right w:val="single" w:sz="6" w:space="0" w:color="C6C6C6"/>
            </w:tcBorders>
            <w:tcMar>
              <w:top w:w="15" w:type="dxa"/>
              <w:left w:w="15" w:type="dxa"/>
              <w:bottom w:w="15" w:type="dxa"/>
              <w:right w:w="15" w:type="dxa"/>
            </w:tcMar>
            <w:vAlign w:val="center"/>
          </w:tcPr>
          <w:p w14:paraId="581E6D8B" w14:textId="1776B042" w:rsidR="00327B50" w:rsidRDefault="002D7856">
            <w:pPr>
              <w:rPr>
                <w:rFonts w:eastAsia="Times New Roman"/>
              </w:rPr>
            </w:pPr>
            <w:hyperlink r:id="rId18" w:history="1">
              <w:r w:rsidR="00327B50" w:rsidRPr="00327B50">
                <w:rPr>
                  <w:rStyle w:val="Lienhypertexte"/>
                  <w:rFonts w:cstheme="minorHAnsi"/>
                  <w:sz w:val="24"/>
                  <w:szCs w:val="24"/>
                </w:rPr>
                <w:t>https://www.gnu.org/licenses/gpl-3.0.en.html</w:t>
              </w:r>
            </w:hyperlink>
          </w:p>
        </w:tc>
      </w:tr>
    </w:tbl>
    <w:p w14:paraId="29AD6DD9" w14:textId="77777777" w:rsidR="00327B50" w:rsidRPr="00327B50" w:rsidRDefault="00327B50" w:rsidP="00327B50">
      <w:pPr>
        <w:pStyle w:val="NormalWeb"/>
        <w:rPr>
          <w:rFonts w:ascii="Calibri" w:eastAsiaTheme="minorHAnsi" w:hAnsi="Calibri" w:cs="Calibri"/>
          <w:color w:val="000000"/>
          <w:sz w:val="22"/>
          <w:szCs w:val="22"/>
          <w:lang w:val="en-US"/>
        </w:rPr>
      </w:pPr>
      <w:r w:rsidRPr="00327B50">
        <w:rPr>
          <w:rFonts w:ascii="Calibri" w:hAnsi="Calibri" w:cs="Calibri"/>
          <w:color w:val="000000"/>
          <w:sz w:val="22"/>
          <w:szCs w:val="22"/>
          <w:lang w:val="en-US"/>
        </w:rPr>
        <w:t>  </w:t>
      </w:r>
    </w:p>
    <w:p w14:paraId="30A6B8F7" w14:textId="77777777" w:rsidR="00327B50" w:rsidRDefault="00327B50" w:rsidP="00327B50">
      <w:pPr>
        <w:spacing w:line="240" w:lineRule="auto"/>
        <w:jc w:val="center"/>
        <w:rPr>
          <w:rFonts w:cstheme="minorHAnsi"/>
          <w:b/>
          <w:sz w:val="24"/>
          <w:szCs w:val="24"/>
        </w:rPr>
      </w:pPr>
    </w:p>
    <w:p w14:paraId="0C8477DE" w14:textId="77777777" w:rsidR="00415329" w:rsidRDefault="00106806">
      <w:pPr>
        <w:spacing w:after="160" w:line="259" w:lineRule="auto"/>
        <w:rPr>
          <w:rFonts w:cstheme="minorHAnsi"/>
          <w:b/>
          <w:sz w:val="24"/>
          <w:szCs w:val="24"/>
        </w:rPr>
      </w:pPr>
      <w:r>
        <w:rPr>
          <w:rFonts w:cstheme="minorHAnsi"/>
          <w:b/>
          <w:sz w:val="24"/>
          <w:szCs w:val="24"/>
        </w:rPr>
        <w:br w:type="page"/>
      </w:r>
    </w:p>
    <w:p w14:paraId="7A52A705" w14:textId="77777777" w:rsidR="00415329" w:rsidRDefault="00415329">
      <w:pPr>
        <w:spacing w:after="160" w:line="259" w:lineRule="auto"/>
        <w:jc w:val="both"/>
        <w:rPr>
          <w:rFonts w:cstheme="minorHAnsi"/>
          <w:sz w:val="24"/>
          <w:szCs w:val="24"/>
        </w:rPr>
      </w:pPr>
    </w:p>
    <w:p w14:paraId="1A687664" w14:textId="77777777" w:rsidR="00415329" w:rsidRDefault="00106806">
      <w:pPr>
        <w:spacing w:line="240" w:lineRule="auto"/>
        <w:jc w:val="center"/>
        <w:rPr>
          <w:rFonts w:cstheme="minorHAnsi"/>
          <w:b/>
          <w:sz w:val="24"/>
          <w:szCs w:val="24"/>
        </w:rPr>
      </w:pPr>
      <w:r>
        <w:rPr>
          <w:rFonts w:cstheme="minorHAnsi"/>
          <w:b/>
          <w:sz w:val="24"/>
          <w:szCs w:val="24"/>
        </w:rPr>
        <w:t>ANNEX II - Service Level Agreement (SLA)</w:t>
      </w:r>
    </w:p>
    <w:p w14:paraId="349296DF" w14:textId="77777777" w:rsidR="00415329" w:rsidRDefault="00415329">
      <w:pPr>
        <w:pStyle w:val="CDBuLinie"/>
        <w:rPr>
          <w:rFonts w:asciiTheme="minorHAnsi" w:hAnsiTheme="minorHAnsi" w:cstheme="minorHAnsi"/>
          <w:noProof w:val="0"/>
        </w:rPr>
      </w:pPr>
    </w:p>
    <w:p w14:paraId="76B2B9DB" w14:textId="77777777" w:rsidR="00415329" w:rsidRDefault="00106806">
      <w:pPr>
        <w:pStyle w:val="Titre1"/>
        <w:spacing w:after="0"/>
        <w:rPr>
          <w:rFonts w:asciiTheme="minorHAnsi" w:hAnsiTheme="minorHAnsi" w:cstheme="minorHAnsi"/>
        </w:rPr>
      </w:pPr>
      <w:bookmarkStart w:id="7" w:name="_Toc506371379"/>
      <w:bookmarkStart w:id="8" w:name="_Toc534297943"/>
      <w:bookmarkStart w:id="9" w:name="_Ref454788788"/>
      <w:r>
        <w:rPr>
          <w:rFonts w:asciiTheme="minorHAnsi" w:hAnsiTheme="minorHAnsi" w:cstheme="minorHAnsi"/>
        </w:rPr>
        <w:t>Definitions</w:t>
      </w:r>
    </w:p>
    <w:p w14:paraId="41910663" w14:textId="77777777" w:rsidR="00415329" w:rsidRDefault="00415329">
      <w:pPr>
        <w:rPr>
          <w:rFonts w:cstheme="minorHAnsi"/>
          <w:lang w:eastAsia="fr-FR"/>
        </w:rPr>
      </w:pPr>
    </w:p>
    <w:p w14:paraId="73AED94E" w14:textId="77777777" w:rsidR="00415329" w:rsidRDefault="00106806">
      <w:pPr>
        <w:rPr>
          <w:rFonts w:cstheme="minorHAnsi"/>
          <w:lang w:eastAsia="fr-FR"/>
        </w:rPr>
      </w:pPr>
      <w:r>
        <w:rPr>
          <w:rFonts w:cstheme="minorHAnsi"/>
          <w:b/>
          <w:lang w:eastAsia="fr-FR"/>
        </w:rPr>
        <w:t>CLAIM</w:t>
      </w:r>
      <w:r>
        <w:rPr>
          <w:rFonts w:cstheme="minorHAnsi"/>
          <w:lang w:eastAsia="fr-FR"/>
        </w:rPr>
        <w:t xml:space="preserve"> means a claim submitted by CENTRE to CHUV with respect to the SOFTWARE pursuant to this SLA;</w:t>
      </w:r>
    </w:p>
    <w:p w14:paraId="15D38145" w14:textId="77777777" w:rsidR="00415329" w:rsidRDefault="00106806">
      <w:pPr>
        <w:rPr>
          <w:rFonts w:cstheme="minorHAnsi"/>
          <w:lang w:eastAsia="fr-FR"/>
        </w:rPr>
      </w:pPr>
      <w:r>
        <w:rPr>
          <w:rFonts w:cstheme="minorHAnsi"/>
          <w:b/>
          <w:lang w:eastAsia="fr-FR"/>
        </w:rPr>
        <w:t>EXTERNAL CONNECTIVITY</w:t>
      </w:r>
      <w:r>
        <w:rPr>
          <w:rFonts w:cstheme="minorHAnsi"/>
          <w:lang w:eastAsia="fr-FR"/>
        </w:rPr>
        <w:t xml:space="preserve"> is bi-directional network traffic that can be sent and received from a public IP address ensuring a remote access;</w:t>
      </w:r>
    </w:p>
    <w:p w14:paraId="6E12F853" w14:textId="77777777" w:rsidR="00415329" w:rsidRDefault="00106806">
      <w:pPr>
        <w:rPr>
          <w:rFonts w:cstheme="minorHAnsi"/>
          <w:lang w:eastAsia="fr-FR"/>
        </w:rPr>
      </w:pPr>
      <w:r>
        <w:rPr>
          <w:rFonts w:cstheme="minorHAnsi"/>
          <w:b/>
          <w:lang w:eastAsia="fr-FR"/>
        </w:rPr>
        <w:t>INCIDENT</w:t>
      </w:r>
      <w:r>
        <w:rPr>
          <w:rFonts w:cstheme="minorHAnsi"/>
          <w:lang w:eastAsia="fr-FR"/>
        </w:rPr>
        <w:t xml:space="preserve"> is an unplanned interruption to or reduction in the quality of the IT service provided by the MIP, including the failure of a configuration item that has not yet affected service (ITIL 2011);</w:t>
      </w:r>
    </w:p>
    <w:p w14:paraId="68CD7432" w14:textId="0EC60EB9" w:rsidR="00415329" w:rsidRDefault="00106806">
      <w:pPr>
        <w:rPr>
          <w:rFonts w:cstheme="minorHAnsi"/>
          <w:lang w:eastAsia="fr-FR"/>
        </w:rPr>
      </w:pPr>
      <w:r>
        <w:rPr>
          <w:rFonts w:cstheme="minorHAnsi"/>
          <w:b/>
          <w:lang w:eastAsia="fr-FR"/>
        </w:rPr>
        <w:t>MIP LOCAL</w:t>
      </w:r>
      <w:r>
        <w:rPr>
          <w:rFonts w:cstheme="minorHAnsi"/>
          <w:lang w:eastAsia="fr-FR"/>
        </w:rPr>
        <w:t xml:space="preserve"> </w:t>
      </w:r>
      <w:r>
        <w:rPr>
          <w:rFonts w:cstheme="minorHAnsi"/>
        </w:rPr>
        <w:t>means the MIP software installed in the CENTRE, which contains pseudonymized data from the CENTRE and can only be accessed by users from the CENTRE.</w:t>
      </w:r>
    </w:p>
    <w:p w14:paraId="2CEF9FAC" w14:textId="77777777" w:rsidR="00415329" w:rsidRDefault="00106806">
      <w:pPr>
        <w:rPr>
          <w:rFonts w:cstheme="minorHAnsi"/>
          <w:lang w:eastAsia="fr-FR"/>
        </w:rPr>
      </w:pPr>
      <w:r>
        <w:rPr>
          <w:rFonts w:cstheme="minorHAnsi"/>
          <w:b/>
          <w:lang w:eastAsia="fr-FR"/>
        </w:rPr>
        <w:t>RELEASE</w:t>
      </w:r>
      <w:r>
        <w:rPr>
          <w:rFonts w:cstheme="minorHAnsi"/>
          <w:lang w:eastAsia="fr-FR"/>
        </w:rPr>
        <w:t xml:space="preserve"> means a collection of hardware, software, documentation, processes or other components required to implement one or more approved changes, update or upgrade to the SOFTWARE. The contents of each RELEASE are managed and tested as a unit, and deployed as a single entity.</w:t>
      </w:r>
    </w:p>
    <w:p w14:paraId="7FCD4679" w14:textId="75B22D9D" w:rsidR="00415329" w:rsidRDefault="00106806">
      <w:pPr>
        <w:jc w:val="both"/>
      </w:pPr>
      <w:r>
        <w:rPr>
          <w:b/>
        </w:rPr>
        <w:t>SUPPORT</w:t>
      </w:r>
      <w:r>
        <w:t xml:space="preserve"> means the services by which CHUV </w:t>
      </w:r>
      <w:r w:rsidR="00502FB4">
        <w:t xml:space="preserve">or its partners </w:t>
      </w:r>
      <w:r>
        <w:t>may provide assistance to CENTRE to resolve issues with the MIP.</w:t>
      </w:r>
    </w:p>
    <w:p w14:paraId="32739036" w14:textId="5F2F7724" w:rsidR="00415329" w:rsidRDefault="00106806">
      <w:pPr>
        <w:rPr>
          <w:rFonts w:cstheme="minorHAnsi"/>
          <w:lang w:eastAsia="fr-FR"/>
        </w:rPr>
      </w:pPr>
      <w:r>
        <w:rPr>
          <w:rFonts w:cstheme="minorHAnsi"/>
          <w:lang w:eastAsia="fr-FR"/>
        </w:rPr>
        <w:t>Definitions of the MIP Installation and License Agreement are hereby incorporated by reference.</w:t>
      </w:r>
    </w:p>
    <w:bookmarkEnd w:id="7"/>
    <w:bookmarkEnd w:id="8"/>
    <w:p w14:paraId="16704608" w14:textId="77777777" w:rsidR="00415329" w:rsidRDefault="00106806">
      <w:pPr>
        <w:pStyle w:val="Titre1"/>
        <w:spacing w:after="0"/>
        <w:jc w:val="both"/>
        <w:rPr>
          <w:rFonts w:cs="Segoe UI"/>
        </w:rPr>
      </w:pPr>
      <w:r>
        <w:rPr>
          <w:rFonts w:asciiTheme="minorHAnsi" w:hAnsiTheme="minorHAnsi" w:cstheme="minorHAnsi"/>
        </w:rPr>
        <w:t xml:space="preserve">SERVICES </w:t>
      </w:r>
    </w:p>
    <w:p w14:paraId="6B2B083F" w14:textId="77777777" w:rsidR="00594A89" w:rsidRDefault="00594A89">
      <w:pPr>
        <w:jc w:val="both"/>
        <w:rPr>
          <w:rFonts w:cs="Segoe UI"/>
        </w:rPr>
      </w:pPr>
    </w:p>
    <w:p w14:paraId="3C16CA37" w14:textId="6D29799A" w:rsidR="00415329" w:rsidRDefault="00106806">
      <w:pPr>
        <w:jc w:val="both"/>
        <w:rPr>
          <w:b/>
          <w:sz w:val="24"/>
          <w:szCs w:val="24"/>
        </w:rPr>
      </w:pPr>
      <w:r>
        <w:rPr>
          <w:rFonts w:cs="Segoe UI"/>
        </w:rPr>
        <w:t xml:space="preserve">The SERVICES will be provided to CENTRE for the duration of the Term of the MIP Installation and License Agreement.  </w:t>
      </w:r>
      <w:r>
        <w:rPr>
          <w:lang w:val="en-GB"/>
        </w:rPr>
        <w:t xml:space="preserve">The SLA can be updated independently from the renewal or update of the MIP </w:t>
      </w:r>
      <w:r>
        <w:rPr>
          <w:rFonts w:cs="Segoe UI"/>
        </w:rPr>
        <w:t xml:space="preserve">Installation and License </w:t>
      </w:r>
      <w:r>
        <w:rPr>
          <w:lang w:val="en-GB"/>
        </w:rPr>
        <w:t>Agreement.</w:t>
      </w:r>
    </w:p>
    <w:p w14:paraId="51588582" w14:textId="77777777" w:rsidR="00415329" w:rsidRDefault="00106806">
      <w:pPr>
        <w:ind w:left="709" w:hanging="709"/>
        <w:jc w:val="both"/>
        <w:rPr>
          <w:rFonts w:cs="Tahoma"/>
        </w:rPr>
      </w:pPr>
      <w:r>
        <w:rPr>
          <w:rFonts w:cs="Tahoma"/>
        </w:rPr>
        <w:t xml:space="preserve">The </w:t>
      </w:r>
      <w:r>
        <w:rPr>
          <w:rFonts w:cs="Tahoma"/>
          <w:caps/>
        </w:rPr>
        <w:t>Services</w:t>
      </w:r>
      <w:r>
        <w:rPr>
          <w:rFonts w:cs="Tahoma"/>
        </w:rPr>
        <w:t xml:space="preserve"> include:</w:t>
      </w:r>
    </w:p>
    <w:p w14:paraId="4C06AAC9"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SUPPORT:</w:t>
      </w:r>
    </w:p>
    <w:p w14:paraId="36D2C3B3"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Level 1;</w:t>
      </w:r>
    </w:p>
    <w:p w14:paraId="4EAA8C55"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Level 2;</w:t>
      </w:r>
    </w:p>
    <w:p w14:paraId="7FD67EB4"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Level 3.</w:t>
      </w:r>
    </w:p>
    <w:p w14:paraId="62C7B9D2" w14:textId="77777777" w:rsidR="00415329" w:rsidRDefault="00415329">
      <w:pPr>
        <w:pStyle w:val="Paragraphedeliste"/>
        <w:spacing w:after="0" w:line="240" w:lineRule="auto"/>
        <w:rPr>
          <w:rFonts w:cstheme="minorHAnsi"/>
          <w:lang w:eastAsia="fr-FR"/>
        </w:rPr>
      </w:pPr>
    </w:p>
    <w:p w14:paraId="2330A600"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End-user Assistance:</w:t>
      </w:r>
    </w:p>
    <w:p w14:paraId="1C5D1961"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User access management;</w:t>
      </w:r>
    </w:p>
    <w:p w14:paraId="3AA36DBD"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User and technical documentation.</w:t>
      </w:r>
    </w:p>
    <w:p w14:paraId="2AB5BAC9" w14:textId="3E020AC7" w:rsidR="00415329" w:rsidRDefault="00415329">
      <w:pPr>
        <w:pStyle w:val="Paragraphedeliste"/>
        <w:spacing w:after="0"/>
        <w:rPr>
          <w:rFonts w:cstheme="minorHAnsi"/>
          <w:lang w:eastAsia="fr-FR"/>
        </w:rPr>
      </w:pPr>
    </w:p>
    <w:p w14:paraId="6F6437A7" w14:textId="614C189E" w:rsidR="00594A89" w:rsidRDefault="00594A89">
      <w:pPr>
        <w:pStyle w:val="Paragraphedeliste"/>
        <w:spacing w:after="0"/>
        <w:rPr>
          <w:rFonts w:cstheme="minorHAnsi"/>
          <w:lang w:eastAsia="fr-FR"/>
        </w:rPr>
      </w:pPr>
    </w:p>
    <w:p w14:paraId="3F593F3D" w14:textId="77777777" w:rsidR="00594A89" w:rsidRDefault="00594A89">
      <w:pPr>
        <w:pStyle w:val="Paragraphedeliste"/>
        <w:spacing w:after="0"/>
        <w:rPr>
          <w:rFonts w:cstheme="minorHAnsi"/>
          <w:lang w:eastAsia="fr-FR"/>
        </w:rPr>
      </w:pPr>
    </w:p>
    <w:p w14:paraId="18CB83AB"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INCIDENT Management:</w:t>
      </w:r>
    </w:p>
    <w:p w14:paraId="5286F802"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INCIDENT report;</w:t>
      </w:r>
    </w:p>
    <w:p w14:paraId="1EE54A1B"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Root-cause analysis;</w:t>
      </w:r>
    </w:p>
    <w:p w14:paraId="5D58BE6E"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INCIDENT resolution.</w:t>
      </w:r>
    </w:p>
    <w:p w14:paraId="308E6CE3" w14:textId="77777777" w:rsidR="00415329" w:rsidRDefault="00415329">
      <w:pPr>
        <w:spacing w:after="0"/>
        <w:ind w:left="1080"/>
        <w:contextualSpacing/>
        <w:rPr>
          <w:rFonts w:cstheme="minorHAnsi"/>
          <w:lang w:eastAsia="fr-FR"/>
        </w:rPr>
      </w:pPr>
    </w:p>
    <w:p w14:paraId="62F3FBA8"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Availability Management:</w:t>
      </w:r>
    </w:p>
    <w:p w14:paraId="450A48E7"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Design service for availability;</w:t>
      </w:r>
    </w:p>
    <w:p w14:paraId="369B9CD6"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Availability testing;</w:t>
      </w:r>
    </w:p>
    <w:p w14:paraId="0ADC8C32"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Availability monitoring and reporting.</w:t>
      </w:r>
    </w:p>
    <w:p w14:paraId="49FB1475" w14:textId="77777777" w:rsidR="00415329" w:rsidRDefault="00415329">
      <w:pPr>
        <w:spacing w:after="0"/>
        <w:ind w:left="1080"/>
        <w:contextualSpacing/>
        <w:rPr>
          <w:rFonts w:cstheme="minorHAnsi"/>
          <w:lang w:eastAsia="fr-FR"/>
        </w:rPr>
      </w:pPr>
    </w:p>
    <w:p w14:paraId="404CB27B"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SOFTWARE Maintenance:</w:t>
      </w:r>
    </w:p>
    <w:p w14:paraId="5967FAB0"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SOFTWARE maintenance;</w:t>
      </w:r>
    </w:p>
    <w:p w14:paraId="05092242"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RELEASE planning;</w:t>
      </w:r>
    </w:p>
    <w:p w14:paraId="4A73FC2B" w14:textId="77777777" w:rsidR="00415329" w:rsidRDefault="00106806">
      <w:pPr>
        <w:pStyle w:val="Paragraphedeliste"/>
        <w:numPr>
          <w:ilvl w:val="1"/>
          <w:numId w:val="21"/>
        </w:numPr>
        <w:spacing w:after="0" w:line="240" w:lineRule="auto"/>
        <w:rPr>
          <w:rFonts w:cstheme="minorHAnsi"/>
          <w:lang w:eastAsia="fr-FR"/>
        </w:rPr>
      </w:pPr>
      <w:r>
        <w:rPr>
          <w:rFonts w:cstheme="minorHAnsi"/>
          <w:lang w:eastAsia="fr-FR"/>
        </w:rPr>
        <w:t>Emergency SOFTWARE release planning;</w:t>
      </w:r>
    </w:p>
    <w:p w14:paraId="5E9DCE51" w14:textId="77777777" w:rsidR="00415329" w:rsidRDefault="00106806">
      <w:pPr>
        <w:pStyle w:val="Paragraphedeliste"/>
        <w:numPr>
          <w:ilvl w:val="1"/>
          <w:numId w:val="21"/>
        </w:numPr>
        <w:spacing w:after="0" w:line="240" w:lineRule="auto"/>
        <w:rPr>
          <w:lang w:eastAsia="fr-FR"/>
        </w:rPr>
      </w:pPr>
      <w:r>
        <w:rPr>
          <w:lang w:eastAsia="fr-FR"/>
        </w:rPr>
        <w:t>RELEASE management.</w:t>
      </w:r>
    </w:p>
    <w:p w14:paraId="6700EB51" w14:textId="77777777" w:rsidR="00415329" w:rsidRDefault="00415329">
      <w:pPr>
        <w:pStyle w:val="Paragraphedeliste"/>
        <w:spacing w:after="0"/>
        <w:rPr>
          <w:rFonts w:cstheme="minorHAnsi"/>
          <w:lang w:eastAsia="fr-FR"/>
        </w:rPr>
      </w:pPr>
    </w:p>
    <w:p w14:paraId="29505FDD" w14:textId="77777777" w:rsidR="00415329" w:rsidRDefault="00106806">
      <w:pPr>
        <w:pStyle w:val="Titre1"/>
        <w:rPr>
          <w:rFonts w:asciiTheme="minorHAnsi" w:hAnsiTheme="minorHAnsi" w:cstheme="minorHAnsi"/>
        </w:rPr>
      </w:pPr>
      <w:r>
        <w:rPr>
          <w:rFonts w:asciiTheme="minorHAnsi" w:hAnsiTheme="minorHAnsi" w:cstheme="minorHAnsi"/>
        </w:rPr>
        <w:t>Support</w:t>
      </w:r>
    </w:p>
    <w:p w14:paraId="0B7A682C" w14:textId="77777777" w:rsidR="00415329" w:rsidRDefault="00106806">
      <w:pPr>
        <w:rPr>
          <w:rFonts w:cstheme="minorHAnsi"/>
          <w:lang w:eastAsia="fr-FR"/>
        </w:rPr>
      </w:pPr>
      <w:r>
        <w:rPr>
          <w:rFonts w:cstheme="minorHAnsi"/>
          <w:lang w:eastAsia="fr-FR"/>
        </w:rPr>
        <w:t xml:space="preserve">There are three levels of support. </w:t>
      </w:r>
    </w:p>
    <w:tbl>
      <w:tblPr>
        <w:tblStyle w:val="Grilledutableau"/>
        <w:tblW w:w="0" w:type="auto"/>
        <w:tblLook w:val="04A0" w:firstRow="1" w:lastRow="0" w:firstColumn="1" w:lastColumn="0" w:noHBand="0" w:noVBand="1"/>
      </w:tblPr>
      <w:tblGrid>
        <w:gridCol w:w="1169"/>
        <w:gridCol w:w="7847"/>
      </w:tblGrid>
      <w:tr w:rsidR="00415329" w14:paraId="2DE7DB78" w14:textId="77777777">
        <w:tc>
          <w:tcPr>
            <w:tcW w:w="1271" w:type="dxa"/>
          </w:tcPr>
          <w:p w14:paraId="71FB0D03" w14:textId="77777777" w:rsidR="00415329" w:rsidRDefault="00106806">
            <w:pPr>
              <w:rPr>
                <w:rFonts w:cstheme="minorHAnsi"/>
                <w:b/>
                <w:lang w:eastAsia="fr-FR"/>
              </w:rPr>
            </w:pPr>
            <w:r>
              <w:rPr>
                <w:rFonts w:cstheme="minorHAnsi"/>
                <w:b/>
                <w:lang w:eastAsia="fr-FR"/>
              </w:rPr>
              <w:t>Level 1</w:t>
            </w:r>
          </w:p>
        </w:tc>
        <w:tc>
          <w:tcPr>
            <w:tcW w:w="9207" w:type="dxa"/>
          </w:tcPr>
          <w:p w14:paraId="472F32A9" w14:textId="77777777" w:rsidR="00415329" w:rsidRDefault="00106806">
            <w:pPr>
              <w:rPr>
                <w:rFonts w:cstheme="minorHAnsi"/>
                <w:lang w:eastAsia="fr-FR"/>
              </w:rPr>
            </w:pPr>
            <w:r>
              <w:rPr>
                <w:rFonts w:cstheme="minorHAnsi"/>
                <w:lang w:eastAsia="fr-FR"/>
              </w:rPr>
              <w:t>The first level support attempts to collect as much information and diagnostics about the INCIDENT as possible and best effort to resolve the issue on the spot.</w:t>
            </w:r>
          </w:p>
          <w:p w14:paraId="78B75FEC" w14:textId="5CFEDBBC" w:rsidR="00415329" w:rsidRDefault="00106806">
            <w:pPr>
              <w:spacing w:before="240"/>
              <w:rPr>
                <w:rFonts w:cstheme="minorHAnsi"/>
                <w:lang w:eastAsia="fr-FR"/>
              </w:rPr>
            </w:pPr>
            <w:r>
              <w:rPr>
                <w:rFonts w:cstheme="minorHAnsi"/>
                <w:lang w:eastAsia="fr-FR"/>
              </w:rPr>
              <w:t xml:space="preserve">Every INCIDENT or user demand has to be reported to the first level support, which is responsible for managing the CLAIM. If the first level support is not able to resolve the INCIDENT right away, it will escalate the INCIDENT to </w:t>
            </w:r>
            <w:r w:rsidR="00594A89">
              <w:rPr>
                <w:rFonts w:cstheme="minorHAnsi"/>
                <w:lang w:eastAsia="fr-FR"/>
              </w:rPr>
              <w:t xml:space="preserve">the </w:t>
            </w:r>
            <w:r>
              <w:rPr>
                <w:rFonts w:cstheme="minorHAnsi"/>
                <w:lang w:eastAsia="fr-FR"/>
              </w:rPr>
              <w:t>second level support.</w:t>
            </w:r>
          </w:p>
        </w:tc>
      </w:tr>
      <w:tr w:rsidR="00415329" w14:paraId="1EDEB91B" w14:textId="77777777">
        <w:tc>
          <w:tcPr>
            <w:tcW w:w="1271" w:type="dxa"/>
          </w:tcPr>
          <w:p w14:paraId="32DB5273" w14:textId="77777777" w:rsidR="00415329" w:rsidRDefault="00106806">
            <w:pPr>
              <w:rPr>
                <w:rFonts w:cstheme="minorHAnsi"/>
                <w:b/>
                <w:lang w:eastAsia="fr-FR"/>
              </w:rPr>
            </w:pPr>
            <w:r>
              <w:rPr>
                <w:rFonts w:cstheme="minorHAnsi"/>
                <w:b/>
                <w:lang w:eastAsia="fr-FR"/>
              </w:rPr>
              <w:t>Level 2</w:t>
            </w:r>
          </w:p>
        </w:tc>
        <w:tc>
          <w:tcPr>
            <w:tcW w:w="9207" w:type="dxa"/>
          </w:tcPr>
          <w:p w14:paraId="22F6E709" w14:textId="0EA21430" w:rsidR="00415329" w:rsidRDefault="00106806">
            <w:pPr>
              <w:rPr>
                <w:rFonts w:cstheme="minorHAnsi"/>
                <w:lang w:eastAsia="fr-FR"/>
              </w:rPr>
            </w:pPr>
            <w:r>
              <w:rPr>
                <w:rFonts w:cstheme="minorHAnsi"/>
                <w:lang w:eastAsia="fr-FR"/>
              </w:rPr>
              <w:t>The second level</w:t>
            </w:r>
            <w:r w:rsidR="00594A89">
              <w:rPr>
                <w:rFonts w:cstheme="minorHAnsi"/>
                <w:lang w:eastAsia="fr-FR"/>
              </w:rPr>
              <w:t xml:space="preserve"> support</w:t>
            </w:r>
            <w:r>
              <w:rPr>
                <w:rFonts w:cstheme="minorHAnsi"/>
                <w:lang w:eastAsia="fr-FR"/>
              </w:rPr>
              <w:t xml:space="preserve"> is devoted to INCIDENT and problem resolutions. </w:t>
            </w:r>
          </w:p>
          <w:p w14:paraId="750A1544" w14:textId="36DCFA99" w:rsidR="00415329" w:rsidRDefault="00106806">
            <w:pPr>
              <w:rPr>
                <w:rFonts w:cstheme="minorHAnsi"/>
                <w:lang w:eastAsia="fr-FR"/>
              </w:rPr>
            </w:pPr>
            <w:r>
              <w:rPr>
                <w:rFonts w:cstheme="minorHAnsi"/>
                <w:lang w:eastAsia="fr-FR"/>
              </w:rPr>
              <w:t>If the second level support is not able to resolve the INCIDENT, it will escalate the INCIDENT to</w:t>
            </w:r>
            <w:r w:rsidR="00594A89">
              <w:rPr>
                <w:rFonts w:cstheme="minorHAnsi"/>
                <w:lang w:eastAsia="fr-FR"/>
              </w:rPr>
              <w:t xml:space="preserve"> the</w:t>
            </w:r>
            <w:r>
              <w:rPr>
                <w:rFonts w:cstheme="minorHAnsi"/>
                <w:lang w:eastAsia="fr-FR"/>
              </w:rPr>
              <w:t xml:space="preserve"> third level support.</w:t>
            </w:r>
          </w:p>
        </w:tc>
      </w:tr>
      <w:tr w:rsidR="00415329" w14:paraId="2310E205" w14:textId="77777777">
        <w:tc>
          <w:tcPr>
            <w:tcW w:w="1271" w:type="dxa"/>
          </w:tcPr>
          <w:p w14:paraId="61700DC2" w14:textId="77777777" w:rsidR="00415329" w:rsidRDefault="00106806">
            <w:pPr>
              <w:rPr>
                <w:rFonts w:cstheme="minorHAnsi"/>
                <w:b/>
                <w:lang w:eastAsia="fr-FR"/>
              </w:rPr>
            </w:pPr>
            <w:r>
              <w:rPr>
                <w:rFonts w:cstheme="minorHAnsi"/>
                <w:b/>
                <w:lang w:eastAsia="fr-FR"/>
              </w:rPr>
              <w:t>Level 3</w:t>
            </w:r>
          </w:p>
        </w:tc>
        <w:tc>
          <w:tcPr>
            <w:tcW w:w="9207" w:type="dxa"/>
          </w:tcPr>
          <w:p w14:paraId="22CCBA39" w14:textId="3DEA208A" w:rsidR="00415329" w:rsidRDefault="00106806">
            <w:pPr>
              <w:rPr>
                <w:rFonts w:cstheme="minorHAnsi"/>
                <w:lang w:eastAsia="fr-FR"/>
              </w:rPr>
            </w:pPr>
            <w:r>
              <w:rPr>
                <w:rFonts w:cstheme="minorHAnsi"/>
                <w:lang w:eastAsia="fr-FR"/>
              </w:rPr>
              <w:t>The third level</w:t>
            </w:r>
            <w:r w:rsidR="00594A89">
              <w:rPr>
                <w:rFonts w:cstheme="minorHAnsi"/>
                <w:lang w:eastAsia="fr-FR"/>
              </w:rPr>
              <w:t xml:space="preserve"> support</w:t>
            </w:r>
            <w:r>
              <w:rPr>
                <w:rFonts w:cstheme="minorHAnsi"/>
                <w:lang w:eastAsia="fr-FR"/>
              </w:rPr>
              <w:t xml:space="preserve"> is constituted by all third parties involved in the development of the SOFTWARE. If </w:t>
            </w:r>
            <w:r w:rsidR="00502FB4">
              <w:rPr>
                <w:rFonts w:cstheme="minorHAnsi"/>
                <w:lang w:eastAsia="fr-FR"/>
              </w:rPr>
              <w:t xml:space="preserve">the </w:t>
            </w:r>
            <w:r>
              <w:rPr>
                <w:rFonts w:cstheme="minorHAnsi"/>
                <w:lang w:eastAsia="fr-FR"/>
              </w:rPr>
              <w:t xml:space="preserve">CHUV HBP MIP Team cannot fix the underlying cause of the INCIDENT, it escalates to the relevant open source software communities. </w:t>
            </w:r>
          </w:p>
        </w:tc>
      </w:tr>
    </w:tbl>
    <w:p w14:paraId="59BB8DF7" w14:textId="77777777" w:rsidR="00415329" w:rsidRDefault="00415329">
      <w:pPr>
        <w:rPr>
          <w:rFonts w:cstheme="minorHAnsi"/>
          <w:lang w:eastAsia="fr-FR"/>
        </w:rPr>
      </w:pPr>
    </w:p>
    <w:p w14:paraId="0B4226C2" w14:textId="77777777" w:rsidR="00415329" w:rsidRDefault="00106806">
      <w:pPr>
        <w:pStyle w:val="Titre2"/>
        <w:rPr>
          <w:rFonts w:asciiTheme="minorHAnsi" w:hAnsiTheme="minorHAnsi" w:cstheme="minorHAnsi"/>
        </w:rPr>
      </w:pPr>
      <w:r>
        <w:rPr>
          <w:rFonts w:asciiTheme="minorHAnsi" w:hAnsiTheme="minorHAnsi" w:cstheme="minorHAnsi"/>
        </w:rPr>
        <w:t xml:space="preserve">First-level Support </w:t>
      </w:r>
    </w:p>
    <w:p w14:paraId="03D594C8" w14:textId="15E460E5" w:rsidR="00415329" w:rsidRDefault="00106806">
      <w:pPr>
        <w:rPr>
          <w:rFonts w:cstheme="minorHAnsi"/>
          <w:lang w:eastAsia="fr-FR"/>
        </w:rPr>
      </w:pPr>
      <w:r>
        <w:rPr>
          <w:rFonts w:cstheme="minorHAnsi"/>
          <w:lang w:eastAsia="fr-FR"/>
        </w:rPr>
        <w:t>The first level support is provided by the HBP H</w:t>
      </w:r>
      <w:r w:rsidR="00612EE6">
        <w:rPr>
          <w:rFonts w:cstheme="minorHAnsi"/>
          <w:lang w:eastAsia="fr-FR"/>
        </w:rPr>
        <w:t xml:space="preserve">igh </w:t>
      </w:r>
      <w:r>
        <w:rPr>
          <w:rFonts w:cstheme="minorHAnsi"/>
          <w:lang w:eastAsia="fr-FR"/>
        </w:rPr>
        <w:t>L</w:t>
      </w:r>
      <w:r w:rsidR="00612EE6">
        <w:rPr>
          <w:rFonts w:cstheme="minorHAnsi"/>
          <w:lang w:eastAsia="fr-FR"/>
        </w:rPr>
        <w:t xml:space="preserve">evel </w:t>
      </w:r>
      <w:r>
        <w:rPr>
          <w:rFonts w:cstheme="minorHAnsi"/>
          <w:lang w:eastAsia="fr-FR"/>
        </w:rPr>
        <w:t>S</w:t>
      </w:r>
      <w:r w:rsidR="00612EE6">
        <w:rPr>
          <w:rFonts w:cstheme="minorHAnsi"/>
          <w:lang w:eastAsia="fr-FR"/>
        </w:rPr>
        <w:t>upport</w:t>
      </w:r>
      <w:r>
        <w:rPr>
          <w:rFonts w:cstheme="minorHAnsi"/>
          <w:lang w:eastAsia="fr-FR"/>
        </w:rPr>
        <w:t xml:space="preserve"> </w:t>
      </w:r>
      <w:r w:rsidR="00612EE6">
        <w:rPr>
          <w:rFonts w:cstheme="minorHAnsi"/>
          <w:lang w:eastAsia="fr-FR"/>
        </w:rPr>
        <w:t>T</w:t>
      </w:r>
      <w:r>
        <w:rPr>
          <w:rFonts w:cstheme="minorHAnsi"/>
          <w:lang w:eastAsia="fr-FR"/>
        </w:rPr>
        <w:t>eam.</w:t>
      </w:r>
    </w:p>
    <w:p w14:paraId="33B967E4" w14:textId="77777777" w:rsidR="00415329" w:rsidRDefault="00106806">
      <w:pPr>
        <w:rPr>
          <w:rFonts w:cstheme="minorHAnsi"/>
          <w:lang w:eastAsia="fr-FR"/>
        </w:rPr>
      </w:pPr>
      <w:r>
        <w:rPr>
          <w:lang w:eastAsia="fr-FR"/>
        </w:rPr>
        <w:t xml:space="preserve">Contact address is </w:t>
      </w:r>
      <w:hyperlink r:id="rId19" w:history="1">
        <w:r>
          <w:rPr>
            <w:rStyle w:val="Lienhypertexte"/>
            <w:color w:val="000000" w:themeColor="text1"/>
            <w:u w:val="none"/>
            <w:lang w:eastAsia="fr-FR"/>
          </w:rPr>
          <w:t>support@humanbrainproject.eu</w:t>
        </w:r>
      </w:hyperlink>
      <w:r>
        <w:rPr>
          <w:rFonts w:cstheme="minorHAnsi"/>
          <w:lang w:eastAsia="fr-FR"/>
        </w:rPr>
        <w:t>.</w:t>
      </w:r>
    </w:p>
    <w:p w14:paraId="6AD3683F" w14:textId="77777777" w:rsidR="00415329" w:rsidRDefault="00106806">
      <w:pPr>
        <w:rPr>
          <w:rFonts w:cstheme="minorHAnsi"/>
          <w:lang w:eastAsia="fr-FR"/>
        </w:rPr>
      </w:pPr>
      <w:r>
        <w:rPr>
          <w:rFonts w:cstheme="minorHAnsi"/>
          <w:lang w:eastAsia="fr-FR"/>
        </w:rPr>
        <w:t>Opening hours are from 9:00 to 17:00 Central European Time except bank holidays (federal and cantonal (Vaud)).</w:t>
      </w:r>
    </w:p>
    <w:p w14:paraId="4B533199" w14:textId="77777777" w:rsidR="00415329" w:rsidRDefault="00106806">
      <w:pPr>
        <w:pStyle w:val="Titre2"/>
        <w:rPr>
          <w:rFonts w:asciiTheme="minorHAnsi" w:hAnsiTheme="minorHAnsi" w:cstheme="minorHAnsi"/>
        </w:rPr>
      </w:pPr>
      <w:r>
        <w:rPr>
          <w:rFonts w:asciiTheme="minorHAnsi" w:hAnsiTheme="minorHAnsi" w:cstheme="minorHAnsi"/>
        </w:rPr>
        <w:lastRenderedPageBreak/>
        <w:t xml:space="preserve">Second-level Support </w:t>
      </w:r>
    </w:p>
    <w:p w14:paraId="51A28609" w14:textId="77777777" w:rsidR="00415329" w:rsidRDefault="00106806">
      <w:pPr>
        <w:rPr>
          <w:rFonts w:cstheme="minorHAnsi"/>
          <w:lang w:eastAsia="fr-FR"/>
        </w:rPr>
      </w:pPr>
      <w:r>
        <w:rPr>
          <w:rFonts w:cstheme="minorHAnsi"/>
          <w:lang w:eastAsia="fr-FR"/>
        </w:rPr>
        <w:t xml:space="preserve">The second level support is provided by the CHUV HBP MIP team. </w:t>
      </w:r>
    </w:p>
    <w:p w14:paraId="62FCDDBC" w14:textId="77777777" w:rsidR="00415329" w:rsidRDefault="00106806">
      <w:pPr>
        <w:rPr>
          <w:rFonts w:cstheme="minorHAnsi"/>
          <w:lang w:eastAsia="fr-FR"/>
        </w:rPr>
      </w:pPr>
      <w:r>
        <w:rPr>
          <w:rFonts w:cstheme="minorHAnsi"/>
          <w:lang w:eastAsia="fr-FR"/>
        </w:rPr>
        <w:t>In cases when the first level support team cannot resolve an INCIDENT, it provides a request for support to the second level support team.</w:t>
      </w:r>
    </w:p>
    <w:p w14:paraId="19D366AB" w14:textId="77777777" w:rsidR="00415329" w:rsidRDefault="00106806" w:rsidP="00D5644A">
      <w:pPr>
        <w:rPr>
          <w:rFonts w:cstheme="minorHAnsi"/>
          <w:lang w:eastAsia="fr-FR"/>
        </w:rPr>
      </w:pPr>
      <w:r>
        <w:rPr>
          <w:rFonts w:cstheme="minorHAnsi"/>
          <w:lang w:eastAsia="fr-FR"/>
        </w:rPr>
        <w:t>The second level support provides SERVICE in its domain of competencies. The SERVICE is provided on a best-effort basis during the opening hours from 9:00 to 17:00 Central European Time except bank holidays (federal and cantonal (Vaud)).</w:t>
      </w:r>
    </w:p>
    <w:p w14:paraId="5E165AC7" w14:textId="77777777" w:rsidR="00415329" w:rsidRDefault="00106806">
      <w:pPr>
        <w:pStyle w:val="Titre2"/>
        <w:rPr>
          <w:rFonts w:asciiTheme="minorHAnsi" w:hAnsiTheme="minorHAnsi" w:cstheme="minorHAnsi"/>
        </w:rPr>
      </w:pPr>
      <w:r>
        <w:rPr>
          <w:rFonts w:asciiTheme="minorHAnsi" w:hAnsiTheme="minorHAnsi" w:cstheme="minorHAnsi"/>
        </w:rPr>
        <w:t xml:space="preserve">Third Level Support </w:t>
      </w:r>
    </w:p>
    <w:p w14:paraId="1AA56806" w14:textId="77777777" w:rsidR="00415329" w:rsidRDefault="00106806">
      <w:pPr>
        <w:rPr>
          <w:rFonts w:cstheme="minorHAnsi"/>
          <w:lang w:eastAsia="fr-FR"/>
        </w:rPr>
      </w:pPr>
      <w:r>
        <w:rPr>
          <w:rFonts w:cstheme="minorHAnsi"/>
          <w:lang w:eastAsia="fr-FR"/>
        </w:rPr>
        <w:t>The third level support is provided by the CHUV HBP MIP team.</w:t>
      </w:r>
    </w:p>
    <w:p w14:paraId="56947EF4" w14:textId="77777777" w:rsidR="00415329" w:rsidRDefault="00106806">
      <w:pPr>
        <w:rPr>
          <w:rFonts w:cstheme="minorHAnsi"/>
          <w:lang w:eastAsia="fr-FR"/>
        </w:rPr>
      </w:pPr>
      <w:r>
        <w:rPr>
          <w:rFonts w:cstheme="minorHAnsi"/>
          <w:lang w:eastAsia="fr-FR"/>
        </w:rPr>
        <w:t>In cases when the second level support team cannot resolve an INCIDENT, it provides a request for support to the third level support team.</w:t>
      </w:r>
    </w:p>
    <w:p w14:paraId="19D72924" w14:textId="77777777" w:rsidR="00415329" w:rsidRDefault="00106806">
      <w:pPr>
        <w:rPr>
          <w:rFonts w:cstheme="minorHAnsi"/>
          <w:lang w:eastAsia="fr-FR"/>
        </w:rPr>
      </w:pPr>
      <w:r>
        <w:rPr>
          <w:rFonts w:cstheme="minorHAnsi"/>
          <w:lang w:eastAsia="fr-FR"/>
        </w:rPr>
        <w:t>The third-level support team consists of the experienced members of the CHUV MIP team involved in the development of the MIP platform. They have all the necessary competencies to resolve the most complex INCIDENTS.</w:t>
      </w:r>
    </w:p>
    <w:p w14:paraId="6E51FD07" w14:textId="77777777" w:rsidR="00415329" w:rsidRDefault="00106806">
      <w:pPr>
        <w:rPr>
          <w:lang w:val="en-GB" w:eastAsia="fr-FR"/>
        </w:rPr>
      </w:pPr>
      <w:r>
        <w:rPr>
          <w:lang w:eastAsia="fr-FR"/>
        </w:rPr>
        <w:t xml:space="preserve">If appropriate, in cases when the source of the incident is a third-party component, third-level support team may propose integration of an alternative solution to the development team. In these cases, the development team decides on whether and when the change will be released, subject to internal HBP MIP development project coordination and prioritization. </w:t>
      </w:r>
    </w:p>
    <w:p w14:paraId="5A64E329" w14:textId="77777777" w:rsidR="00415329" w:rsidRDefault="00106806">
      <w:pPr>
        <w:rPr>
          <w:rFonts w:cstheme="minorHAnsi"/>
          <w:lang w:val="en-GB" w:eastAsia="fr-FR"/>
        </w:rPr>
      </w:pPr>
      <w:r>
        <w:rPr>
          <w:rFonts w:cstheme="minorHAnsi"/>
          <w:lang w:eastAsia="fr-FR"/>
        </w:rPr>
        <w:t xml:space="preserve">The SERVICE is provided on a best-effort basis </w:t>
      </w:r>
      <w:r>
        <w:rPr>
          <w:rFonts w:cstheme="minorHAnsi"/>
        </w:rPr>
        <w:t xml:space="preserve">during the opening hours from </w:t>
      </w:r>
      <w:r>
        <w:rPr>
          <w:rFonts w:cstheme="minorHAnsi"/>
          <w:lang w:eastAsia="fr-FR"/>
        </w:rPr>
        <w:t>9:00 to 17:00 Central European Time except bank holidays (federal and cantonal (Vaud))</w:t>
      </w:r>
      <w:r>
        <w:rPr>
          <w:rFonts w:cstheme="minorHAnsi"/>
        </w:rPr>
        <w:t>.</w:t>
      </w:r>
    </w:p>
    <w:p w14:paraId="6B6B9234" w14:textId="77777777" w:rsidR="00415329" w:rsidRDefault="00106806">
      <w:pPr>
        <w:pStyle w:val="Titre1"/>
        <w:spacing w:after="0"/>
        <w:rPr>
          <w:rFonts w:asciiTheme="minorHAnsi" w:hAnsiTheme="minorHAnsi" w:cstheme="minorHAnsi"/>
        </w:rPr>
      </w:pPr>
      <w:bookmarkStart w:id="10" w:name="_Toc506371381"/>
      <w:bookmarkStart w:id="11" w:name="_Toc534297945"/>
      <w:r>
        <w:rPr>
          <w:rFonts w:asciiTheme="minorHAnsi" w:hAnsiTheme="minorHAnsi" w:cstheme="minorHAnsi"/>
        </w:rPr>
        <w:t>End-user Assistance</w:t>
      </w:r>
      <w:bookmarkEnd w:id="10"/>
      <w:bookmarkEnd w:id="11"/>
    </w:p>
    <w:p w14:paraId="18D4CDD4" w14:textId="77777777" w:rsidR="00415329" w:rsidRDefault="00415329">
      <w:pPr>
        <w:rPr>
          <w:rFonts w:cstheme="minorHAnsi"/>
          <w:lang w:eastAsia="fr-FR"/>
        </w:rPr>
      </w:pPr>
    </w:p>
    <w:p w14:paraId="36E8F816" w14:textId="77777777" w:rsidR="00415329" w:rsidRDefault="00106806">
      <w:pPr>
        <w:rPr>
          <w:rFonts w:cstheme="minorHAnsi"/>
          <w:i/>
          <w:strike/>
          <w:lang w:val="en-GB" w:eastAsia="fr-FR"/>
        </w:rPr>
      </w:pPr>
      <w:r>
        <w:rPr>
          <w:rFonts w:cstheme="minorHAnsi"/>
          <w:lang w:eastAsia="fr-FR"/>
        </w:rPr>
        <w:t>Users of the MIP can contact the first level support for assistance.</w:t>
      </w:r>
    </w:p>
    <w:p w14:paraId="783A952E" w14:textId="3AFA992A" w:rsidR="00415329" w:rsidRDefault="00106806">
      <w:pPr>
        <w:rPr>
          <w:rFonts w:cstheme="minorHAnsi"/>
          <w:lang w:val="en-GB" w:eastAsia="fr-FR"/>
        </w:rPr>
      </w:pPr>
      <w:r>
        <w:rPr>
          <w:rFonts w:cstheme="minorHAnsi"/>
          <w:lang w:val="en-GB" w:eastAsia="fr-FR"/>
        </w:rPr>
        <w:t xml:space="preserve">Assistance includes support in using the MIP, simple modifications of parameters, corrections to the DATA or any other request related to the MIP usage that the user or super-user cannot respond by his own means. The CLAIM should be accompanied by the expected solution deadline. </w:t>
      </w:r>
    </w:p>
    <w:p w14:paraId="7A79F4E7" w14:textId="77777777" w:rsidR="00415329" w:rsidRDefault="00106806">
      <w:pPr>
        <w:pStyle w:val="Titre1"/>
        <w:rPr>
          <w:rFonts w:asciiTheme="minorHAnsi" w:hAnsiTheme="minorHAnsi" w:cstheme="minorHAnsi"/>
        </w:rPr>
      </w:pPr>
      <w:r>
        <w:rPr>
          <w:rFonts w:asciiTheme="minorHAnsi" w:hAnsiTheme="minorHAnsi" w:cstheme="minorHAnsi"/>
        </w:rPr>
        <w:t>INCIDENT Management</w:t>
      </w:r>
    </w:p>
    <w:p w14:paraId="33B5310A" w14:textId="77777777" w:rsidR="00415329" w:rsidRDefault="00106806">
      <w:pPr>
        <w:rPr>
          <w:rFonts w:cstheme="minorHAnsi"/>
          <w:lang w:eastAsia="fr-FR"/>
        </w:rPr>
      </w:pPr>
      <w:r>
        <w:rPr>
          <w:rFonts w:cstheme="minorHAnsi"/>
          <w:lang w:val="en-GB" w:eastAsia="fr-FR"/>
        </w:rPr>
        <w:t xml:space="preserve">CENTRE raises an </w:t>
      </w:r>
      <w:r>
        <w:rPr>
          <w:rFonts w:cstheme="minorHAnsi"/>
          <w:lang w:eastAsia="fr-FR"/>
        </w:rPr>
        <w:t xml:space="preserve">INCIDENT </w:t>
      </w:r>
      <w:r>
        <w:rPr>
          <w:rFonts w:cstheme="minorHAnsi"/>
          <w:lang w:val="en-GB" w:eastAsia="fr-FR"/>
        </w:rPr>
        <w:t xml:space="preserve">by contacting the MIP first level support </w:t>
      </w:r>
      <w:r>
        <w:rPr>
          <w:rFonts w:cstheme="minorHAnsi"/>
          <w:lang w:eastAsia="fr-FR"/>
        </w:rPr>
        <w:t>using</w:t>
      </w:r>
      <w:r>
        <w:rPr>
          <w:rFonts w:cstheme="minorHAnsi"/>
          <w:lang w:val="en-GB" w:eastAsia="fr-FR"/>
        </w:rPr>
        <w:t xml:space="preserve"> the e-mail address provided </w:t>
      </w:r>
      <w:r>
        <w:rPr>
          <w:rFonts w:cstheme="minorHAnsi"/>
          <w:lang w:eastAsia="fr-FR"/>
        </w:rPr>
        <w:t>in section 2 of this SLA</w:t>
      </w:r>
      <w:r>
        <w:rPr>
          <w:rFonts w:cstheme="minorHAnsi"/>
          <w:lang w:val="en-GB" w:eastAsia="fr-FR"/>
        </w:rPr>
        <w:t xml:space="preserve">. The first level support </w:t>
      </w:r>
      <w:r>
        <w:rPr>
          <w:rFonts w:cstheme="minorHAnsi"/>
          <w:lang w:eastAsia="fr-FR"/>
        </w:rPr>
        <w:t>registers</w:t>
      </w:r>
      <w:r>
        <w:rPr>
          <w:rFonts w:cstheme="minorHAnsi"/>
          <w:lang w:val="en-GB" w:eastAsia="fr-FR"/>
        </w:rPr>
        <w:t xml:space="preserve"> the </w:t>
      </w:r>
      <w:r>
        <w:rPr>
          <w:rFonts w:cstheme="minorHAnsi"/>
          <w:lang w:eastAsia="fr-FR"/>
        </w:rPr>
        <w:t xml:space="preserve">INCIDENT </w:t>
      </w:r>
      <w:r>
        <w:rPr>
          <w:rFonts w:cstheme="minorHAnsi"/>
          <w:lang w:val="en-GB" w:eastAsia="fr-FR"/>
        </w:rPr>
        <w:t xml:space="preserve">and provides </w:t>
      </w:r>
      <w:r>
        <w:rPr>
          <w:rFonts w:cstheme="minorHAnsi"/>
          <w:lang w:eastAsia="fr-FR"/>
        </w:rPr>
        <w:t>its</w:t>
      </w:r>
      <w:r>
        <w:rPr>
          <w:rFonts w:cstheme="minorHAnsi"/>
          <w:lang w:val="en-GB" w:eastAsia="fr-FR"/>
        </w:rPr>
        <w:t xml:space="preserve"> reference (ticket number)</w:t>
      </w:r>
      <w:r>
        <w:rPr>
          <w:rFonts w:cstheme="minorHAnsi"/>
          <w:lang w:eastAsia="fr-FR"/>
        </w:rPr>
        <w:t xml:space="preserve"> to the CENTRE</w:t>
      </w:r>
      <w:r>
        <w:rPr>
          <w:rFonts w:cstheme="minorHAnsi"/>
          <w:lang w:val="en-GB" w:eastAsia="fr-FR"/>
        </w:rPr>
        <w:t>.</w:t>
      </w:r>
    </w:p>
    <w:p w14:paraId="49270E7F" w14:textId="77777777" w:rsidR="00415329" w:rsidRDefault="00106806">
      <w:pPr>
        <w:rPr>
          <w:rFonts w:cstheme="minorHAnsi"/>
          <w:lang w:eastAsia="fr-FR"/>
        </w:rPr>
      </w:pPr>
      <w:r>
        <w:rPr>
          <w:rFonts w:cstheme="minorHAnsi"/>
          <w:lang w:eastAsia="fr-FR"/>
        </w:rPr>
        <w:t>The first-level support provider analyses root-cause of the INCIDENT and resolves it in the scope of its responsibilities and its domain of competence. In cases when it cannot resolve the INCIDENT, the first level support provider escalates the INCIDENT to the second-level support (CHUV HBP MIP team) and informs the end-user about the escalation.</w:t>
      </w:r>
    </w:p>
    <w:p w14:paraId="7A63EB03" w14:textId="3AD2A81D" w:rsidR="00415329" w:rsidRDefault="00106806">
      <w:pPr>
        <w:rPr>
          <w:rFonts w:cstheme="minorHAnsi"/>
          <w:lang w:eastAsia="fr-FR"/>
        </w:rPr>
      </w:pPr>
      <w:r>
        <w:rPr>
          <w:rFonts w:cstheme="minorHAnsi"/>
          <w:lang w:eastAsia="fr-FR"/>
        </w:rPr>
        <w:lastRenderedPageBreak/>
        <w:t>The second level support provider analyses root-cause of the INCIDENTS escalated by the first-level support and resolves it in the scope of its responsibilities and its domain of competence. In cases when it cannot resolve the INCIDENT, the second-level support provider escalates the INCIDENT to the third-level support.</w:t>
      </w:r>
    </w:p>
    <w:p w14:paraId="1C564328" w14:textId="3E8841CB" w:rsidR="00415329" w:rsidRDefault="00106806" w:rsidP="00D5644A">
      <w:pPr>
        <w:jc w:val="both"/>
        <w:rPr>
          <w:rFonts w:cstheme="minorHAnsi"/>
          <w:lang w:val="en-GB" w:eastAsia="fr-FR"/>
        </w:rPr>
      </w:pPr>
      <w:r>
        <w:rPr>
          <w:rFonts w:cstheme="minorHAnsi"/>
          <w:lang w:eastAsia="fr-FR"/>
        </w:rPr>
        <w:t>The third-level support provider analyses root-cause of the INCIDENT and resolves it in the scope of its responsibilities. The third-level support provider is an engineer experienced with the development of the HBP MIP who has all necessary competencies to resolve the most complex INCIDENTS. The third-level support provider is responsible for coordinating the plans for emergency software releases with the HBP MIP software development team.</w:t>
      </w:r>
    </w:p>
    <w:p w14:paraId="345B1047" w14:textId="77777777" w:rsidR="00415329" w:rsidRDefault="00106806">
      <w:pPr>
        <w:pStyle w:val="Titre1"/>
        <w:rPr>
          <w:rFonts w:asciiTheme="minorHAnsi" w:hAnsiTheme="minorHAnsi" w:cstheme="minorHAnsi"/>
        </w:rPr>
      </w:pPr>
      <w:r>
        <w:rPr>
          <w:rFonts w:asciiTheme="minorHAnsi" w:hAnsiTheme="minorHAnsi" w:cstheme="minorHAnsi"/>
        </w:rPr>
        <w:t>Availability Management</w:t>
      </w:r>
    </w:p>
    <w:p w14:paraId="248C36DB" w14:textId="0C50D9BF" w:rsidR="00415329" w:rsidRDefault="00106806">
      <w:pPr>
        <w:rPr>
          <w:rFonts w:cstheme="minorHAnsi"/>
          <w:lang w:eastAsia="fr-FR"/>
        </w:rPr>
      </w:pPr>
      <w:r>
        <w:rPr>
          <w:rFonts w:cstheme="minorHAnsi"/>
          <w:lang w:eastAsia="fr-FR"/>
        </w:rPr>
        <w:t>T</w:t>
      </w:r>
      <w:r w:rsidR="00224359">
        <w:rPr>
          <w:rFonts w:cstheme="minorHAnsi"/>
          <w:lang w:eastAsia="fr-FR"/>
        </w:rPr>
        <w:t>he</w:t>
      </w:r>
      <w:r>
        <w:rPr>
          <w:rFonts w:cstheme="minorHAnsi"/>
          <w:lang w:eastAsia="fr-FR"/>
        </w:rPr>
        <w:t xml:space="preserve"> CHUV HBP MIP team is responsible for designing the procedures and technical features to maximise the MIP availability levels.</w:t>
      </w:r>
    </w:p>
    <w:p w14:paraId="3F8E5C4F" w14:textId="14BE356D" w:rsidR="00415329" w:rsidRDefault="00106806">
      <w:pPr>
        <w:rPr>
          <w:rFonts w:cstheme="minorHAnsi"/>
          <w:lang w:eastAsia="fr-FR"/>
        </w:rPr>
      </w:pPr>
      <w:r>
        <w:rPr>
          <w:rFonts w:cstheme="minorHAnsi"/>
          <w:lang w:eastAsia="fr-FR"/>
        </w:rPr>
        <w:t>The CHUV HBP MIP TEAM shall continuously monitor MIP availability, identify the areas where it must be improved, and implement measures for the availability maximization. The identification of areas for improvement and implementation of measures for improvement are done on a best-effort basis.</w:t>
      </w:r>
    </w:p>
    <w:p w14:paraId="5378121F" w14:textId="77777777" w:rsidR="00415329" w:rsidRDefault="00106806">
      <w:pPr>
        <w:pStyle w:val="Titre1"/>
        <w:rPr>
          <w:rFonts w:asciiTheme="minorHAnsi" w:hAnsiTheme="minorHAnsi" w:cstheme="minorHAnsi"/>
        </w:rPr>
      </w:pPr>
      <w:r>
        <w:rPr>
          <w:rFonts w:asciiTheme="minorHAnsi" w:hAnsiTheme="minorHAnsi" w:cstheme="minorHAnsi"/>
        </w:rPr>
        <w:t>SOFTWARE MAINTENANCE</w:t>
      </w:r>
    </w:p>
    <w:p w14:paraId="405C1DC8" w14:textId="77777777" w:rsidR="00415329" w:rsidRDefault="00106806">
      <w:pPr>
        <w:pStyle w:val="Titre2"/>
        <w:rPr>
          <w:rFonts w:asciiTheme="minorHAnsi" w:hAnsiTheme="minorHAnsi" w:cstheme="minorHAnsi"/>
        </w:rPr>
      </w:pPr>
      <w:r>
        <w:rPr>
          <w:rFonts w:asciiTheme="minorHAnsi" w:hAnsiTheme="minorHAnsi" w:cstheme="minorHAnsi"/>
        </w:rPr>
        <w:t>Maintenance Window</w:t>
      </w:r>
    </w:p>
    <w:p w14:paraId="28EF586D" w14:textId="63750AE9" w:rsidR="00415329" w:rsidRDefault="00106806">
      <w:pPr>
        <w:rPr>
          <w:rFonts w:cstheme="minorHAnsi"/>
          <w:lang w:eastAsia="fr-FR"/>
        </w:rPr>
      </w:pPr>
      <w:r>
        <w:rPr>
          <w:rFonts w:cstheme="minorHAnsi"/>
          <w:lang w:eastAsia="fr-FR"/>
        </w:rPr>
        <w:t xml:space="preserve">The maintenance windows planned for releasing MIP UPDATES or UPGRADES will be communicated  in advance. There can be </w:t>
      </w:r>
      <w:r w:rsidR="00502FB4">
        <w:rPr>
          <w:rFonts w:cstheme="minorHAnsi"/>
          <w:lang w:eastAsia="fr-FR"/>
        </w:rPr>
        <w:t>several</w:t>
      </w:r>
      <w:r>
        <w:rPr>
          <w:rFonts w:cstheme="minorHAnsi"/>
          <w:lang w:eastAsia="fr-FR"/>
        </w:rPr>
        <w:t xml:space="preserve"> </w:t>
      </w:r>
      <w:r w:rsidR="00224359">
        <w:rPr>
          <w:rFonts w:cstheme="minorHAnsi"/>
          <w:lang w:eastAsia="fr-FR"/>
        </w:rPr>
        <w:t>releases</w:t>
      </w:r>
      <w:r>
        <w:rPr>
          <w:rFonts w:cstheme="minorHAnsi"/>
          <w:lang w:eastAsia="fr-FR"/>
        </w:rPr>
        <w:t xml:space="preserve"> per year.</w:t>
      </w:r>
    </w:p>
    <w:p w14:paraId="01200E1D" w14:textId="77777777" w:rsidR="00415329" w:rsidRDefault="00106806">
      <w:pPr>
        <w:pStyle w:val="Titre2"/>
        <w:rPr>
          <w:rFonts w:asciiTheme="minorHAnsi" w:hAnsiTheme="minorHAnsi" w:cstheme="minorHAnsi"/>
        </w:rPr>
      </w:pPr>
      <w:r>
        <w:rPr>
          <w:rFonts w:asciiTheme="minorHAnsi" w:hAnsiTheme="minorHAnsi" w:cstheme="minorHAnsi"/>
        </w:rPr>
        <w:t>Emergency RELEASES</w:t>
      </w:r>
    </w:p>
    <w:p w14:paraId="45CA3112" w14:textId="77777777" w:rsidR="00415329" w:rsidRDefault="00106806">
      <w:pPr>
        <w:jc w:val="both"/>
        <w:rPr>
          <w:rFonts w:cstheme="minorHAnsi"/>
          <w:lang w:eastAsia="fr-FR"/>
        </w:rPr>
      </w:pPr>
      <w:r>
        <w:rPr>
          <w:rFonts w:cstheme="minorHAnsi"/>
          <w:lang w:eastAsia="fr-FR"/>
        </w:rPr>
        <w:t>Between the planned HBP MIP software maintenance windows, important and/or urgent corrections shall be released in the scope of emergency software RELEASES, subject to internal HBP MIP development project coordination and prioritization.</w:t>
      </w:r>
    </w:p>
    <w:p w14:paraId="78C964C4" w14:textId="77777777" w:rsidR="00415329" w:rsidRDefault="00106806">
      <w:pPr>
        <w:pStyle w:val="Titre2"/>
        <w:rPr>
          <w:rFonts w:asciiTheme="minorHAnsi" w:hAnsiTheme="minorHAnsi" w:cstheme="minorHAnsi"/>
        </w:rPr>
      </w:pPr>
      <w:r>
        <w:rPr>
          <w:rFonts w:asciiTheme="minorHAnsi" w:hAnsiTheme="minorHAnsi" w:cstheme="minorHAnsi"/>
        </w:rPr>
        <w:t>EXTERNAL CONNECTIVITY</w:t>
      </w:r>
    </w:p>
    <w:p w14:paraId="62CE02B3" w14:textId="5D0B9D0A" w:rsidR="00415329" w:rsidRDefault="00106806">
      <w:pPr>
        <w:rPr>
          <w:rFonts w:cstheme="minorHAnsi"/>
          <w:lang w:eastAsia="fr-FR"/>
        </w:rPr>
      </w:pPr>
      <w:r>
        <w:rPr>
          <w:rFonts w:cstheme="minorHAnsi"/>
          <w:lang w:eastAsia="fr-FR"/>
        </w:rPr>
        <w:t xml:space="preserve">To guarantee </w:t>
      </w:r>
      <w:r w:rsidR="003075F8">
        <w:rPr>
          <w:rFonts w:cstheme="minorHAnsi"/>
          <w:lang w:eastAsia="fr-FR"/>
        </w:rPr>
        <w:t xml:space="preserve">a </w:t>
      </w:r>
      <w:r>
        <w:rPr>
          <w:rFonts w:cstheme="minorHAnsi"/>
          <w:lang w:eastAsia="fr-FR"/>
        </w:rPr>
        <w:t xml:space="preserve">maximum level of platform availability, CENTRE shall provide </w:t>
      </w:r>
      <w:r w:rsidR="00612EE6">
        <w:rPr>
          <w:rFonts w:cstheme="minorHAnsi"/>
          <w:lang w:eastAsia="fr-FR"/>
        </w:rPr>
        <w:t>to CHUV</w:t>
      </w:r>
      <w:r>
        <w:rPr>
          <w:rFonts w:cstheme="minorHAnsi"/>
          <w:lang w:eastAsia="fr-FR"/>
        </w:rPr>
        <w:t xml:space="preserve"> HBP MIP engineers </w:t>
      </w:r>
      <w:r w:rsidR="003075F8">
        <w:rPr>
          <w:rFonts w:cstheme="minorHAnsi"/>
          <w:lang w:eastAsia="fr-FR"/>
        </w:rPr>
        <w:t xml:space="preserve">upon request </w:t>
      </w:r>
      <w:r w:rsidR="00224359">
        <w:rPr>
          <w:rFonts w:cstheme="minorHAnsi"/>
          <w:lang w:eastAsia="fr-FR"/>
        </w:rPr>
        <w:t xml:space="preserve">with </w:t>
      </w:r>
      <w:r>
        <w:rPr>
          <w:rFonts w:cstheme="minorHAnsi"/>
          <w:lang w:eastAsia="fr-FR"/>
        </w:rPr>
        <w:t xml:space="preserve">a secure </w:t>
      </w:r>
      <w:r w:rsidR="003075F8">
        <w:rPr>
          <w:rFonts w:cstheme="minorHAnsi"/>
          <w:lang w:eastAsia="fr-FR"/>
        </w:rPr>
        <w:t xml:space="preserve">temporary </w:t>
      </w:r>
      <w:r>
        <w:rPr>
          <w:rFonts w:cstheme="minorHAnsi"/>
          <w:lang w:eastAsia="fr-FR"/>
        </w:rPr>
        <w:t>EXTERNAL CONNECT</w:t>
      </w:r>
      <w:r w:rsidR="00224359">
        <w:rPr>
          <w:rFonts w:cstheme="minorHAnsi"/>
          <w:lang w:eastAsia="fr-FR"/>
        </w:rPr>
        <w:t>IVITY</w:t>
      </w:r>
      <w:r w:rsidR="003075F8">
        <w:rPr>
          <w:rFonts w:cstheme="minorHAnsi"/>
          <w:lang w:eastAsia="fr-FR"/>
        </w:rPr>
        <w:t xml:space="preserve"> with </w:t>
      </w:r>
      <w:r>
        <w:rPr>
          <w:rFonts w:cstheme="minorHAnsi"/>
          <w:lang w:eastAsia="fr-FR"/>
        </w:rPr>
        <w:t>credentials for the MIP execution environment during the maintenance release windows, or intermittently on-demand, within a reasonable timeframe, for un-planned emergency operations.</w:t>
      </w:r>
    </w:p>
    <w:p w14:paraId="144A8A76" w14:textId="77777777" w:rsidR="00415329" w:rsidRDefault="00106806">
      <w:pPr>
        <w:rPr>
          <w:rFonts w:cstheme="minorHAnsi"/>
          <w:lang w:eastAsia="fr-FR"/>
        </w:rPr>
      </w:pPr>
      <w:r>
        <w:rPr>
          <w:rFonts w:cstheme="minorHAnsi"/>
          <w:lang w:eastAsia="fr-FR"/>
        </w:rPr>
        <w:t xml:space="preserve">In cases where CENTRE’s data centre security policy strictly forbids any remote access and/or super-user credentials to third-party personnel, </w:t>
      </w:r>
      <w:r>
        <w:rPr>
          <w:lang w:eastAsia="fr-FR"/>
        </w:rPr>
        <w:t>CENTRE and CHUV HBP MIP team will define a specific operation procedure</w:t>
      </w:r>
      <w:r>
        <w:rPr>
          <w:rFonts w:cstheme="minorHAnsi"/>
          <w:lang w:eastAsia="fr-FR"/>
        </w:rPr>
        <w:t xml:space="preserve">. </w:t>
      </w:r>
    </w:p>
    <w:p w14:paraId="0AAE86E5" w14:textId="77777777" w:rsidR="00415329" w:rsidRDefault="00106806">
      <w:pPr>
        <w:pStyle w:val="Titre2"/>
        <w:rPr>
          <w:rFonts w:asciiTheme="minorHAnsi" w:hAnsiTheme="minorHAnsi" w:cstheme="minorHAnsi"/>
        </w:rPr>
      </w:pPr>
      <w:r>
        <w:rPr>
          <w:rFonts w:asciiTheme="minorHAnsi" w:hAnsiTheme="minorHAnsi" w:cstheme="minorHAnsi"/>
        </w:rPr>
        <w:t>RELEASE management</w:t>
      </w:r>
    </w:p>
    <w:p w14:paraId="6479B13E" w14:textId="77777777" w:rsidR="00415329" w:rsidRDefault="00106806">
      <w:pPr>
        <w:rPr>
          <w:rFonts w:cstheme="minorHAnsi"/>
          <w:strike/>
          <w:lang w:eastAsia="fr-FR"/>
        </w:rPr>
      </w:pPr>
      <w:r>
        <w:rPr>
          <w:rFonts w:cstheme="minorHAnsi"/>
          <w:lang w:eastAsia="fr-FR"/>
        </w:rPr>
        <w:t xml:space="preserve">During the Term, RELEASES will be deployed in the CENTRE’s private execution environment (MIP LOCAL) either by the CHUV HBP MIP team or by the CENTRE’s IT responsible. </w:t>
      </w:r>
    </w:p>
    <w:p w14:paraId="0BD6938F" w14:textId="77777777" w:rsidR="00224359" w:rsidRDefault="00224359">
      <w:pPr>
        <w:rPr>
          <w:rFonts w:cs="Tahoma"/>
        </w:rPr>
      </w:pPr>
    </w:p>
    <w:p w14:paraId="4013E744" w14:textId="77777777" w:rsidR="00224359" w:rsidRDefault="00224359">
      <w:pPr>
        <w:rPr>
          <w:rFonts w:cs="Tahoma"/>
        </w:rPr>
      </w:pPr>
    </w:p>
    <w:p w14:paraId="2B917E40" w14:textId="4EC03DE9" w:rsidR="00415329" w:rsidRDefault="00106806">
      <w:r>
        <w:rPr>
          <w:rFonts w:cs="Tahoma"/>
        </w:rPr>
        <w:t>CENTRE shall install the RELEASES or allow MIP IT TEAM to proceed to the installation of the RELEASES.</w:t>
      </w:r>
    </w:p>
    <w:p w14:paraId="686A5D16" w14:textId="6EB82105" w:rsidR="00415329" w:rsidRDefault="00106806">
      <w:pPr>
        <w:rPr>
          <w:rFonts w:cstheme="minorHAnsi"/>
          <w:lang w:eastAsia="fr-FR"/>
        </w:rPr>
      </w:pPr>
      <w:r>
        <w:t>The same terms of the LICENSE</w:t>
      </w:r>
      <w:r w:rsidR="003075F8">
        <w:t>S</w:t>
      </w:r>
      <w:r>
        <w:t xml:space="preserve"> contained in the MIP Installation and License Agreement will apply to the </w:t>
      </w:r>
      <w:r>
        <w:rPr>
          <w:rFonts w:cs="Tahoma"/>
        </w:rPr>
        <w:t>RELEASES</w:t>
      </w:r>
      <w:r>
        <w:t>.</w:t>
      </w:r>
    </w:p>
    <w:p w14:paraId="5381FD4B" w14:textId="77777777" w:rsidR="00415329" w:rsidRDefault="00106806">
      <w:pPr>
        <w:pStyle w:val="Titre1"/>
        <w:rPr>
          <w:rFonts w:asciiTheme="minorHAnsi" w:hAnsiTheme="minorHAnsi" w:cstheme="minorHAnsi"/>
        </w:rPr>
      </w:pPr>
      <w:r>
        <w:rPr>
          <w:rFonts w:asciiTheme="minorHAnsi" w:hAnsiTheme="minorHAnsi" w:cstheme="minorHAnsi"/>
        </w:rPr>
        <w:t>EXCLUSIONS</w:t>
      </w:r>
    </w:p>
    <w:p w14:paraId="3CDEFA17" w14:textId="77777777" w:rsidR="00415329" w:rsidRDefault="00106806">
      <w:pPr>
        <w:spacing w:after="0"/>
        <w:contextualSpacing/>
        <w:rPr>
          <w:rFonts w:cstheme="minorHAnsi"/>
          <w:lang w:eastAsia="fr-FR"/>
        </w:rPr>
      </w:pPr>
      <w:r>
        <w:rPr>
          <w:rFonts w:cstheme="minorHAnsi"/>
          <w:lang w:eastAsia="fr-FR"/>
        </w:rPr>
        <w:t>This SLA does not apply to any INCIDENTS:</w:t>
      </w:r>
    </w:p>
    <w:p w14:paraId="512D2802"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occurring during maintenance of the SOFTWARE;</w:t>
      </w:r>
    </w:p>
    <w:p w14:paraId="4C64C4E5" w14:textId="38D335FB" w:rsidR="00415329" w:rsidRDefault="00106806">
      <w:pPr>
        <w:pStyle w:val="Paragraphedeliste"/>
        <w:numPr>
          <w:ilvl w:val="0"/>
          <w:numId w:val="21"/>
        </w:numPr>
        <w:spacing w:after="0" w:line="240" w:lineRule="auto"/>
        <w:rPr>
          <w:rFonts w:cstheme="minorHAnsi"/>
          <w:lang w:eastAsia="fr-FR"/>
        </w:rPr>
      </w:pPr>
      <w:r>
        <w:rPr>
          <w:rFonts w:cstheme="minorHAnsi"/>
          <w:lang w:eastAsia="fr-FR"/>
        </w:rPr>
        <w:t xml:space="preserve">due to factors outside CHUV’s reasonable control (for example, </w:t>
      </w:r>
      <w:r w:rsidR="009E427D">
        <w:rPr>
          <w:rFonts w:cstheme="minorHAnsi"/>
          <w:lang w:eastAsia="fr-FR"/>
        </w:rPr>
        <w:t xml:space="preserve">a general network failure, </w:t>
      </w:r>
      <w:r>
        <w:rPr>
          <w:rFonts w:cstheme="minorHAnsi"/>
          <w:lang w:eastAsia="fr-FR"/>
        </w:rPr>
        <w:t>a network or device failure at the CENTRE);</w:t>
      </w:r>
    </w:p>
    <w:p w14:paraId="50E25BCF" w14:textId="22D024F1" w:rsidR="00415329" w:rsidRDefault="00224359">
      <w:pPr>
        <w:pStyle w:val="Paragraphedeliste"/>
        <w:numPr>
          <w:ilvl w:val="0"/>
          <w:numId w:val="21"/>
        </w:numPr>
        <w:spacing w:after="0" w:line="240" w:lineRule="auto"/>
        <w:rPr>
          <w:rFonts w:cstheme="minorHAnsi"/>
          <w:lang w:eastAsia="fr-FR"/>
        </w:rPr>
      </w:pPr>
      <w:r>
        <w:rPr>
          <w:rFonts w:cstheme="minorHAnsi"/>
          <w:lang w:eastAsia="fr-FR"/>
        </w:rPr>
        <w:t xml:space="preserve">due to </w:t>
      </w:r>
      <w:r w:rsidR="00106806">
        <w:rPr>
          <w:rFonts w:cstheme="minorHAnsi"/>
          <w:lang w:eastAsia="fr-FR"/>
        </w:rPr>
        <w:t>failure of CENTRE to provide EXTERNAL CONNECTIVITY to</w:t>
      </w:r>
      <w:r w:rsidR="003075F8">
        <w:rPr>
          <w:rFonts w:cstheme="minorHAnsi"/>
          <w:lang w:eastAsia="fr-FR"/>
        </w:rPr>
        <w:t xml:space="preserve"> the</w:t>
      </w:r>
      <w:r w:rsidR="00106806">
        <w:rPr>
          <w:rFonts w:cstheme="minorHAnsi"/>
          <w:lang w:eastAsia="fr-FR"/>
        </w:rPr>
        <w:t xml:space="preserve"> MIP IT TEAM to MIP LOCAL or to </w:t>
      </w:r>
      <w:r w:rsidR="003075F8">
        <w:rPr>
          <w:rFonts w:cstheme="minorHAnsi"/>
          <w:lang w:eastAsia="fr-FR"/>
        </w:rPr>
        <w:t xml:space="preserve">the </w:t>
      </w:r>
      <w:r w:rsidR="00106806">
        <w:rPr>
          <w:rFonts w:cstheme="minorHAnsi"/>
          <w:lang w:eastAsia="fr-FR"/>
        </w:rPr>
        <w:t>CENTRE server;</w:t>
      </w:r>
    </w:p>
    <w:p w14:paraId="16E8ED24" w14:textId="50EABB77" w:rsidR="00415329" w:rsidRDefault="00106806">
      <w:pPr>
        <w:pStyle w:val="Paragraphedeliste"/>
        <w:numPr>
          <w:ilvl w:val="0"/>
          <w:numId w:val="21"/>
        </w:numPr>
        <w:spacing w:after="0" w:line="240" w:lineRule="auto"/>
        <w:rPr>
          <w:rFonts w:cstheme="minorHAnsi"/>
          <w:lang w:eastAsia="fr-FR"/>
        </w:rPr>
      </w:pPr>
      <w:r>
        <w:rPr>
          <w:rFonts w:cstheme="minorHAnsi"/>
          <w:lang w:eastAsia="fr-FR"/>
        </w:rPr>
        <w:t xml:space="preserve">resulting from CENTRE’s or third-party hardware or software, including VPN devices that have not been tested and found to be </w:t>
      </w:r>
      <w:r w:rsidR="003075F8">
        <w:rPr>
          <w:rFonts w:cstheme="minorHAnsi"/>
          <w:lang w:eastAsia="fr-FR"/>
        </w:rPr>
        <w:t>in</w:t>
      </w:r>
      <w:r>
        <w:rPr>
          <w:rFonts w:cstheme="minorHAnsi"/>
          <w:lang w:eastAsia="fr-FR"/>
        </w:rPr>
        <w:t xml:space="preserve">compatible by </w:t>
      </w:r>
      <w:r w:rsidR="003075F8">
        <w:rPr>
          <w:rFonts w:cstheme="minorHAnsi"/>
          <w:lang w:eastAsia="fr-FR"/>
        </w:rPr>
        <w:t xml:space="preserve">the </w:t>
      </w:r>
      <w:r>
        <w:rPr>
          <w:rFonts w:cstheme="minorHAnsi"/>
          <w:lang w:eastAsia="fr-FR"/>
        </w:rPr>
        <w:t>MIP IT TEAM;</w:t>
      </w:r>
    </w:p>
    <w:p w14:paraId="00DE48DC"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 xml:space="preserve">resulting from actions </w:t>
      </w:r>
      <w:r w:rsidRPr="00077A23">
        <w:rPr>
          <w:rFonts w:cstheme="minorHAnsi"/>
          <w:lang w:eastAsia="fr-FR"/>
        </w:rPr>
        <w:t>or inactions</w:t>
      </w:r>
      <w:r>
        <w:rPr>
          <w:rFonts w:cstheme="minorHAnsi"/>
          <w:lang w:eastAsia="fr-FR"/>
        </w:rPr>
        <w:t xml:space="preserve"> of CENTRE or third parties;</w:t>
      </w:r>
    </w:p>
    <w:p w14:paraId="6A9DDE09" w14:textId="28D7B3CE" w:rsidR="00415329" w:rsidRDefault="00106806">
      <w:pPr>
        <w:pStyle w:val="Paragraphedeliste"/>
        <w:numPr>
          <w:ilvl w:val="0"/>
          <w:numId w:val="21"/>
        </w:numPr>
        <w:spacing w:after="0" w:line="240" w:lineRule="auto"/>
        <w:rPr>
          <w:rFonts w:cstheme="minorHAnsi"/>
          <w:lang w:eastAsia="fr-FR"/>
        </w:rPr>
      </w:pPr>
      <w:r>
        <w:rPr>
          <w:rFonts w:cstheme="minorHAnsi"/>
          <w:lang w:eastAsia="fr-FR"/>
        </w:rPr>
        <w:t xml:space="preserve">caused by CENTRE’s use of the SOFTWARE after </w:t>
      </w:r>
      <w:r w:rsidR="001F3774">
        <w:rPr>
          <w:rFonts w:cstheme="minorHAnsi"/>
          <w:lang w:eastAsia="fr-FR"/>
        </w:rPr>
        <w:t xml:space="preserve">the </w:t>
      </w:r>
      <w:r>
        <w:rPr>
          <w:rFonts w:cstheme="minorHAnsi"/>
          <w:lang w:eastAsia="fr-FR"/>
        </w:rPr>
        <w:t xml:space="preserve">MIP IT TEAM advised CENTRE to modify its use of the SOFTWARE, </w:t>
      </w:r>
      <w:r w:rsidR="001F3774">
        <w:rPr>
          <w:rFonts w:cstheme="minorHAnsi"/>
          <w:lang w:eastAsia="fr-FR"/>
        </w:rPr>
        <w:t>and</w:t>
      </w:r>
      <w:r>
        <w:rPr>
          <w:rFonts w:cstheme="minorHAnsi"/>
          <w:lang w:eastAsia="fr-FR"/>
        </w:rPr>
        <w:t xml:space="preserve"> CENTRE did not modify its use as advised;</w:t>
      </w:r>
    </w:p>
    <w:p w14:paraId="455BEF5D" w14:textId="77777777" w:rsidR="00415329" w:rsidRDefault="00106806">
      <w:pPr>
        <w:pStyle w:val="Paragraphedeliste"/>
        <w:numPr>
          <w:ilvl w:val="0"/>
          <w:numId w:val="21"/>
        </w:numPr>
        <w:spacing w:after="0" w:line="240" w:lineRule="auto"/>
        <w:rPr>
          <w:rFonts w:cstheme="minorHAnsi"/>
          <w:lang w:eastAsia="fr-FR"/>
        </w:rPr>
      </w:pPr>
      <w:r>
        <w:rPr>
          <w:rFonts w:cstheme="minorHAnsi"/>
          <w:lang w:eastAsia="fr-FR"/>
        </w:rPr>
        <w:t>due to any act or omission of CENTRE or CENTRE’s employees, agents, contractors, or vendors, or anyone gaining access to the SOFTWARE by means of CENTRE’s passwords or equipment.</w:t>
      </w:r>
    </w:p>
    <w:bookmarkEnd w:id="9"/>
    <w:p w14:paraId="72FA9DE5" w14:textId="77777777" w:rsidR="00415329" w:rsidRDefault="00415329">
      <w:pPr>
        <w:pStyle w:val="Titre2"/>
        <w:numPr>
          <w:ilvl w:val="0"/>
          <w:numId w:val="0"/>
        </w:numPr>
        <w:ind w:left="425"/>
        <w:rPr>
          <w:rFonts w:asciiTheme="minorHAnsi" w:eastAsiaTheme="minorHAnsi" w:hAnsiTheme="minorHAnsi" w:cstheme="minorHAnsi"/>
          <w:b w:val="0"/>
          <w:bCs w:val="0"/>
          <w:iCs w:val="0"/>
          <w:kern w:val="0"/>
          <w:sz w:val="22"/>
          <w:szCs w:val="22"/>
          <w:u w:val="none"/>
          <w:lang w:val="en-US"/>
        </w:rPr>
      </w:pPr>
    </w:p>
    <w:p w14:paraId="1388559A" w14:textId="77777777" w:rsidR="00415329" w:rsidRDefault="00415329">
      <w:pPr>
        <w:pStyle w:val="Paragraphedeliste"/>
        <w:ind w:left="2160"/>
        <w:jc w:val="both"/>
        <w:rPr>
          <w:rFonts w:cstheme="minorHAnsi"/>
        </w:rPr>
      </w:pPr>
    </w:p>
    <w:p w14:paraId="7048AEB6" w14:textId="77777777" w:rsidR="00415329" w:rsidRDefault="00415329">
      <w:pPr>
        <w:pStyle w:val="Paragraphedeliste"/>
        <w:ind w:left="2160"/>
        <w:jc w:val="both"/>
        <w:rPr>
          <w:rFonts w:cstheme="minorHAnsi"/>
        </w:rPr>
      </w:pPr>
    </w:p>
    <w:sectPr w:rsidR="00415329">
      <w:headerReference w:type="default" r:id="rId20"/>
      <w:footerReference w:type="default" r:id="rId2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CED5D5" w14:textId="77777777" w:rsidR="002E56B6" w:rsidRDefault="002E56B6">
      <w:pPr>
        <w:spacing w:after="0" w:line="240" w:lineRule="auto"/>
      </w:pPr>
      <w:r>
        <w:separator/>
      </w:r>
    </w:p>
  </w:endnote>
  <w:endnote w:type="continuationSeparator" w:id="0">
    <w:p w14:paraId="5C0F5D1A" w14:textId="77777777" w:rsidR="002E56B6" w:rsidRDefault="002E5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73082" w14:textId="40B0E854" w:rsidR="00691EB6" w:rsidRDefault="00691EB6" w:rsidP="00691EB6">
    <w:pPr>
      <w:pStyle w:val="Pieddepage"/>
      <w:tabs>
        <w:tab w:val="right" w:pos="9356"/>
      </w:tabs>
    </w:pPr>
    <w:r>
      <w:t xml:space="preserve">The HBP Medical Informatics Platform </w:t>
    </w:r>
  </w:p>
  <w:p w14:paraId="3756C840" w14:textId="281A5701" w:rsidR="001214F0" w:rsidRDefault="00691EB6" w:rsidP="00691EB6">
    <w:pPr>
      <w:pStyle w:val="Pieddepage"/>
      <w:tabs>
        <w:tab w:val="clear" w:pos="9072"/>
        <w:tab w:val="right" w:pos="9356"/>
      </w:tabs>
    </w:pPr>
    <w:r>
      <w:t>Service Agreement and Software Licenses</w:t>
    </w:r>
    <w:r w:rsidR="001214F0">
      <w:tab/>
    </w:r>
    <w:r w:rsidR="001214F0">
      <w:tab/>
      <w:t xml:space="preserve">Page </w:t>
    </w:r>
    <w:r w:rsidR="001214F0">
      <w:rPr>
        <w:b/>
        <w:bCs/>
        <w:noProof/>
      </w:rPr>
      <w:fldChar w:fldCharType="begin"/>
    </w:r>
    <w:r w:rsidR="001214F0">
      <w:rPr>
        <w:b/>
        <w:bCs/>
        <w:noProof/>
      </w:rPr>
      <w:instrText>PAGE  \* Arabic  \* MERGEFORMAT</w:instrText>
    </w:r>
    <w:r w:rsidR="001214F0">
      <w:rPr>
        <w:b/>
        <w:bCs/>
        <w:noProof/>
      </w:rPr>
      <w:fldChar w:fldCharType="separate"/>
    </w:r>
    <w:r w:rsidR="002D7856">
      <w:rPr>
        <w:b/>
        <w:bCs/>
        <w:noProof/>
      </w:rPr>
      <w:t>8</w:t>
    </w:r>
    <w:r w:rsidR="001214F0">
      <w:rPr>
        <w:b/>
        <w:bCs/>
        <w:noProof/>
      </w:rPr>
      <w:fldChar w:fldCharType="end"/>
    </w:r>
    <w:r w:rsidR="001214F0">
      <w:t xml:space="preserve"> of </w:t>
    </w:r>
    <w:r w:rsidR="001214F0">
      <w:rPr>
        <w:b/>
        <w:bCs/>
        <w:noProof/>
      </w:rPr>
      <w:fldChar w:fldCharType="begin"/>
    </w:r>
    <w:r w:rsidR="001214F0">
      <w:rPr>
        <w:b/>
        <w:bCs/>
        <w:noProof/>
      </w:rPr>
      <w:instrText>NUMPAGES  \* Arabic  \* MERGEFORMAT</w:instrText>
    </w:r>
    <w:r w:rsidR="001214F0">
      <w:rPr>
        <w:b/>
        <w:bCs/>
        <w:noProof/>
      </w:rPr>
      <w:fldChar w:fldCharType="separate"/>
    </w:r>
    <w:r w:rsidR="002D7856">
      <w:rPr>
        <w:b/>
        <w:bCs/>
        <w:noProof/>
      </w:rPr>
      <w:t>13</w:t>
    </w:r>
    <w:r w:rsidR="001214F0">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71094" w14:textId="77777777" w:rsidR="002E56B6" w:rsidRDefault="002E56B6">
      <w:pPr>
        <w:spacing w:after="0" w:line="240" w:lineRule="auto"/>
      </w:pPr>
      <w:r>
        <w:separator/>
      </w:r>
    </w:p>
  </w:footnote>
  <w:footnote w:type="continuationSeparator" w:id="0">
    <w:p w14:paraId="4E45CAC9" w14:textId="77777777" w:rsidR="002E56B6" w:rsidRDefault="002E56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87" w:type="pct"/>
      <w:tblBorders>
        <w:bottom w:val="single" w:sz="4" w:space="0" w:color="C0C0C0"/>
      </w:tblBorders>
      <w:tblLook w:val="01E0" w:firstRow="1" w:lastRow="1" w:firstColumn="1" w:lastColumn="1" w:noHBand="0" w:noVBand="0"/>
    </w:tblPr>
    <w:tblGrid>
      <w:gridCol w:w="9003"/>
    </w:tblGrid>
    <w:tr w:rsidR="00AE3612" w14:paraId="19D6A6FE" w14:textId="7581C92A" w:rsidTr="00612EE6">
      <w:trPr>
        <w:cantSplit/>
        <w:trHeight w:val="184"/>
      </w:trPr>
      <w:tc>
        <w:tcPr>
          <w:tcW w:w="3290" w:type="pct"/>
          <w:tcBorders>
            <w:top w:val="nil"/>
            <w:left w:val="nil"/>
            <w:bottom w:val="nil"/>
            <w:right w:val="nil"/>
          </w:tcBorders>
        </w:tcPr>
        <w:p w14:paraId="250A5E76" w14:textId="49B97E1D" w:rsidR="00AE3612" w:rsidRDefault="00AE3612">
          <w:pPr>
            <w:pStyle w:val="En-tte"/>
            <w:rPr>
              <w:lang w:val="fr-CH"/>
            </w:rPr>
          </w:pPr>
          <w:r>
            <w:rPr>
              <w:lang w:val="fr-CH"/>
            </w:rPr>
            <w:t xml:space="preserve"> </w:t>
          </w:r>
          <w:r w:rsidR="00D65C8B">
            <w:rPr>
              <w:lang w:val="fr-CH"/>
            </w:rPr>
            <w:t xml:space="preserve">                                                                                                                                                           VJune 21</w:t>
          </w:r>
        </w:p>
      </w:tc>
    </w:tr>
  </w:tbl>
  <w:p w14:paraId="5AD114BF" w14:textId="1EDB75FB" w:rsidR="001214F0" w:rsidRDefault="001214F0">
    <w:pPr>
      <w:pStyle w:val="En-tte"/>
      <w:rPr>
        <w:lang w:val="fr-CH"/>
      </w:rPr>
    </w:pPr>
    <w:r>
      <w:rPr>
        <w:noProof/>
        <w:lang w:val="fr-CH" w:eastAsia="fr-CH"/>
      </w:rPr>
      <w:drawing>
        <wp:anchor distT="0" distB="0" distL="114300" distR="114300" simplePos="0" relativeHeight="251659264" behindDoc="0" locked="0" layoutInCell="1" allowOverlap="1" wp14:anchorId="1A6CD804" wp14:editId="7A7B767B">
          <wp:simplePos x="0" y="0"/>
          <wp:positionH relativeFrom="margin">
            <wp:align>right</wp:align>
          </wp:positionH>
          <wp:positionV relativeFrom="paragraph">
            <wp:posOffset>-329565</wp:posOffset>
          </wp:positionV>
          <wp:extent cx="819150" cy="629285"/>
          <wp:effectExtent l="0" t="0" r="0" b="0"/>
          <wp:wrapThrough wrapText="bothSides">
            <wp:wrapPolygon edited="0">
              <wp:start x="0" y="0"/>
              <wp:lineTo x="0" y="20924"/>
              <wp:lineTo x="21098" y="20924"/>
              <wp:lineTo x="21098"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rotWithShape="1">
                  <a:blip r:embed="rId1">
                    <a:extLst>
                      <a:ext uri="{28A0092B-C50C-407E-A947-70E740481C1C}">
                        <a14:useLocalDpi xmlns:a14="http://schemas.microsoft.com/office/drawing/2010/main" val="0"/>
                      </a:ext>
                    </a:extLst>
                  </a:blip>
                  <a:srcRect r="66812"/>
                  <a:stretch/>
                </pic:blipFill>
                <pic:spPr bwMode="auto">
                  <a:xfrm>
                    <a:off x="0" y="0"/>
                    <a:ext cx="819150" cy="629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fr-CH" w:eastAsia="fr-CH"/>
      </w:rPr>
      <w:drawing>
        <wp:anchor distT="0" distB="0" distL="114300" distR="114300" simplePos="0" relativeHeight="251658240" behindDoc="0" locked="0" layoutInCell="1" allowOverlap="1" wp14:anchorId="2C03E715" wp14:editId="18DBDF4C">
          <wp:simplePos x="0" y="0"/>
          <wp:positionH relativeFrom="column">
            <wp:posOffset>-343653</wp:posOffset>
          </wp:positionH>
          <wp:positionV relativeFrom="paragraph">
            <wp:posOffset>-788139</wp:posOffset>
          </wp:positionV>
          <wp:extent cx="908050" cy="606425"/>
          <wp:effectExtent l="0" t="0" r="6350" b="3175"/>
          <wp:wrapSquare wrapText="bothSides"/>
          <wp:docPr id="2" name="Image 2" descr="cid:image001.png@01D4A994.4588BC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cid:image001.png@01D4A994.4588BC70"/>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908050" cy="606425"/>
                  </a:xfrm>
                  <a:prstGeom prst="rect">
                    <a:avLst/>
                  </a:prstGeom>
                  <a:noFill/>
                </pic:spPr>
              </pic:pic>
            </a:graphicData>
          </a:graphic>
          <wp14:sizeRelH relativeFrom="margin">
            <wp14:pctWidth>0</wp14:pctWidth>
          </wp14:sizeRelH>
          <wp14:sizeRelV relativeFrom="margin">
            <wp14:pctHeight>0</wp14:pctHeight>
          </wp14:sizeRelV>
        </wp:anchor>
      </w:drawing>
    </w:r>
    <w:r w:rsidR="00D65C8B">
      <w:rPr>
        <w:lang w:val="fr-C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7429B"/>
    <w:multiLevelType w:val="hybridMultilevel"/>
    <w:tmpl w:val="C714D4D2"/>
    <w:lvl w:ilvl="0" w:tplc="0409001B">
      <w:start w:val="1"/>
      <w:numFmt w:val="lowerRoman"/>
      <w:lvlText w:val="%1."/>
      <w:lvlJc w:val="right"/>
      <w:pPr>
        <w:ind w:left="2160" w:hanging="180"/>
      </w:pPr>
      <w:rPr>
        <w:rFonts w:cs="Times New Roman"/>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77C4BCF"/>
    <w:multiLevelType w:val="hybridMultilevel"/>
    <w:tmpl w:val="113C96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1054B0"/>
    <w:multiLevelType w:val="hybridMultilevel"/>
    <w:tmpl w:val="34E2410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F665391"/>
    <w:multiLevelType w:val="hybridMultilevel"/>
    <w:tmpl w:val="66B2112A"/>
    <w:lvl w:ilvl="0" w:tplc="EB301678">
      <w:start w:val="1"/>
      <w:numFmt w:val="decimal"/>
      <w:lvlText w:val="%1."/>
      <w:lvlJc w:val="left"/>
      <w:pPr>
        <w:ind w:left="720" w:hanging="360"/>
      </w:pPr>
      <w:rPr>
        <w:rFonts w:cs="Times New Roman" w:hint="default"/>
        <w:b/>
      </w:rPr>
    </w:lvl>
    <w:lvl w:ilvl="1" w:tplc="F41C8FA6">
      <w:start w:val="1"/>
      <w:numFmt w:val="lowerLetter"/>
      <w:lvlText w:val="%2."/>
      <w:lvlJc w:val="left"/>
      <w:pPr>
        <w:tabs>
          <w:tab w:val="num" w:pos="1440"/>
        </w:tabs>
        <w:ind w:left="1440" w:hanging="720"/>
      </w:pPr>
      <w:rPr>
        <w:rFonts w:hint="default"/>
      </w:rPr>
    </w:lvl>
    <w:lvl w:ilvl="2" w:tplc="0409001B">
      <w:start w:val="1"/>
      <w:numFmt w:val="lowerRoman"/>
      <w:lvlText w:val="%3."/>
      <w:lvlJc w:val="right"/>
      <w:pPr>
        <w:ind w:left="2160" w:hanging="180"/>
      </w:pPr>
      <w:rPr>
        <w:rFonts w:cs="Times New Roman"/>
      </w:rPr>
    </w:lvl>
    <w:lvl w:ilvl="3" w:tplc="6C28CE5A">
      <w:start w:val="1"/>
      <w:numFmt w:val="decimal"/>
      <w:lvlText w:val="%4."/>
      <w:lvlJc w:val="left"/>
      <w:pPr>
        <w:ind w:left="2880" w:hanging="360"/>
      </w:pPr>
      <w:rPr>
        <w:rFonts w:ascii="Calibri" w:eastAsia="Times New Roman" w:hAnsi="Calibri" w:cs="Tahoma"/>
        <w:i w:val="0"/>
        <w:noProof w:val="0"/>
      </w:rPr>
    </w:lvl>
    <w:lvl w:ilvl="4" w:tplc="04090019">
      <w:start w:val="1"/>
      <w:numFmt w:val="lowerLetter"/>
      <w:lvlText w:val="%5."/>
      <w:lvlJc w:val="left"/>
      <w:pPr>
        <w:ind w:left="3600" w:hanging="360"/>
      </w:pPr>
      <w:rPr>
        <w:rFonts w:cs="Times New Roman"/>
      </w:rPr>
    </w:lvl>
    <w:lvl w:ilvl="5" w:tplc="9622440C">
      <w:start w:val="1"/>
      <w:numFmt w:val="lowerRoman"/>
      <w:lvlText w:val="%6."/>
      <w:lvlJc w:val="right"/>
      <w:pPr>
        <w:ind w:left="4320" w:hanging="180"/>
      </w:pPr>
      <w:rPr>
        <w:rFonts w:cs="Times New Roman"/>
        <w:b w:val="0"/>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30536DD"/>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1710"/>
        </w:tabs>
        <w:ind w:left="1710"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5" w15:restartNumberingAfterBreak="0">
    <w:nsid w:val="27674BA8"/>
    <w:multiLevelType w:val="hybridMultilevel"/>
    <w:tmpl w:val="1F88F11C"/>
    <w:lvl w:ilvl="0" w:tplc="F496BB46">
      <w:start w:val="5"/>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B4456E"/>
    <w:multiLevelType w:val="multilevel"/>
    <w:tmpl w:val="98FEF1D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35281E"/>
    <w:multiLevelType w:val="hybridMultilevel"/>
    <w:tmpl w:val="83CC9210"/>
    <w:lvl w:ilvl="0" w:tplc="9034ACB8">
      <w:numFmt w:val="bullet"/>
      <w:lvlText w:val="-"/>
      <w:lvlJc w:val="left"/>
      <w:pPr>
        <w:ind w:left="720" w:hanging="360"/>
      </w:pPr>
      <w:rPr>
        <w:rFonts w:ascii="Times" w:eastAsia="Times New Roman" w:hAnsi="Times" w:cs="Time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6C84712"/>
    <w:multiLevelType w:val="hybridMultilevel"/>
    <w:tmpl w:val="F32EED30"/>
    <w:lvl w:ilvl="0" w:tplc="1F36E4F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3EFC0387"/>
    <w:multiLevelType w:val="multilevel"/>
    <w:tmpl w:val="0456C5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A2C459C"/>
    <w:multiLevelType w:val="multilevel"/>
    <w:tmpl w:val="53AE9A96"/>
    <w:lvl w:ilvl="0">
      <w:start w:val="4"/>
      <w:numFmt w:val="decimal"/>
      <w:lvlText w:val="%1"/>
      <w:lvlJc w:val="left"/>
      <w:pPr>
        <w:ind w:left="360" w:hanging="360"/>
      </w:pPr>
      <w:rPr>
        <w:rFonts w:hint="default"/>
      </w:rPr>
    </w:lvl>
    <w:lvl w:ilvl="1">
      <w:start w:val="2"/>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4477AD5"/>
    <w:multiLevelType w:val="hybridMultilevel"/>
    <w:tmpl w:val="FB86E770"/>
    <w:lvl w:ilvl="0" w:tplc="5F105CC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55A018D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F43A86"/>
    <w:multiLevelType w:val="hybridMultilevel"/>
    <w:tmpl w:val="2C760FD6"/>
    <w:lvl w:ilvl="0" w:tplc="D8B664E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56C765BE"/>
    <w:multiLevelType w:val="hybridMultilevel"/>
    <w:tmpl w:val="BBC2A5C0"/>
    <w:lvl w:ilvl="0" w:tplc="3286C928">
      <w:start w:val="4"/>
      <w:numFmt w:val="decimal"/>
      <w:lvlText w:val="%1."/>
      <w:lvlJc w:val="left"/>
      <w:pPr>
        <w:ind w:left="1843" w:hanging="360"/>
      </w:pPr>
      <w:rPr>
        <w:rFonts w:hint="default"/>
      </w:rPr>
    </w:lvl>
    <w:lvl w:ilvl="1" w:tplc="100C0019" w:tentative="1">
      <w:start w:val="1"/>
      <w:numFmt w:val="lowerLetter"/>
      <w:lvlText w:val="%2."/>
      <w:lvlJc w:val="left"/>
      <w:pPr>
        <w:ind w:left="2563" w:hanging="360"/>
      </w:pPr>
    </w:lvl>
    <w:lvl w:ilvl="2" w:tplc="100C001B" w:tentative="1">
      <w:start w:val="1"/>
      <w:numFmt w:val="lowerRoman"/>
      <w:lvlText w:val="%3."/>
      <w:lvlJc w:val="right"/>
      <w:pPr>
        <w:ind w:left="3283" w:hanging="180"/>
      </w:pPr>
    </w:lvl>
    <w:lvl w:ilvl="3" w:tplc="100C000F" w:tentative="1">
      <w:start w:val="1"/>
      <w:numFmt w:val="decimal"/>
      <w:lvlText w:val="%4."/>
      <w:lvlJc w:val="left"/>
      <w:pPr>
        <w:ind w:left="4003" w:hanging="360"/>
      </w:pPr>
    </w:lvl>
    <w:lvl w:ilvl="4" w:tplc="100C0019" w:tentative="1">
      <w:start w:val="1"/>
      <w:numFmt w:val="lowerLetter"/>
      <w:lvlText w:val="%5."/>
      <w:lvlJc w:val="left"/>
      <w:pPr>
        <w:ind w:left="4723" w:hanging="360"/>
      </w:pPr>
    </w:lvl>
    <w:lvl w:ilvl="5" w:tplc="100C001B" w:tentative="1">
      <w:start w:val="1"/>
      <w:numFmt w:val="lowerRoman"/>
      <w:lvlText w:val="%6."/>
      <w:lvlJc w:val="right"/>
      <w:pPr>
        <w:ind w:left="5443" w:hanging="180"/>
      </w:pPr>
    </w:lvl>
    <w:lvl w:ilvl="6" w:tplc="100C000F" w:tentative="1">
      <w:start w:val="1"/>
      <w:numFmt w:val="decimal"/>
      <w:lvlText w:val="%7."/>
      <w:lvlJc w:val="left"/>
      <w:pPr>
        <w:ind w:left="6163" w:hanging="360"/>
      </w:pPr>
    </w:lvl>
    <w:lvl w:ilvl="7" w:tplc="100C0019" w:tentative="1">
      <w:start w:val="1"/>
      <w:numFmt w:val="lowerLetter"/>
      <w:lvlText w:val="%8."/>
      <w:lvlJc w:val="left"/>
      <w:pPr>
        <w:ind w:left="6883" w:hanging="360"/>
      </w:pPr>
    </w:lvl>
    <w:lvl w:ilvl="8" w:tplc="100C001B" w:tentative="1">
      <w:start w:val="1"/>
      <w:numFmt w:val="lowerRoman"/>
      <w:lvlText w:val="%9."/>
      <w:lvlJc w:val="right"/>
      <w:pPr>
        <w:ind w:left="7603" w:hanging="180"/>
      </w:pPr>
    </w:lvl>
  </w:abstractNum>
  <w:abstractNum w:abstractNumId="15" w15:restartNumberingAfterBreak="0">
    <w:nsid w:val="591540F6"/>
    <w:multiLevelType w:val="hybridMultilevel"/>
    <w:tmpl w:val="523E7B88"/>
    <w:lvl w:ilvl="0" w:tplc="FE2A56C6">
      <w:start w:val="4"/>
      <w:numFmt w:val="decimal"/>
      <w:lvlText w:val="%1."/>
      <w:lvlJc w:val="left"/>
      <w:pPr>
        <w:ind w:left="2203" w:hanging="360"/>
      </w:pPr>
      <w:rPr>
        <w:rFonts w:hint="default"/>
      </w:rPr>
    </w:lvl>
    <w:lvl w:ilvl="1" w:tplc="100C0019" w:tentative="1">
      <w:start w:val="1"/>
      <w:numFmt w:val="lowerLetter"/>
      <w:lvlText w:val="%2."/>
      <w:lvlJc w:val="left"/>
      <w:pPr>
        <w:ind w:left="2923" w:hanging="360"/>
      </w:pPr>
    </w:lvl>
    <w:lvl w:ilvl="2" w:tplc="100C001B" w:tentative="1">
      <w:start w:val="1"/>
      <w:numFmt w:val="lowerRoman"/>
      <w:lvlText w:val="%3."/>
      <w:lvlJc w:val="right"/>
      <w:pPr>
        <w:ind w:left="3643" w:hanging="180"/>
      </w:pPr>
    </w:lvl>
    <w:lvl w:ilvl="3" w:tplc="100C000F" w:tentative="1">
      <w:start w:val="1"/>
      <w:numFmt w:val="decimal"/>
      <w:lvlText w:val="%4."/>
      <w:lvlJc w:val="left"/>
      <w:pPr>
        <w:ind w:left="4363" w:hanging="360"/>
      </w:pPr>
    </w:lvl>
    <w:lvl w:ilvl="4" w:tplc="100C0019" w:tentative="1">
      <w:start w:val="1"/>
      <w:numFmt w:val="lowerLetter"/>
      <w:lvlText w:val="%5."/>
      <w:lvlJc w:val="left"/>
      <w:pPr>
        <w:ind w:left="5083" w:hanging="360"/>
      </w:pPr>
    </w:lvl>
    <w:lvl w:ilvl="5" w:tplc="100C001B" w:tentative="1">
      <w:start w:val="1"/>
      <w:numFmt w:val="lowerRoman"/>
      <w:lvlText w:val="%6."/>
      <w:lvlJc w:val="right"/>
      <w:pPr>
        <w:ind w:left="5803" w:hanging="180"/>
      </w:pPr>
    </w:lvl>
    <w:lvl w:ilvl="6" w:tplc="100C000F" w:tentative="1">
      <w:start w:val="1"/>
      <w:numFmt w:val="decimal"/>
      <w:lvlText w:val="%7."/>
      <w:lvlJc w:val="left"/>
      <w:pPr>
        <w:ind w:left="6523" w:hanging="360"/>
      </w:pPr>
    </w:lvl>
    <w:lvl w:ilvl="7" w:tplc="100C0019" w:tentative="1">
      <w:start w:val="1"/>
      <w:numFmt w:val="lowerLetter"/>
      <w:lvlText w:val="%8."/>
      <w:lvlJc w:val="left"/>
      <w:pPr>
        <w:ind w:left="7243" w:hanging="360"/>
      </w:pPr>
    </w:lvl>
    <w:lvl w:ilvl="8" w:tplc="100C001B" w:tentative="1">
      <w:start w:val="1"/>
      <w:numFmt w:val="lowerRoman"/>
      <w:lvlText w:val="%9."/>
      <w:lvlJc w:val="right"/>
      <w:pPr>
        <w:ind w:left="7963" w:hanging="180"/>
      </w:pPr>
    </w:lvl>
  </w:abstractNum>
  <w:abstractNum w:abstractNumId="16" w15:restartNumberingAfterBreak="0">
    <w:nsid w:val="5B4F3379"/>
    <w:multiLevelType w:val="multilevel"/>
    <w:tmpl w:val="B9D811E4"/>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F337A8B"/>
    <w:multiLevelType w:val="hybridMultilevel"/>
    <w:tmpl w:val="33A6F3D4"/>
    <w:lvl w:ilvl="0" w:tplc="60448718">
      <w:start w:val="3"/>
      <w:numFmt w:val="bullet"/>
      <w:lvlText w:val="-"/>
      <w:lvlJc w:val="left"/>
      <w:pPr>
        <w:ind w:left="2203" w:hanging="360"/>
      </w:pPr>
      <w:rPr>
        <w:rFonts w:ascii="Calibri" w:eastAsiaTheme="minorHAnsi" w:hAnsi="Calibri" w:cs="Calibri" w:hint="default"/>
      </w:rPr>
    </w:lvl>
    <w:lvl w:ilvl="1" w:tplc="100C0003" w:tentative="1">
      <w:start w:val="1"/>
      <w:numFmt w:val="bullet"/>
      <w:lvlText w:val="o"/>
      <w:lvlJc w:val="left"/>
      <w:pPr>
        <w:ind w:left="2923" w:hanging="360"/>
      </w:pPr>
      <w:rPr>
        <w:rFonts w:ascii="Courier New" w:hAnsi="Courier New" w:cs="Courier New" w:hint="default"/>
      </w:rPr>
    </w:lvl>
    <w:lvl w:ilvl="2" w:tplc="100C0005" w:tentative="1">
      <w:start w:val="1"/>
      <w:numFmt w:val="bullet"/>
      <w:lvlText w:val=""/>
      <w:lvlJc w:val="left"/>
      <w:pPr>
        <w:ind w:left="3643" w:hanging="360"/>
      </w:pPr>
      <w:rPr>
        <w:rFonts w:ascii="Wingdings" w:hAnsi="Wingdings" w:hint="default"/>
      </w:rPr>
    </w:lvl>
    <w:lvl w:ilvl="3" w:tplc="100C0001" w:tentative="1">
      <w:start w:val="1"/>
      <w:numFmt w:val="bullet"/>
      <w:lvlText w:val=""/>
      <w:lvlJc w:val="left"/>
      <w:pPr>
        <w:ind w:left="4363" w:hanging="360"/>
      </w:pPr>
      <w:rPr>
        <w:rFonts w:ascii="Symbol" w:hAnsi="Symbol" w:hint="default"/>
      </w:rPr>
    </w:lvl>
    <w:lvl w:ilvl="4" w:tplc="100C0003" w:tentative="1">
      <w:start w:val="1"/>
      <w:numFmt w:val="bullet"/>
      <w:lvlText w:val="o"/>
      <w:lvlJc w:val="left"/>
      <w:pPr>
        <w:ind w:left="5083" w:hanging="360"/>
      </w:pPr>
      <w:rPr>
        <w:rFonts w:ascii="Courier New" w:hAnsi="Courier New" w:cs="Courier New" w:hint="default"/>
      </w:rPr>
    </w:lvl>
    <w:lvl w:ilvl="5" w:tplc="100C0005" w:tentative="1">
      <w:start w:val="1"/>
      <w:numFmt w:val="bullet"/>
      <w:lvlText w:val=""/>
      <w:lvlJc w:val="left"/>
      <w:pPr>
        <w:ind w:left="5803" w:hanging="360"/>
      </w:pPr>
      <w:rPr>
        <w:rFonts w:ascii="Wingdings" w:hAnsi="Wingdings" w:hint="default"/>
      </w:rPr>
    </w:lvl>
    <w:lvl w:ilvl="6" w:tplc="100C0001" w:tentative="1">
      <w:start w:val="1"/>
      <w:numFmt w:val="bullet"/>
      <w:lvlText w:val=""/>
      <w:lvlJc w:val="left"/>
      <w:pPr>
        <w:ind w:left="6523" w:hanging="360"/>
      </w:pPr>
      <w:rPr>
        <w:rFonts w:ascii="Symbol" w:hAnsi="Symbol" w:hint="default"/>
      </w:rPr>
    </w:lvl>
    <w:lvl w:ilvl="7" w:tplc="100C0003" w:tentative="1">
      <w:start w:val="1"/>
      <w:numFmt w:val="bullet"/>
      <w:lvlText w:val="o"/>
      <w:lvlJc w:val="left"/>
      <w:pPr>
        <w:ind w:left="7243" w:hanging="360"/>
      </w:pPr>
      <w:rPr>
        <w:rFonts w:ascii="Courier New" w:hAnsi="Courier New" w:cs="Courier New" w:hint="default"/>
      </w:rPr>
    </w:lvl>
    <w:lvl w:ilvl="8" w:tplc="100C0005" w:tentative="1">
      <w:start w:val="1"/>
      <w:numFmt w:val="bullet"/>
      <w:lvlText w:val=""/>
      <w:lvlJc w:val="left"/>
      <w:pPr>
        <w:ind w:left="7963" w:hanging="360"/>
      </w:pPr>
      <w:rPr>
        <w:rFonts w:ascii="Wingdings" w:hAnsi="Wingdings" w:hint="default"/>
      </w:rPr>
    </w:lvl>
  </w:abstractNum>
  <w:abstractNum w:abstractNumId="18" w15:restartNumberingAfterBreak="0">
    <w:nsid w:val="64F6097B"/>
    <w:multiLevelType w:val="multilevel"/>
    <w:tmpl w:val="A48E83F2"/>
    <w:lvl w:ilvl="0">
      <w:start w:val="4"/>
      <w:numFmt w:val="decimal"/>
      <w:lvlText w:val="%1"/>
      <w:lvlJc w:val="left"/>
      <w:pPr>
        <w:ind w:left="360" w:hanging="360"/>
      </w:pPr>
      <w:rPr>
        <w:rFonts w:hint="default"/>
        <w:b/>
      </w:rPr>
    </w:lvl>
    <w:lvl w:ilvl="1">
      <w:start w:val="4"/>
      <w:numFmt w:val="decimal"/>
      <w:lvlText w:val="%1.%2"/>
      <w:lvlJc w:val="left"/>
      <w:pPr>
        <w:ind w:left="1068" w:hanging="360"/>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104" w:hanging="1440"/>
      </w:pPr>
      <w:rPr>
        <w:rFonts w:hint="default"/>
        <w:b/>
      </w:rPr>
    </w:lvl>
  </w:abstractNum>
  <w:abstractNum w:abstractNumId="19" w15:restartNumberingAfterBreak="0">
    <w:nsid w:val="6BA31FB6"/>
    <w:multiLevelType w:val="multilevel"/>
    <w:tmpl w:val="A69E7D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4082CAD"/>
    <w:multiLevelType w:val="hybridMultilevel"/>
    <w:tmpl w:val="642ED8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57A27E1"/>
    <w:multiLevelType w:val="hybridMultilevel"/>
    <w:tmpl w:val="C6BEE48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6FAA5CC6">
      <w:numFmt w:val="bullet"/>
      <w:lvlText w:val="-"/>
      <w:lvlJc w:val="left"/>
      <w:pPr>
        <w:ind w:left="2160" w:hanging="360"/>
      </w:pPr>
      <w:rPr>
        <w:rFonts w:ascii="Times New Roman" w:eastAsia="Times New Roman" w:hAnsi="Times New Roman" w:cs="Times New Roman"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A682F39"/>
    <w:multiLevelType w:val="hybridMultilevel"/>
    <w:tmpl w:val="5394E13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7CBF0D38"/>
    <w:multiLevelType w:val="hybridMultilevel"/>
    <w:tmpl w:val="BDC0EF6A"/>
    <w:lvl w:ilvl="0" w:tplc="100C0001">
      <w:start w:val="1"/>
      <w:numFmt w:val="bullet"/>
      <w:lvlText w:val=""/>
      <w:lvlJc w:val="left"/>
      <w:pPr>
        <w:ind w:left="2160" w:hanging="360"/>
      </w:pPr>
      <w:rPr>
        <w:rFonts w:ascii="Symbol" w:hAnsi="Symbol"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12"/>
  </w:num>
  <w:num w:numId="2">
    <w:abstractNumId w:val="7"/>
  </w:num>
  <w:num w:numId="3">
    <w:abstractNumId w:val="3"/>
  </w:num>
  <w:num w:numId="4">
    <w:abstractNumId w:val="17"/>
  </w:num>
  <w:num w:numId="5">
    <w:abstractNumId w:val="2"/>
  </w:num>
  <w:num w:numId="6">
    <w:abstractNumId w:val="19"/>
  </w:num>
  <w:num w:numId="7">
    <w:abstractNumId w:val="9"/>
  </w:num>
  <w:num w:numId="8">
    <w:abstractNumId w:val="10"/>
  </w:num>
  <w:num w:numId="9">
    <w:abstractNumId w:val="16"/>
  </w:num>
  <w:num w:numId="10">
    <w:abstractNumId w:val="18"/>
  </w:num>
  <w:num w:numId="11">
    <w:abstractNumId w:val="22"/>
  </w:num>
  <w:num w:numId="12">
    <w:abstractNumId w:val="5"/>
  </w:num>
  <w:num w:numId="13">
    <w:abstractNumId w:val="13"/>
  </w:num>
  <w:num w:numId="14">
    <w:abstractNumId w:val="11"/>
  </w:num>
  <w:num w:numId="15">
    <w:abstractNumId w:val="8"/>
  </w:num>
  <w:num w:numId="16">
    <w:abstractNumId w:val="14"/>
  </w:num>
  <w:num w:numId="17">
    <w:abstractNumId w:val="15"/>
  </w:num>
  <w:num w:numId="18">
    <w:abstractNumId w:val="0"/>
  </w:num>
  <w:num w:numId="19">
    <w:abstractNumId w:val="4"/>
  </w:num>
  <w:num w:numId="20">
    <w:abstractNumId w:val="20"/>
  </w:num>
  <w:num w:numId="21">
    <w:abstractNumId w:val="21"/>
  </w:num>
  <w:num w:numId="22">
    <w:abstractNumId w:val="2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4"/>
  </w:num>
  <w:num w:numId="26">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29"/>
    <w:rsid w:val="00057A7E"/>
    <w:rsid w:val="00077A23"/>
    <w:rsid w:val="00096645"/>
    <w:rsid w:val="000B4ED1"/>
    <w:rsid w:val="000F4937"/>
    <w:rsid w:val="00106806"/>
    <w:rsid w:val="001214F0"/>
    <w:rsid w:val="00135613"/>
    <w:rsid w:val="00170AFF"/>
    <w:rsid w:val="00193760"/>
    <w:rsid w:val="00193DBE"/>
    <w:rsid w:val="001F3774"/>
    <w:rsid w:val="00224359"/>
    <w:rsid w:val="002259AC"/>
    <w:rsid w:val="00232581"/>
    <w:rsid w:val="00292461"/>
    <w:rsid w:val="002C5D2C"/>
    <w:rsid w:val="002D7856"/>
    <w:rsid w:val="002E56B6"/>
    <w:rsid w:val="002F44FE"/>
    <w:rsid w:val="003075F8"/>
    <w:rsid w:val="00316540"/>
    <w:rsid w:val="00327B50"/>
    <w:rsid w:val="003631C9"/>
    <w:rsid w:val="00370CA7"/>
    <w:rsid w:val="003A695B"/>
    <w:rsid w:val="00415329"/>
    <w:rsid w:val="00433EA7"/>
    <w:rsid w:val="004573A6"/>
    <w:rsid w:val="00475357"/>
    <w:rsid w:val="004C6055"/>
    <w:rsid w:val="00502FB4"/>
    <w:rsid w:val="005460EF"/>
    <w:rsid w:val="00550212"/>
    <w:rsid w:val="00594A89"/>
    <w:rsid w:val="005B7AFC"/>
    <w:rsid w:val="00612EE6"/>
    <w:rsid w:val="006734F0"/>
    <w:rsid w:val="006818DC"/>
    <w:rsid w:val="00691EB6"/>
    <w:rsid w:val="006C23C0"/>
    <w:rsid w:val="006C33E7"/>
    <w:rsid w:val="006D4480"/>
    <w:rsid w:val="0070691C"/>
    <w:rsid w:val="007875FE"/>
    <w:rsid w:val="0078783A"/>
    <w:rsid w:val="007F08AD"/>
    <w:rsid w:val="008E2FFC"/>
    <w:rsid w:val="008F7A29"/>
    <w:rsid w:val="00927254"/>
    <w:rsid w:val="00960A53"/>
    <w:rsid w:val="00971C47"/>
    <w:rsid w:val="009E427D"/>
    <w:rsid w:val="00A308D1"/>
    <w:rsid w:val="00A34AEC"/>
    <w:rsid w:val="00A707A9"/>
    <w:rsid w:val="00A76214"/>
    <w:rsid w:val="00A775E0"/>
    <w:rsid w:val="00AD2442"/>
    <w:rsid w:val="00AE3612"/>
    <w:rsid w:val="00B01ABC"/>
    <w:rsid w:val="00B21ACB"/>
    <w:rsid w:val="00B438E3"/>
    <w:rsid w:val="00B4510A"/>
    <w:rsid w:val="00B6307E"/>
    <w:rsid w:val="00BB25B8"/>
    <w:rsid w:val="00BB6653"/>
    <w:rsid w:val="00C20EE1"/>
    <w:rsid w:val="00C24D7B"/>
    <w:rsid w:val="00CD56F8"/>
    <w:rsid w:val="00D11DED"/>
    <w:rsid w:val="00D31682"/>
    <w:rsid w:val="00D35360"/>
    <w:rsid w:val="00D440C4"/>
    <w:rsid w:val="00D5644A"/>
    <w:rsid w:val="00D64033"/>
    <w:rsid w:val="00D65C8B"/>
    <w:rsid w:val="00DA429A"/>
    <w:rsid w:val="00E07E9C"/>
    <w:rsid w:val="00E16D04"/>
    <w:rsid w:val="00E25BFF"/>
    <w:rsid w:val="00E40DCC"/>
    <w:rsid w:val="00E77C8A"/>
    <w:rsid w:val="00EA7001"/>
    <w:rsid w:val="00EB6BF0"/>
    <w:rsid w:val="00EF4DD6"/>
    <w:rsid w:val="00F02E96"/>
    <w:rsid w:val="00F30B99"/>
    <w:rsid w:val="00F70779"/>
    <w:rsid w:val="00F812A9"/>
    <w:rsid w:val="00F83770"/>
    <w:rsid w:val="00FD01D4"/>
    <w:rsid w:val="00FD7B9C"/>
    <w:rsid w:val="00FE1729"/>
    <w:rsid w:val="00FF059B"/>
    <w:rsid w:val="00FF56F3"/>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A42BAD4"/>
  <w15:docId w15:val="{AC5C27D5-AC59-44A0-99EA-5CE3CD8C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BFF"/>
    <w:pPr>
      <w:spacing w:after="200" w:line="276" w:lineRule="auto"/>
    </w:pPr>
    <w:rPr>
      <w:lang w:val="en-US"/>
    </w:rPr>
  </w:style>
  <w:style w:type="paragraph" w:styleId="Titre1">
    <w:name w:val="heading 1"/>
    <w:basedOn w:val="Normal"/>
    <w:next w:val="Normal"/>
    <w:link w:val="Titre1Car"/>
    <w:qFormat/>
    <w:pPr>
      <w:keepNext/>
      <w:numPr>
        <w:numId w:val="19"/>
      </w:numPr>
      <w:shd w:val="clear" w:color="auto" w:fill="009933"/>
      <w:spacing w:before="120" w:after="120" w:line="240" w:lineRule="auto"/>
      <w:outlineLvl w:val="0"/>
    </w:pPr>
    <w:rPr>
      <w:rFonts w:ascii="Arial" w:eastAsia="PMingLiU" w:hAnsi="Arial" w:cs="Arial"/>
      <w:b/>
      <w:bCs/>
      <w:color w:val="FFFFFF" w:themeColor="background1"/>
      <w:kern w:val="32"/>
      <w:sz w:val="24"/>
      <w:szCs w:val="32"/>
      <w:lang w:val="en-GB" w:eastAsia="fr-FR"/>
    </w:rPr>
  </w:style>
  <w:style w:type="paragraph" w:styleId="Titre2">
    <w:name w:val="heading 2"/>
    <w:basedOn w:val="Normal"/>
    <w:next w:val="Normal"/>
    <w:link w:val="Titre2Car"/>
    <w:qFormat/>
    <w:pPr>
      <w:keepNext/>
      <w:numPr>
        <w:ilvl w:val="1"/>
        <w:numId w:val="19"/>
      </w:numPr>
      <w:spacing w:before="120" w:after="120" w:line="240" w:lineRule="auto"/>
      <w:ind w:left="578" w:hanging="578"/>
      <w:outlineLvl w:val="1"/>
    </w:pPr>
    <w:rPr>
      <w:rFonts w:ascii="Arial" w:eastAsia="PMingLiU" w:hAnsi="Arial" w:cs="Arial"/>
      <w:b/>
      <w:bCs/>
      <w:iCs/>
      <w:kern w:val="28"/>
      <w:sz w:val="20"/>
      <w:szCs w:val="28"/>
      <w:u w:val="single"/>
      <w:lang w:val="en-GB" w:eastAsia="fr-FR"/>
    </w:rPr>
  </w:style>
  <w:style w:type="paragraph" w:styleId="Titre3">
    <w:name w:val="heading 3"/>
    <w:basedOn w:val="Normal"/>
    <w:next w:val="Normal"/>
    <w:link w:val="Titre3Car"/>
    <w:qFormat/>
    <w:pPr>
      <w:keepNext/>
      <w:numPr>
        <w:ilvl w:val="2"/>
        <w:numId w:val="19"/>
      </w:numPr>
      <w:spacing w:after="120" w:line="240" w:lineRule="auto"/>
      <w:outlineLvl w:val="2"/>
    </w:pPr>
    <w:rPr>
      <w:rFonts w:ascii="Arial" w:eastAsia="PMingLiU" w:hAnsi="Arial" w:cs="Arial"/>
      <w:b/>
      <w:bCs/>
      <w:kern w:val="24"/>
      <w:sz w:val="20"/>
      <w:szCs w:val="26"/>
      <w:lang w:val="en-GB" w:eastAsia="fr-FR"/>
    </w:rPr>
  </w:style>
  <w:style w:type="paragraph" w:styleId="Titre4">
    <w:name w:val="heading 4"/>
    <w:basedOn w:val="Normal"/>
    <w:next w:val="Normal"/>
    <w:link w:val="Titre4Car"/>
    <w:qFormat/>
    <w:pPr>
      <w:keepNext/>
      <w:numPr>
        <w:ilvl w:val="3"/>
        <w:numId w:val="19"/>
      </w:numPr>
      <w:spacing w:after="120" w:line="240" w:lineRule="auto"/>
      <w:outlineLvl w:val="3"/>
    </w:pPr>
    <w:rPr>
      <w:rFonts w:ascii="Arial" w:eastAsia="PMingLiU" w:hAnsi="Arial" w:cs="Times New Roman"/>
      <w:bCs/>
      <w:kern w:val="20"/>
      <w:sz w:val="20"/>
      <w:szCs w:val="28"/>
      <w:lang w:val="en-GB" w:eastAsia="fr-FR"/>
    </w:rPr>
  </w:style>
  <w:style w:type="paragraph" w:styleId="Titre5">
    <w:name w:val="heading 5"/>
    <w:basedOn w:val="Normal"/>
    <w:next w:val="Normal"/>
    <w:link w:val="Titre5Car"/>
    <w:qFormat/>
    <w:pPr>
      <w:keepNext/>
      <w:numPr>
        <w:ilvl w:val="4"/>
        <w:numId w:val="19"/>
      </w:numPr>
      <w:spacing w:after="120" w:line="240" w:lineRule="auto"/>
      <w:outlineLvl w:val="4"/>
    </w:pPr>
    <w:rPr>
      <w:rFonts w:ascii="Arial" w:eastAsia="PMingLiU" w:hAnsi="Arial" w:cs="Times New Roman"/>
      <w:bCs/>
      <w:iCs/>
      <w:kern w:val="20"/>
      <w:sz w:val="20"/>
      <w:szCs w:val="26"/>
      <w:lang w:val="en-GB" w:eastAsia="fr-FR"/>
    </w:rPr>
  </w:style>
  <w:style w:type="paragraph" w:styleId="Titre6">
    <w:name w:val="heading 6"/>
    <w:basedOn w:val="Normal"/>
    <w:next w:val="Normal"/>
    <w:link w:val="Titre6Car"/>
    <w:qFormat/>
    <w:pPr>
      <w:keepNext/>
      <w:numPr>
        <w:ilvl w:val="5"/>
        <w:numId w:val="19"/>
      </w:numPr>
      <w:spacing w:after="120" w:line="240" w:lineRule="auto"/>
      <w:outlineLvl w:val="5"/>
    </w:pPr>
    <w:rPr>
      <w:rFonts w:ascii="Arial" w:eastAsia="PMingLiU" w:hAnsi="Arial" w:cs="Times New Roman"/>
      <w:bCs/>
      <w:kern w:val="20"/>
      <w:sz w:val="20"/>
      <w:lang w:val="en-GB" w:eastAsia="fr-FR"/>
    </w:rPr>
  </w:style>
  <w:style w:type="paragraph" w:styleId="Titre7">
    <w:name w:val="heading 7"/>
    <w:basedOn w:val="Normal"/>
    <w:next w:val="Normal"/>
    <w:link w:val="Titre7Car"/>
    <w:qFormat/>
    <w:pPr>
      <w:keepNext/>
      <w:numPr>
        <w:ilvl w:val="6"/>
        <w:numId w:val="19"/>
      </w:numPr>
      <w:spacing w:after="120" w:line="240" w:lineRule="auto"/>
      <w:outlineLvl w:val="6"/>
    </w:pPr>
    <w:rPr>
      <w:rFonts w:ascii="Arial" w:eastAsia="PMingLiU" w:hAnsi="Arial" w:cs="Times New Roman"/>
      <w:kern w:val="20"/>
      <w:sz w:val="20"/>
      <w:szCs w:val="20"/>
      <w:lang w:val="en-GB" w:eastAsia="fr-FR"/>
    </w:rPr>
  </w:style>
  <w:style w:type="paragraph" w:styleId="Titre8">
    <w:name w:val="heading 8"/>
    <w:basedOn w:val="Normal"/>
    <w:next w:val="Normal"/>
    <w:link w:val="Titre8Car"/>
    <w:qFormat/>
    <w:pPr>
      <w:keepNext/>
      <w:numPr>
        <w:ilvl w:val="7"/>
        <w:numId w:val="19"/>
      </w:numPr>
      <w:spacing w:after="120" w:line="240" w:lineRule="auto"/>
      <w:outlineLvl w:val="7"/>
    </w:pPr>
    <w:rPr>
      <w:rFonts w:ascii="Arial" w:eastAsia="PMingLiU" w:hAnsi="Arial" w:cs="Times New Roman"/>
      <w:iCs/>
      <w:kern w:val="20"/>
      <w:sz w:val="20"/>
      <w:szCs w:val="20"/>
      <w:lang w:val="en-GB" w:eastAsia="fr-FR"/>
    </w:rPr>
  </w:style>
  <w:style w:type="paragraph" w:styleId="Titre9">
    <w:name w:val="heading 9"/>
    <w:basedOn w:val="Normal"/>
    <w:next w:val="Normal"/>
    <w:link w:val="Titre9Car"/>
    <w:qFormat/>
    <w:pPr>
      <w:keepNext/>
      <w:numPr>
        <w:ilvl w:val="8"/>
        <w:numId w:val="19"/>
      </w:numPr>
      <w:spacing w:after="120" w:line="240" w:lineRule="auto"/>
      <w:outlineLvl w:val="8"/>
    </w:pPr>
    <w:rPr>
      <w:rFonts w:ascii="Arial" w:eastAsia="PMingLiU" w:hAnsi="Arial" w:cs="Arial"/>
      <w:kern w:val="20"/>
      <w:sz w:val="20"/>
      <w:lang w:val="en-GB"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lang w:val="en-US"/>
    </w:rPr>
  </w:style>
  <w:style w:type="paragraph" w:styleId="Paragraphedeliste">
    <w:name w:val="List Paragraph"/>
    <w:basedOn w:val="Normal"/>
    <w:uiPriority w:val="34"/>
    <w:qFormat/>
    <w:pPr>
      <w:ind w:left="720"/>
      <w:contextualSpacing/>
    </w:p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lang w:val="en-US"/>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val="en-US"/>
    </w:rPr>
  </w:style>
  <w:style w:type="character" w:styleId="Marquedecommentaire">
    <w:name w:val="annotation reference"/>
    <w:basedOn w:val="Policepardfaut"/>
    <w:semiHidden/>
    <w:unhideWhenUsed/>
    <w:rPr>
      <w:sz w:val="16"/>
      <w:szCs w:val="16"/>
    </w:rPr>
  </w:style>
  <w:style w:type="paragraph" w:styleId="Commentaire">
    <w:name w:val="annotation text"/>
    <w:basedOn w:val="Normal"/>
    <w:link w:val="CommentaireCar"/>
    <w:semiHidden/>
    <w:unhideWhenUsed/>
    <w:pPr>
      <w:spacing w:line="240" w:lineRule="auto"/>
    </w:pPr>
    <w:rPr>
      <w:sz w:val="20"/>
      <w:szCs w:val="20"/>
    </w:rPr>
  </w:style>
  <w:style w:type="character" w:customStyle="1" w:styleId="CommentaireCar">
    <w:name w:val="Commentaire Car"/>
    <w:basedOn w:val="Policepardfaut"/>
    <w:link w:val="Commentaire"/>
    <w:semiHidden/>
    <w:rPr>
      <w:sz w:val="20"/>
      <w:szCs w:val="20"/>
      <w:lang w:val="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szCs w:val="20"/>
      <w:lang w:val="en-U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styleId="Lienhypertexte">
    <w:name w:val="Hyperlink"/>
    <w:basedOn w:val="Policepardfaut"/>
    <w:uiPriority w:val="99"/>
    <w:unhideWhenUsed/>
    <w:rPr>
      <w:color w:val="0000FF"/>
      <w:u w:val="single"/>
    </w:rPr>
  </w:style>
  <w:style w:type="paragraph" w:styleId="Rvision">
    <w:name w:val="Revision"/>
    <w:hidden/>
    <w:uiPriority w:val="99"/>
    <w:semiHidden/>
    <w:pPr>
      <w:spacing w:after="0" w:line="240" w:lineRule="auto"/>
    </w:pPr>
    <w:rPr>
      <w:lang w:val="en-US"/>
    </w:rPr>
  </w:style>
  <w:style w:type="paragraph" w:styleId="En-tte">
    <w:name w:val="header"/>
    <w:basedOn w:val="Normal"/>
    <w:link w:val="En-tteCar"/>
    <w:unhideWhenUsed/>
    <w:pPr>
      <w:tabs>
        <w:tab w:val="center" w:pos="4536"/>
        <w:tab w:val="right" w:pos="9072"/>
      </w:tabs>
      <w:spacing w:after="0" w:line="240" w:lineRule="auto"/>
    </w:pPr>
  </w:style>
  <w:style w:type="character" w:customStyle="1" w:styleId="En-tteCar">
    <w:name w:val="En-tête Car"/>
    <w:basedOn w:val="Policepardfaut"/>
    <w:link w:val="En-tte"/>
    <w:rPr>
      <w:lang w:val="en-US"/>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Pr>
      <w:color w:val="605E5C"/>
      <w:shd w:val="clear" w:color="auto" w:fill="E1DFDD"/>
    </w:rPr>
  </w:style>
  <w:style w:type="numbering" w:customStyle="1" w:styleId="Aucuneliste1">
    <w:name w:val="Aucune liste1"/>
    <w:next w:val="Aucuneliste"/>
    <w:uiPriority w:val="99"/>
    <w:semiHidden/>
    <w:unhideWhenUsed/>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sz w:val="24"/>
      <w:szCs w:val="24"/>
      <w:lang w:val="fr-CH" w:eastAsia="fr-CH"/>
    </w:rPr>
  </w:style>
  <w:style w:type="character" w:customStyle="1" w:styleId="Titre1Car">
    <w:name w:val="Titre 1 Car"/>
    <w:basedOn w:val="Policepardfaut"/>
    <w:link w:val="Titre1"/>
    <w:rPr>
      <w:rFonts w:ascii="Arial" w:eastAsia="PMingLiU" w:hAnsi="Arial" w:cs="Arial"/>
      <w:b/>
      <w:bCs/>
      <w:color w:val="FFFFFF" w:themeColor="background1"/>
      <w:kern w:val="32"/>
      <w:sz w:val="24"/>
      <w:szCs w:val="32"/>
      <w:shd w:val="clear" w:color="auto" w:fill="009933"/>
      <w:lang w:val="en-GB" w:eastAsia="fr-FR"/>
    </w:rPr>
  </w:style>
  <w:style w:type="character" w:customStyle="1" w:styleId="Titre2Car">
    <w:name w:val="Titre 2 Car"/>
    <w:basedOn w:val="Policepardfaut"/>
    <w:link w:val="Titre2"/>
    <w:rPr>
      <w:rFonts w:ascii="Arial" w:eastAsia="PMingLiU" w:hAnsi="Arial" w:cs="Arial"/>
      <w:b/>
      <w:bCs/>
      <w:iCs/>
      <w:kern w:val="28"/>
      <w:sz w:val="20"/>
      <w:szCs w:val="28"/>
      <w:u w:val="single"/>
      <w:lang w:val="en-GB" w:eastAsia="fr-FR"/>
    </w:rPr>
  </w:style>
  <w:style w:type="character" w:customStyle="1" w:styleId="Titre3Car">
    <w:name w:val="Titre 3 Car"/>
    <w:basedOn w:val="Policepardfaut"/>
    <w:link w:val="Titre3"/>
    <w:rPr>
      <w:rFonts w:ascii="Arial" w:eastAsia="PMingLiU" w:hAnsi="Arial" w:cs="Arial"/>
      <w:b/>
      <w:bCs/>
      <w:kern w:val="24"/>
      <w:sz w:val="20"/>
      <w:szCs w:val="26"/>
      <w:lang w:val="en-GB" w:eastAsia="fr-FR"/>
    </w:rPr>
  </w:style>
  <w:style w:type="character" w:customStyle="1" w:styleId="Titre4Car">
    <w:name w:val="Titre 4 Car"/>
    <w:basedOn w:val="Policepardfaut"/>
    <w:link w:val="Titre4"/>
    <w:rPr>
      <w:rFonts w:ascii="Arial" w:eastAsia="PMingLiU" w:hAnsi="Arial" w:cs="Times New Roman"/>
      <w:bCs/>
      <w:kern w:val="20"/>
      <w:sz w:val="20"/>
      <w:szCs w:val="28"/>
      <w:lang w:val="en-GB" w:eastAsia="fr-FR"/>
    </w:rPr>
  </w:style>
  <w:style w:type="character" w:customStyle="1" w:styleId="Titre5Car">
    <w:name w:val="Titre 5 Car"/>
    <w:basedOn w:val="Policepardfaut"/>
    <w:link w:val="Titre5"/>
    <w:rPr>
      <w:rFonts w:ascii="Arial" w:eastAsia="PMingLiU" w:hAnsi="Arial" w:cs="Times New Roman"/>
      <w:bCs/>
      <w:iCs/>
      <w:kern w:val="20"/>
      <w:sz w:val="20"/>
      <w:szCs w:val="26"/>
      <w:lang w:val="en-GB" w:eastAsia="fr-FR"/>
    </w:rPr>
  </w:style>
  <w:style w:type="character" w:customStyle="1" w:styleId="Titre6Car">
    <w:name w:val="Titre 6 Car"/>
    <w:basedOn w:val="Policepardfaut"/>
    <w:link w:val="Titre6"/>
    <w:rPr>
      <w:rFonts w:ascii="Arial" w:eastAsia="PMingLiU" w:hAnsi="Arial" w:cs="Times New Roman"/>
      <w:bCs/>
      <w:kern w:val="20"/>
      <w:sz w:val="20"/>
      <w:lang w:val="en-GB" w:eastAsia="fr-FR"/>
    </w:rPr>
  </w:style>
  <w:style w:type="character" w:customStyle="1" w:styleId="Titre7Car">
    <w:name w:val="Titre 7 Car"/>
    <w:basedOn w:val="Policepardfaut"/>
    <w:link w:val="Titre7"/>
    <w:rPr>
      <w:rFonts w:ascii="Arial" w:eastAsia="PMingLiU" w:hAnsi="Arial" w:cs="Times New Roman"/>
      <w:kern w:val="20"/>
      <w:sz w:val="20"/>
      <w:szCs w:val="20"/>
      <w:lang w:val="en-GB" w:eastAsia="fr-FR"/>
    </w:rPr>
  </w:style>
  <w:style w:type="character" w:customStyle="1" w:styleId="Titre8Car">
    <w:name w:val="Titre 8 Car"/>
    <w:basedOn w:val="Policepardfaut"/>
    <w:link w:val="Titre8"/>
    <w:rPr>
      <w:rFonts w:ascii="Arial" w:eastAsia="PMingLiU" w:hAnsi="Arial" w:cs="Times New Roman"/>
      <w:iCs/>
      <w:kern w:val="20"/>
      <w:sz w:val="20"/>
      <w:szCs w:val="20"/>
      <w:lang w:val="en-GB" w:eastAsia="fr-FR"/>
    </w:rPr>
  </w:style>
  <w:style w:type="character" w:customStyle="1" w:styleId="Titre9Car">
    <w:name w:val="Titre 9 Car"/>
    <w:basedOn w:val="Policepardfaut"/>
    <w:link w:val="Titre9"/>
    <w:rPr>
      <w:rFonts w:ascii="Arial" w:eastAsia="PMingLiU" w:hAnsi="Arial" w:cs="Arial"/>
      <w:kern w:val="20"/>
      <w:sz w:val="20"/>
      <w:lang w:val="en-GB" w:eastAsia="fr-FR"/>
    </w:rPr>
  </w:style>
  <w:style w:type="paragraph" w:customStyle="1" w:styleId="CDBuLinie">
    <w:name w:val="CDB_uLinie"/>
    <w:basedOn w:val="Normal"/>
    <w:pPr>
      <w:pBdr>
        <w:bottom w:val="single" w:sz="4" w:space="1" w:color="auto"/>
      </w:pBdr>
      <w:spacing w:after="320" w:line="240" w:lineRule="auto"/>
      <w:ind w:left="28" w:right="28"/>
    </w:pPr>
    <w:rPr>
      <w:rFonts w:ascii="Arial" w:eastAsia="Times New Roman" w:hAnsi="Arial" w:cs="Times New Roman"/>
      <w:noProof/>
      <w:sz w:val="15"/>
      <w:szCs w:val="15"/>
      <w:lang w:val="en-GB" w:eastAsia="de-CH"/>
    </w:rPr>
  </w:style>
  <w:style w:type="paragraph" w:customStyle="1" w:styleId="Nomdursultat">
    <w:name w:val="Nom du résultat"/>
    <w:basedOn w:val="Normal"/>
    <w:pPr>
      <w:spacing w:after="260" w:line="480" w:lineRule="exact"/>
    </w:pPr>
    <w:rPr>
      <w:rFonts w:ascii="Arial" w:eastAsia="Times New Roman" w:hAnsi="Arial" w:cs="Arial"/>
      <w:b/>
      <w:bCs/>
      <w:kern w:val="1"/>
      <w:sz w:val="42"/>
      <w:szCs w:val="3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13469">
      <w:bodyDiv w:val="1"/>
      <w:marLeft w:val="0"/>
      <w:marRight w:val="0"/>
      <w:marTop w:val="0"/>
      <w:marBottom w:val="0"/>
      <w:divBdr>
        <w:top w:val="none" w:sz="0" w:space="0" w:color="auto"/>
        <w:left w:val="none" w:sz="0" w:space="0" w:color="auto"/>
        <w:bottom w:val="none" w:sz="0" w:space="0" w:color="auto"/>
        <w:right w:val="none" w:sz="0" w:space="0" w:color="auto"/>
      </w:divBdr>
    </w:div>
    <w:div w:id="319776691">
      <w:bodyDiv w:val="1"/>
      <w:marLeft w:val="0"/>
      <w:marRight w:val="0"/>
      <w:marTop w:val="0"/>
      <w:marBottom w:val="0"/>
      <w:divBdr>
        <w:top w:val="none" w:sz="0" w:space="0" w:color="auto"/>
        <w:left w:val="none" w:sz="0" w:space="0" w:color="auto"/>
        <w:bottom w:val="none" w:sz="0" w:space="0" w:color="auto"/>
        <w:right w:val="none" w:sz="0" w:space="0" w:color="auto"/>
      </w:divBdr>
    </w:div>
    <w:div w:id="330261862">
      <w:bodyDiv w:val="1"/>
      <w:marLeft w:val="0"/>
      <w:marRight w:val="0"/>
      <w:marTop w:val="0"/>
      <w:marBottom w:val="0"/>
      <w:divBdr>
        <w:top w:val="none" w:sz="0" w:space="0" w:color="auto"/>
        <w:left w:val="none" w:sz="0" w:space="0" w:color="auto"/>
        <w:bottom w:val="none" w:sz="0" w:space="0" w:color="auto"/>
        <w:right w:val="none" w:sz="0" w:space="0" w:color="auto"/>
      </w:divBdr>
      <w:divsChild>
        <w:div w:id="173155498">
          <w:marLeft w:val="0"/>
          <w:marRight w:val="0"/>
          <w:marTop w:val="0"/>
          <w:marBottom w:val="0"/>
          <w:divBdr>
            <w:top w:val="none" w:sz="0" w:space="0" w:color="auto"/>
            <w:left w:val="none" w:sz="0" w:space="0" w:color="auto"/>
            <w:bottom w:val="none" w:sz="0" w:space="0" w:color="auto"/>
            <w:right w:val="none" w:sz="0" w:space="0" w:color="auto"/>
          </w:divBdr>
          <w:divsChild>
            <w:div w:id="7844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5558">
      <w:bodyDiv w:val="1"/>
      <w:marLeft w:val="0"/>
      <w:marRight w:val="0"/>
      <w:marTop w:val="0"/>
      <w:marBottom w:val="0"/>
      <w:divBdr>
        <w:top w:val="none" w:sz="0" w:space="0" w:color="auto"/>
        <w:left w:val="none" w:sz="0" w:space="0" w:color="auto"/>
        <w:bottom w:val="none" w:sz="0" w:space="0" w:color="auto"/>
        <w:right w:val="none" w:sz="0" w:space="0" w:color="auto"/>
      </w:divBdr>
    </w:div>
    <w:div w:id="773136814">
      <w:bodyDiv w:val="1"/>
      <w:marLeft w:val="0"/>
      <w:marRight w:val="0"/>
      <w:marTop w:val="0"/>
      <w:marBottom w:val="0"/>
      <w:divBdr>
        <w:top w:val="none" w:sz="0" w:space="0" w:color="auto"/>
        <w:left w:val="none" w:sz="0" w:space="0" w:color="auto"/>
        <w:bottom w:val="none" w:sz="0" w:space="0" w:color="auto"/>
        <w:right w:val="none" w:sz="0" w:space="0" w:color="auto"/>
      </w:divBdr>
    </w:div>
    <w:div w:id="816412245">
      <w:bodyDiv w:val="1"/>
      <w:marLeft w:val="0"/>
      <w:marRight w:val="0"/>
      <w:marTop w:val="0"/>
      <w:marBottom w:val="0"/>
      <w:divBdr>
        <w:top w:val="none" w:sz="0" w:space="0" w:color="auto"/>
        <w:left w:val="none" w:sz="0" w:space="0" w:color="auto"/>
        <w:bottom w:val="none" w:sz="0" w:space="0" w:color="auto"/>
        <w:right w:val="none" w:sz="0" w:space="0" w:color="auto"/>
      </w:divBdr>
    </w:div>
    <w:div w:id="833645956">
      <w:bodyDiv w:val="1"/>
      <w:marLeft w:val="0"/>
      <w:marRight w:val="0"/>
      <w:marTop w:val="0"/>
      <w:marBottom w:val="0"/>
      <w:divBdr>
        <w:top w:val="none" w:sz="0" w:space="0" w:color="auto"/>
        <w:left w:val="none" w:sz="0" w:space="0" w:color="auto"/>
        <w:bottom w:val="none" w:sz="0" w:space="0" w:color="auto"/>
        <w:right w:val="none" w:sz="0" w:space="0" w:color="auto"/>
      </w:divBdr>
    </w:div>
    <w:div w:id="851728134">
      <w:bodyDiv w:val="1"/>
      <w:marLeft w:val="0"/>
      <w:marRight w:val="0"/>
      <w:marTop w:val="0"/>
      <w:marBottom w:val="0"/>
      <w:divBdr>
        <w:top w:val="none" w:sz="0" w:space="0" w:color="auto"/>
        <w:left w:val="none" w:sz="0" w:space="0" w:color="auto"/>
        <w:bottom w:val="none" w:sz="0" w:space="0" w:color="auto"/>
        <w:right w:val="none" w:sz="0" w:space="0" w:color="auto"/>
      </w:divBdr>
    </w:div>
    <w:div w:id="891960251">
      <w:bodyDiv w:val="1"/>
      <w:marLeft w:val="0"/>
      <w:marRight w:val="0"/>
      <w:marTop w:val="0"/>
      <w:marBottom w:val="0"/>
      <w:divBdr>
        <w:top w:val="none" w:sz="0" w:space="0" w:color="auto"/>
        <w:left w:val="none" w:sz="0" w:space="0" w:color="auto"/>
        <w:bottom w:val="none" w:sz="0" w:space="0" w:color="auto"/>
        <w:right w:val="none" w:sz="0" w:space="0" w:color="auto"/>
      </w:divBdr>
    </w:div>
    <w:div w:id="1206139824">
      <w:bodyDiv w:val="1"/>
      <w:marLeft w:val="0"/>
      <w:marRight w:val="0"/>
      <w:marTop w:val="0"/>
      <w:marBottom w:val="0"/>
      <w:divBdr>
        <w:top w:val="none" w:sz="0" w:space="0" w:color="auto"/>
        <w:left w:val="none" w:sz="0" w:space="0" w:color="auto"/>
        <w:bottom w:val="none" w:sz="0" w:space="0" w:color="auto"/>
        <w:right w:val="none" w:sz="0" w:space="0" w:color="auto"/>
      </w:divBdr>
    </w:div>
    <w:div w:id="1478455845">
      <w:bodyDiv w:val="1"/>
      <w:marLeft w:val="0"/>
      <w:marRight w:val="0"/>
      <w:marTop w:val="0"/>
      <w:marBottom w:val="0"/>
      <w:divBdr>
        <w:top w:val="none" w:sz="0" w:space="0" w:color="auto"/>
        <w:left w:val="none" w:sz="0" w:space="0" w:color="auto"/>
        <w:bottom w:val="none" w:sz="0" w:space="0" w:color="auto"/>
        <w:right w:val="none" w:sz="0" w:space="0" w:color="auto"/>
      </w:divBdr>
    </w:div>
    <w:div w:id="1503467617">
      <w:bodyDiv w:val="1"/>
      <w:marLeft w:val="0"/>
      <w:marRight w:val="0"/>
      <w:marTop w:val="0"/>
      <w:marBottom w:val="0"/>
      <w:divBdr>
        <w:top w:val="none" w:sz="0" w:space="0" w:color="auto"/>
        <w:left w:val="none" w:sz="0" w:space="0" w:color="auto"/>
        <w:bottom w:val="none" w:sz="0" w:space="0" w:color="auto"/>
        <w:right w:val="none" w:sz="0" w:space="0" w:color="auto"/>
      </w:divBdr>
    </w:div>
    <w:div w:id="1611203050">
      <w:bodyDiv w:val="1"/>
      <w:marLeft w:val="0"/>
      <w:marRight w:val="0"/>
      <w:marTop w:val="0"/>
      <w:marBottom w:val="0"/>
      <w:divBdr>
        <w:top w:val="none" w:sz="0" w:space="0" w:color="auto"/>
        <w:left w:val="none" w:sz="0" w:space="0" w:color="auto"/>
        <w:bottom w:val="none" w:sz="0" w:space="0" w:color="auto"/>
        <w:right w:val="none" w:sz="0" w:space="0" w:color="auto"/>
      </w:divBdr>
    </w:div>
    <w:div w:id="1883203112">
      <w:bodyDiv w:val="1"/>
      <w:marLeft w:val="0"/>
      <w:marRight w:val="0"/>
      <w:marTop w:val="0"/>
      <w:marBottom w:val="0"/>
      <w:divBdr>
        <w:top w:val="none" w:sz="0" w:space="0" w:color="auto"/>
        <w:left w:val="none" w:sz="0" w:space="0" w:color="auto"/>
        <w:bottom w:val="none" w:sz="0" w:space="0" w:color="auto"/>
        <w:right w:val="none" w:sz="0" w:space="0" w:color="auto"/>
      </w:divBdr>
    </w:div>
    <w:div w:id="1987932472">
      <w:bodyDiv w:val="1"/>
      <w:marLeft w:val="0"/>
      <w:marRight w:val="0"/>
      <w:marTop w:val="0"/>
      <w:marBottom w:val="0"/>
      <w:divBdr>
        <w:top w:val="none" w:sz="0" w:space="0" w:color="auto"/>
        <w:left w:val="none" w:sz="0" w:space="0" w:color="auto"/>
        <w:bottom w:val="none" w:sz="0" w:space="0" w:color="auto"/>
        <w:right w:val="none" w:sz="0" w:space="0" w:color="auto"/>
      </w:divBdr>
    </w:div>
    <w:div w:id="211662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BPMedical/DataQualityControlTool" TargetMode="External"/><Relationship Id="rId13" Type="http://schemas.openxmlformats.org/officeDocument/2006/relationships/hyperlink" Target="https://github.com/HBPMedical/DataCatalogue" TargetMode="External"/><Relationship Id="rId18" Type="http://schemas.openxmlformats.org/officeDocument/2006/relationships/hyperlink" Target="https://www.gnu.org/licenses/gpl-3.0.en.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HBPMedical/nmm-pipeline-output-merge" TargetMode="External"/><Relationship Id="rId17" Type="http://schemas.openxmlformats.org/officeDocument/2006/relationships/hyperlink" Target="https://github.com/HBPMedical/portal-backend" TargetMode="External"/><Relationship Id="rId2" Type="http://schemas.openxmlformats.org/officeDocument/2006/relationships/numbering" Target="numbering.xml"/><Relationship Id="rId16" Type="http://schemas.openxmlformats.org/officeDocument/2006/relationships/hyperlink" Target="https://github.com/HBPMedical/portal-frontend"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BPMedical/nmm-pipeline-nifti-organizer" TargetMode="External"/><Relationship Id="rId5" Type="http://schemas.openxmlformats.org/officeDocument/2006/relationships/webSettings" Target="webSettings.xml"/><Relationship Id="rId15" Type="http://schemas.openxmlformats.org/officeDocument/2006/relationships/hyperlink" Target="https://github.com/HBPMedical/exareme" TargetMode="External"/><Relationship Id="rId23" Type="http://schemas.openxmlformats.org/officeDocument/2006/relationships/theme" Target="theme/theme1.xml"/><Relationship Id="rId10" Type="http://schemas.openxmlformats.org/officeDocument/2006/relationships/hyperlink" Target="https://github.com/HBPMedical/mri-parallel-nmm-pipeline" TargetMode="External"/><Relationship Id="rId19" Type="http://schemas.openxmlformats.org/officeDocument/2006/relationships/hyperlink" Target="mailto:support@humanbrainproject.eu" TargetMode="External"/><Relationship Id="rId4" Type="http://schemas.openxmlformats.org/officeDocument/2006/relationships/settings" Target="settings.xml"/><Relationship Id="rId9" Type="http://schemas.openxmlformats.org/officeDocument/2006/relationships/hyperlink" Target="https://github.com/HBPMedical/MIPMap" TargetMode="External"/><Relationship Id="rId14" Type="http://schemas.openxmlformats.org/officeDocument/2006/relationships/hyperlink" Target="https://github.com/HBPMedical/exareme/blob/mip/LICEN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A994.4588BC7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C3C23-99BC-48AF-8111-373124554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3767</Words>
  <Characters>20722</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Ducommun</dc:creator>
  <cp:keywords/>
  <dc:description/>
  <cp:lastModifiedBy>Borcel Novoa Erika</cp:lastModifiedBy>
  <cp:revision>2</cp:revision>
  <cp:lastPrinted>2019-01-22T12:09:00Z</cp:lastPrinted>
  <dcterms:created xsi:type="dcterms:W3CDTF">2021-12-21T08:57:00Z</dcterms:created>
  <dcterms:modified xsi:type="dcterms:W3CDTF">2021-12-21T08:57:00Z</dcterms:modified>
</cp:coreProperties>
</file>